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Look w:val="04A0" w:firstRow="1" w:lastRow="0" w:firstColumn="1" w:lastColumn="0" w:noHBand="0" w:noVBand="1"/>
      </w:tblPr>
      <w:tblGrid>
        <w:gridCol w:w="9360"/>
      </w:tblGrid>
      <w:tr w:rsidR="003530E9" w:rsidRPr="009A5185" w14:paraId="61DB1F1A" w14:textId="77777777" w:rsidTr="005C7C5C">
        <w:trPr>
          <w:trHeight w:val="1440"/>
          <w:jc w:val="center"/>
        </w:trPr>
        <w:tc>
          <w:tcPr>
            <w:tcW w:w="5000" w:type="pct"/>
            <w:shd w:val="clear" w:color="auto" w:fill="1F3864" w:themeFill="accent5" w:themeFillShade="80"/>
            <w:vAlign w:val="center"/>
          </w:tcPr>
          <w:p w14:paraId="3B9319C9" w14:textId="3D25D1D2" w:rsidR="003530E9" w:rsidRPr="003530E9" w:rsidRDefault="00AD1247" w:rsidP="00E937FC">
            <w:pPr>
              <w:pStyle w:val="NoSpacing"/>
              <w:tabs>
                <w:tab w:val="left" w:pos="2320"/>
              </w:tabs>
              <w:jc w:val="center"/>
              <w:rPr>
                <w:rFonts w:eastAsia="MS Gothic" w:cs="Arial"/>
                <w:color w:val="FFFFFF" w:themeColor="background1"/>
                <w:sz w:val="44"/>
                <w:szCs w:val="44"/>
              </w:rPr>
            </w:pPr>
            <w:r>
              <w:rPr>
                <w:rFonts w:eastAsia="MS Gothic" w:cs="Arial"/>
                <w:color w:val="FFFFFF" w:themeColor="background1"/>
                <w:sz w:val="44"/>
                <w:szCs w:val="44"/>
              </w:rPr>
              <w:t xml:space="preserve"> </w:t>
            </w:r>
            <w:r w:rsidR="003530E9" w:rsidRPr="003530E9">
              <w:rPr>
                <w:rFonts w:eastAsia="MS Gothic" w:cs="Arial"/>
                <w:color w:val="FFFFFF" w:themeColor="background1"/>
                <w:sz w:val="44"/>
                <w:szCs w:val="44"/>
              </w:rPr>
              <w:t xml:space="preserve">Leapfrog Ambulatory Surgery Center Survey </w:t>
            </w:r>
          </w:p>
          <w:p w14:paraId="15510FE2" w14:textId="77777777" w:rsidR="003530E9" w:rsidRPr="003530E9" w:rsidRDefault="003530E9" w:rsidP="003530E9">
            <w:pPr>
              <w:pStyle w:val="NoSpacing"/>
              <w:jc w:val="center"/>
              <w:rPr>
                <w:rFonts w:eastAsia="MS Gothic" w:cs="Arial"/>
                <w:sz w:val="44"/>
                <w:szCs w:val="44"/>
              </w:rPr>
            </w:pPr>
            <w:r w:rsidRPr="003530E9">
              <w:rPr>
                <w:rFonts w:eastAsia="MS Gothic" w:cs="Arial"/>
                <w:color w:val="FFFFFF" w:themeColor="background1"/>
                <w:sz w:val="44"/>
                <w:szCs w:val="44"/>
                <w:lang w:eastAsia="ja-JP"/>
              </w:rPr>
              <w:t>Hard Copy</w:t>
            </w:r>
          </w:p>
        </w:tc>
      </w:tr>
    </w:tbl>
    <w:p w14:paraId="2E4505A8" w14:textId="77777777" w:rsidR="003530E9" w:rsidRPr="009A5185" w:rsidRDefault="003530E9" w:rsidP="003530E9">
      <w:pPr>
        <w:rPr>
          <w:rFonts w:cs="Arial"/>
          <w:b/>
          <w:i/>
          <w:sz w:val="24"/>
          <w:highlight w:val="yellow"/>
        </w:rPr>
      </w:pPr>
    </w:p>
    <w:p w14:paraId="28F6D660" w14:textId="411E47EA" w:rsidR="003530E9" w:rsidRPr="009A5185" w:rsidRDefault="003530E9" w:rsidP="003530E9">
      <w:pPr>
        <w:jc w:val="center"/>
        <w:rPr>
          <w:rFonts w:cs="Arial"/>
          <w:b/>
          <w:color w:val="323E4F" w:themeColor="text2" w:themeShade="BF"/>
          <w:sz w:val="32"/>
          <w:szCs w:val="32"/>
        </w:rPr>
      </w:pPr>
      <w:r w:rsidRPr="009A5185">
        <w:rPr>
          <w:rFonts w:cs="Arial"/>
          <w:b/>
          <w:color w:val="323E4F" w:themeColor="text2" w:themeShade="BF"/>
          <w:sz w:val="32"/>
          <w:szCs w:val="32"/>
        </w:rPr>
        <w:t>QUESTIONS &amp; REPORTING PERIODS</w:t>
      </w:r>
    </w:p>
    <w:p w14:paraId="208ADA46" w14:textId="77777777" w:rsidR="003530E9" w:rsidRPr="009A5185" w:rsidRDefault="003530E9" w:rsidP="003530E9">
      <w:pPr>
        <w:jc w:val="center"/>
        <w:rPr>
          <w:rFonts w:cs="Arial"/>
          <w:b/>
          <w:color w:val="323E4F" w:themeColor="text2" w:themeShade="BF"/>
          <w:sz w:val="32"/>
          <w:szCs w:val="32"/>
        </w:rPr>
      </w:pPr>
      <w:r w:rsidRPr="009A5185">
        <w:rPr>
          <w:rFonts w:cs="Arial"/>
          <w:b/>
          <w:color w:val="323E4F" w:themeColor="text2" w:themeShade="BF"/>
          <w:sz w:val="32"/>
          <w:szCs w:val="32"/>
        </w:rPr>
        <w:t>MEASURE SPECIFICATIONS</w:t>
      </w:r>
    </w:p>
    <w:p w14:paraId="09E46827" w14:textId="77777777" w:rsidR="003530E9" w:rsidRPr="009A5185" w:rsidRDefault="003530E9" w:rsidP="003530E9">
      <w:pPr>
        <w:jc w:val="center"/>
        <w:rPr>
          <w:rFonts w:cs="Arial"/>
          <w:b/>
          <w:color w:val="323E4F" w:themeColor="text2" w:themeShade="BF"/>
          <w:sz w:val="32"/>
          <w:szCs w:val="32"/>
        </w:rPr>
      </w:pPr>
      <w:r w:rsidRPr="009A5185">
        <w:rPr>
          <w:rFonts w:cs="Arial"/>
          <w:b/>
          <w:color w:val="323E4F" w:themeColor="text2" w:themeShade="BF"/>
          <w:sz w:val="32"/>
          <w:szCs w:val="32"/>
        </w:rPr>
        <w:t>ENDNOTES</w:t>
      </w:r>
    </w:p>
    <w:p w14:paraId="1A7C66E7" w14:textId="43F32E47" w:rsidR="003530E9" w:rsidRPr="009A5185" w:rsidRDefault="003530E9" w:rsidP="003530E9">
      <w:pPr>
        <w:jc w:val="center"/>
        <w:rPr>
          <w:rFonts w:cs="Arial"/>
          <w:b/>
          <w:color w:val="323E4F" w:themeColor="text2" w:themeShade="BF"/>
          <w:sz w:val="32"/>
          <w:szCs w:val="32"/>
        </w:rPr>
      </w:pPr>
      <w:r w:rsidRPr="009A5185">
        <w:rPr>
          <w:rFonts w:cs="Arial"/>
          <w:b/>
          <w:color w:val="323E4F" w:themeColor="text2" w:themeShade="BF"/>
          <w:sz w:val="32"/>
          <w:szCs w:val="32"/>
        </w:rPr>
        <w:t>FAQS</w:t>
      </w:r>
    </w:p>
    <w:p w14:paraId="31847161" w14:textId="77777777" w:rsidR="003530E9" w:rsidRDefault="003530E9" w:rsidP="004E5BD7">
      <w:pPr>
        <w:pStyle w:val="NoSpacing"/>
      </w:pPr>
    </w:p>
    <w:p w14:paraId="40FE5853" w14:textId="77777777" w:rsidR="003530E9" w:rsidRPr="003530E9" w:rsidRDefault="003530E9" w:rsidP="003530E9"/>
    <w:p w14:paraId="788F49EE" w14:textId="77777777" w:rsidR="003530E9" w:rsidRPr="003530E9" w:rsidRDefault="003530E9" w:rsidP="003530E9"/>
    <w:p w14:paraId="2C14313D" w14:textId="77777777" w:rsidR="003530E9" w:rsidRPr="003530E9" w:rsidRDefault="003530E9" w:rsidP="003530E9"/>
    <w:p w14:paraId="1DB1BBB7" w14:textId="1EC5C0B2" w:rsidR="003530E9" w:rsidRPr="003530E9" w:rsidRDefault="001D07BD" w:rsidP="003530E9">
      <w:r>
        <w:t xml:space="preserve"> </w:t>
      </w:r>
    </w:p>
    <w:p w14:paraId="467B2B0E" w14:textId="77777777" w:rsidR="003530E9" w:rsidRPr="003530E9" w:rsidRDefault="003530E9" w:rsidP="003530E9"/>
    <w:p w14:paraId="7E2F8E2D" w14:textId="77777777" w:rsidR="003530E9" w:rsidRPr="003530E9" w:rsidRDefault="003530E9" w:rsidP="003530E9"/>
    <w:p w14:paraId="016E493D" w14:textId="77777777" w:rsidR="003530E9" w:rsidRPr="003530E9" w:rsidRDefault="003530E9" w:rsidP="003530E9"/>
    <w:p w14:paraId="7EFC6A6B" w14:textId="77777777" w:rsidR="003530E9" w:rsidRPr="003530E9" w:rsidRDefault="003530E9" w:rsidP="003530E9"/>
    <w:p w14:paraId="348B9318" w14:textId="77777777" w:rsidR="003530E9" w:rsidRPr="003530E9" w:rsidRDefault="003530E9" w:rsidP="003530E9"/>
    <w:p w14:paraId="6996C746" w14:textId="77777777" w:rsidR="003530E9" w:rsidRPr="003530E9" w:rsidRDefault="003530E9" w:rsidP="003530E9"/>
    <w:p w14:paraId="5867B42D" w14:textId="77777777" w:rsidR="003530E9" w:rsidRPr="003530E9" w:rsidRDefault="003530E9" w:rsidP="003530E9"/>
    <w:p w14:paraId="1D7803D5" w14:textId="77777777" w:rsidR="003530E9" w:rsidRDefault="003530E9" w:rsidP="003530E9"/>
    <w:p w14:paraId="2037C1EC" w14:textId="77777777" w:rsidR="003530E9" w:rsidRPr="003530E9" w:rsidRDefault="003530E9" w:rsidP="003530E9"/>
    <w:p w14:paraId="16172F69" w14:textId="77777777" w:rsidR="003530E9" w:rsidRPr="003530E9" w:rsidRDefault="003530E9" w:rsidP="003530E9"/>
    <w:p w14:paraId="12829D39" w14:textId="1943C919" w:rsidR="003530E9" w:rsidRPr="003530E9" w:rsidRDefault="00333122" w:rsidP="003530E9">
      <w:r>
        <w:rPr>
          <w:noProof/>
          <w:sz w:val="52"/>
          <w:szCs w:val="52"/>
        </w:rPr>
        <w:drawing>
          <wp:anchor distT="0" distB="0" distL="114300" distR="114300" simplePos="0" relativeHeight="251658245" behindDoc="1" locked="0" layoutInCell="1" allowOverlap="1" wp14:anchorId="560BFA36" wp14:editId="744B2707">
            <wp:simplePos x="0" y="0"/>
            <wp:positionH relativeFrom="margin">
              <wp:align>center</wp:align>
            </wp:positionH>
            <wp:positionV relativeFrom="margin">
              <wp:align>bottom</wp:align>
            </wp:positionV>
            <wp:extent cx="3648075" cy="1160780"/>
            <wp:effectExtent l="0" t="0" r="9525" b="1270"/>
            <wp:wrapSquare wrapText="bothSides"/>
            <wp:docPr id="5" name="Picture 5" descr="P2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24#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8075" cy="1160780"/>
                    </a:xfrm>
                    <a:prstGeom prst="rect">
                      <a:avLst/>
                    </a:prstGeom>
                  </pic:spPr>
                </pic:pic>
              </a:graphicData>
            </a:graphic>
            <wp14:sizeRelH relativeFrom="margin">
              <wp14:pctWidth>0</wp14:pctWidth>
            </wp14:sizeRelH>
            <wp14:sizeRelV relativeFrom="margin">
              <wp14:pctHeight>0</wp14:pctHeight>
            </wp14:sizeRelV>
          </wp:anchor>
        </w:drawing>
      </w:r>
    </w:p>
    <w:p w14:paraId="37D65186" w14:textId="733D7F26" w:rsidR="003530E9" w:rsidRDefault="003530E9" w:rsidP="003530E9"/>
    <w:p w14:paraId="340255E6" w14:textId="77777777" w:rsidR="003530E9" w:rsidRPr="003530E9" w:rsidRDefault="003530E9" w:rsidP="003530E9">
      <w:pPr>
        <w:jc w:val="center"/>
        <w:rPr>
          <w:sz w:val="52"/>
          <w:szCs w:val="52"/>
        </w:rPr>
      </w:pPr>
    </w:p>
    <w:p w14:paraId="58A638B0" w14:textId="77777777" w:rsidR="003530E9" w:rsidRDefault="003530E9" w:rsidP="003530E9">
      <w:pPr>
        <w:tabs>
          <w:tab w:val="center" w:pos="4680"/>
        </w:tabs>
        <w:sectPr w:rsidR="003530E9" w:rsidSect="00057794">
          <w:headerReference w:type="default" r:id="rId13"/>
          <w:footerReference w:type="even" r:id="rId14"/>
          <w:footerReference w:type="default" r:id="rId15"/>
          <w:footerReference w:type="first" r:id="rId16"/>
          <w:pgSz w:w="12240" w:h="15840"/>
          <w:pgMar w:top="1440" w:right="1440" w:bottom="1440" w:left="1440" w:header="720" w:footer="720" w:gutter="0"/>
          <w:cols w:space="720"/>
          <w:titlePg/>
          <w:docGrid w:linePitch="360"/>
        </w:sectPr>
      </w:pPr>
      <w:r>
        <w:tab/>
      </w:r>
    </w:p>
    <w:p w14:paraId="7BD9937F" w14:textId="77777777" w:rsidR="003530E9" w:rsidRDefault="00787B9C" w:rsidP="00787B9C">
      <w:pPr>
        <w:pStyle w:val="Heading1"/>
        <w:jc w:val="left"/>
      </w:pPr>
      <w:bookmarkStart w:id="0" w:name="_Toc193965874"/>
      <w:bookmarkStart w:id="1" w:name="TOC"/>
      <w:r>
        <w:lastRenderedPageBreak/>
        <w:t>Table of Contents</w:t>
      </w:r>
      <w:bookmarkEnd w:id="0"/>
    </w:p>
    <w:bookmarkEnd w:id="1"/>
    <w:p w14:paraId="64FC6DFD" w14:textId="77777777" w:rsidR="0006155F" w:rsidRDefault="0006155F" w:rsidP="0006155F"/>
    <w:p w14:paraId="3471D61D" w14:textId="5EA8C0A8" w:rsidR="00854930" w:rsidRDefault="007A314E">
      <w:pPr>
        <w:pStyle w:val="TOC1"/>
        <w:rPr>
          <w:rFonts w:asciiTheme="minorHAnsi" w:hAnsiTheme="minorHAnsi" w:cstheme="minorBidi"/>
          <w:noProof/>
          <w:kern w:val="2"/>
          <w:sz w:val="24"/>
          <w14:ligatures w14:val="standardContextual"/>
        </w:rPr>
      </w:pPr>
      <w:r w:rsidRPr="00D406E3">
        <w:fldChar w:fldCharType="begin"/>
      </w:r>
      <w:r w:rsidRPr="00D406E3">
        <w:instrText xml:space="preserve"> TOC \o "1-4" \h \z \u </w:instrText>
      </w:r>
      <w:r w:rsidRPr="00D406E3">
        <w:fldChar w:fldCharType="separate"/>
      </w:r>
      <w:hyperlink w:anchor="_Toc193965874" w:history="1">
        <w:r w:rsidR="00854930" w:rsidRPr="005E260E">
          <w:rPr>
            <w:rStyle w:val="Hyperlink"/>
            <w:noProof/>
          </w:rPr>
          <w:t>Table of Contents</w:t>
        </w:r>
        <w:r w:rsidR="00854930">
          <w:rPr>
            <w:noProof/>
            <w:webHidden/>
          </w:rPr>
          <w:tab/>
        </w:r>
        <w:r w:rsidR="00854930">
          <w:rPr>
            <w:noProof/>
            <w:webHidden/>
          </w:rPr>
          <w:fldChar w:fldCharType="begin"/>
        </w:r>
        <w:r w:rsidR="00854930">
          <w:rPr>
            <w:noProof/>
            <w:webHidden/>
          </w:rPr>
          <w:instrText xml:space="preserve"> PAGEREF _Toc193965874 \h </w:instrText>
        </w:r>
        <w:r w:rsidR="00854930">
          <w:rPr>
            <w:noProof/>
            <w:webHidden/>
          </w:rPr>
        </w:r>
        <w:r w:rsidR="00854930">
          <w:rPr>
            <w:noProof/>
            <w:webHidden/>
          </w:rPr>
          <w:fldChar w:fldCharType="separate"/>
        </w:r>
        <w:r w:rsidR="00854930">
          <w:rPr>
            <w:noProof/>
            <w:webHidden/>
          </w:rPr>
          <w:t>2</w:t>
        </w:r>
        <w:r w:rsidR="00854930">
          <w:rPr>
            <w:noProof/>
            <w:webHidden/>
          </w:rPr>
          <w:fldChar w:fldCharType="end"/>
        </w:r>
      </w:hyperlink>
    </w:p>
    <w:p w14:paraId="0E2FD554" w14:textId="5570F7D8" w:rsidR="00854930" w:rsidRDefault="00854930">
      <w:pPr>
        <w:pStyle w:val="TOC1"/>
        <w:rPr>
          <w:rFonts w:asciiTheme="minorHAnsi" w:hAnsiTheme="minorHAnsi" w:cstheme="minorBidi"/>
          <w:noProof/>
          <w:kern w:val="2"/>
          <w:sz w:val="24"/>
          <w14:ligatures w14:val="standardContextual"/>
        </w:rPr>
      </w:pPr>
      <w:hyperlink w:anchor="_Toc193965875" w:history="1">
        <w:r w:rsidRPr="005E260E">
          <w:rPr>
            <w:rStyle w:val="Hyperlink"/>
            <w:noProof/>
          </w:rPr>
          <w:t>Welcome to the 2025 Leapfrog ASC Survey</w:t>
        </w:r>
        <w:r>
          <w:rPr>
            <w:noProof/>
            <w:webHidden/>
          </w:rPr>
          <w:tab/>
        </w:r>
        <w:r>
          <w:rPr>
            <w:noProof/>
            <w:webHidden/>
          </w:rPr>
          <w:fldChar w:fldCharType="begin"/>
        </w:r>
        <w:r>
          <w:rPr>
            <w:noProof/>
            <w:webHidden/>
          </w:rPr>
          <w:instrText xml:space="preserve"> PAGEREF _Toc193965875 \h </w:instrText>
        </w:r>
        <w:r>
          <w:rPr>
            <w:noProof/>
            <w:webHidden/>
          </w:rPr>
        </w:r>
        <w:r>
          <w:rPr>
            <w:noProof/>
            <w:webHidden/>
          </w:rPr>
          <w:fldChar w:fldCharType="separate"/>
        </w:r>
        <w:r>
          <w:rPr>
            <w:noProof/>
            <w:webHidden/>
          </w:rPr>
          <w:t>6</w:t>
        </w:r>
        <w:r>
          <w:rPr>
            <w:noProof/>
            <w:webHidden/>
          </w:rPr>
          <w:fldChar w:fldCharType="end"/>
        </w:r>
      </w:hyperlink>
    </w:p>
    <w:p w14:paraId="5C17B33B" w14:textId="4198323A" w:rsidR="00854930" w:rsidRDefault="00854930">
      <w:pPr>
        <w:pStyle w:val="TOC3"/>
        <w:rPr>
          <w:rFonts w:asciiTheme="minorHAnsi" w:hAnsiTheme="minorHAnsi" w:cstheme="minorBidi"/>
          <w:i w:val="0"/>
          <w:iCs w:val="0"/>
          <w:kern w:val="2"/>
          <w:sz w:val="24"/>
          <w14:ligatures w14:val="standardContextual"/>
        </w:rPr>
      </w:pPr>
      <w:hyperlink w:anchor="_Toc193965876" w:history="1">
        <w:r w:rsidRPr="005E260E">
          <w:rPr>
            <w:rStyle w:val="Hyperlink"/>
          </w:rPr>
          <w:t>Important Notes about the 2025 Leapfrog ASC Survey</w:t>
        </w:r>
        <w:r>
          <w:rPr>
            <w:webHidden/>
          </w:rPr>
          <w:tab/>
        </w:r>
        <w:r>
          <w:rPr>
            <w:webHidden/>
          </w:rPr>
          <w:fldChar w:fldCharType="begin"/>
        </w:r>
        <w:r>
          <w:rPr>
            <w:webHidden/>
          </w:rPr>
          <w:instrText xml:space="preserve"> PAGEREF _Toc193965876 \h </w:instrText>
        </w:r>
        <w:r>
          <w:rPr>
            <w:webHidden/>
          </w:rPr>
        </w:r>
        <w:r>
          <w:rPr>
            <w:webHidden/>
          </w:rPr>
          <w:fldChar w:fldCharType="separate"/>
        </w:r>
        <w:r>
          <w:rPr>
            <w:webHidden/>
          </w:rPr>
          <w:t>7</w:t>
        </w:r>
        <w:r>
          <w:rPr>
            <w:webHidden/>
          </w:rPr>
          <w:fldChar w:fldCharType="end"/>
        </w:r>
      </w:hyperlink>
    </w:p>
    <w:p w14:paraId="1443D5B9" w14:textId="6DC68A30" w:rsidR="00854930" w:rsidRDefault="00854930">
      <w:pPr>
        <w:pStyle w:val="TOC3"/>
        <w:rPr>
          <w:rFonts w:asciiTheme="minorHAnsi" w:hAnsiTheme="minorHAnsi" w:cstheme="minorBidi"/>
          <w:i w:val="0"/>
          <w:iCs w:val="0"/>
          <w:kern w:val="2"/>
          <w:sz w:val="24"/>
          <w14:ligatures w14:val="standardContextual"/>
        </w:rPr>
      </w:pPr>
      <w:hyperlink w:anchor="_Toc193965877" w:history="1">
        <w:r w:rsidRPr="005E260E">
          <w:rPr>
            <w:rStyle w:val="Hyperlink"/>
          </w:rPr>
          <w:t>Overview of the 2025 Leapfrog ASC Survey</w:t>
        </w:r>
        <w:r>
          <w:rPr>
            <w:webHidden/>
          </w:rPr>
          <w:tab/>
        </w:r>
        <w:r>
          <w:rPr>
            <w:webHidden/>
          </w:rPr>
          <w:fldChar w:fldCharType="begin"/>
        </w:r>
        <w:r>
          <w:rPr>
            <w:webHidden/>
          </w:rPr>
          <w:instrText xml:space="preserve"> PAGEREF _Toc193965877 \h </w:instrText>
        </w:r>
        <w:r>
          <w:rPr>
            <w:webHidden/>
          </w:rPr>
        </w:r>
        <w:r>
          <w:rPr>
            <w:webHidden/>
          </w:rPr>
          <w:fldChar w:fldCharType="separate"/>
        </w:r>
        <w:r>
          <w:rPr>
            <w:webHidden/>
          </w:rPr>
          <w:t>8</w:t>
        </w:r>
        <w:r>
          <w:rPr>
            <w:webHidden/>
          </w:rPr>
          <w:fldChar w:fldCharType="end"/>
        </w:r>
      </w:hyperlink>
    </w:p>
    <w:p w14:paraId="096AD448" w14:textId="29C1D28B" w:rsidR="00854930" w:rsidRDefault="00854930">
      <w:pPr>
        <w:pStyle w:val="TOC3"/>
        <w:rPr>
          <w:rFonts w:asciiTheme="minorHAnsi" w:hAnsiTheme="minorHAnsi" w:cstheme="minorBidi"/>
          <w:i w:val="0"/>
          <w:iCs w:val="0"/>
          <w:kern w:val="2"/>
          <w:sz w:val="24"/>
          <w14:ligatures w14:val="standardContextual"/>
        </w:rPr>
      </w:pPr>
      <w:hyperlink w:anchor="_Toc193965878" w:history="1">
        <w:r w:rsidRPr="005E260E">
          <w:rPr>
            <w:rStyle w:val="Hyperlink"/>
          </w:rPr>
          <w:t>Pre-Submission Checklist</w:t>
        </w:r>
        <w:r>
          <w:rPr>
            <w:webHidden/>
          </w:rPr>
          <w:tab/>
        </w:r>
        <w:r>
          <w:rPr>
            <w:webHidden/>
          </w:rPr>
          <w:fldChar w:fldCharType="begin"/>
        </w:r>
        <w:r>
          <w:rPr>
            <w:webHidden/>
          </w:rPr>
          <w:instrText xml:space="preserve"> PAGEREF _Toc193965878 \h </w:instrText>
        </w:r>
        <w:r>
          <w:rPr>
            <w:webHidden/>
          </w:rPr>
        </w:r>
        <w:r>
          <w:rPr>
            <w:webHidden/>
          </w:rPr>
          <w:fldChar w:fldCharType="separate"/>
        </w:r>
        <w:r>
          <w:rPr>
            <w:webHidden/>
          </w:rPr>
          <w:t>11</w:t>
        </w:r>
        <w:r>
          <w:rPr>
            <w:webHidden/>
          </w:rPr>
          <w:fldChar w:fldCharType="end"/>
        </w:r>
      </w:hyperlink>
    </w:p>
    <w:p w14:paraId="625E78DD" w14:textId="7CCEFE4F" w:rsidR="00854930" w:rsidRDefault="00854930">
      <w:pPr>
        <w:pStyle w:val="TOC3"/>
        <w:rPr>
          <w:rFonts w:asciiTheme="minorHAnsi" w:hAnsiTheme="minorHAnsi" w:cstheme="minorBidi"/>
          <w:i w:val="0"/>
          <w:iCs w:val="0"/>
          <w:kern w:val="2"/>
          <w:sz w:val="24"/>
          <w14:ligatures w14:val="standardContextual"/>
        </w:rPr>
      </w:pPr>
      <w:hyperlink w:anchor="_Toc193965879" w:history="1">
        <w:r w:rsidRPr="005E260E">
          <w:rPr>
            <w:rStyle w:val="Hyperlink"/>
          </w:rPr>
          <w:t>Instructions for Submitting a Leapfrog ASC Survey</w:t>
        </w:r>
        <w:r>
          <w:rPr>
            <w:webHidden/>
          </w:rPr>
          <w:tab/>
        </w:r>
        <w:r>
          <w:rPr>
            <w:webHidden/>
          </w:rPr>
          <w:fldChar w:fldCharType="begin"/>
        </w:r>
        <w:r>
          <w:rPr>
            <w:webHidden/>
          </w:rPr>
          <w:instrText xml:space="preserve"> PAGEREF _Toc193965879 \h </w:instrText>
        </w:r>
        <w:r>
          <w:rPr>
            <w:webHidden/>
          </w:rPr>
        </w:r>
        <w:r>
          <w:rPr>
            <w:webHidden/>
          </w:rPr>
          <w:fldChar w:fldCharType="separate"/>
        </w:r>
        <w:r>
          <w:rPr>
            <w:webHidden/>
          </w:rPr>
          <w:t>13</w:t>
        </w:r>
        <w:r>
          <w:rPr>
            <w:webHidden/>
          </w:rPr>
          <w:fldChar w:fldCharType="end"/>
        </w:r>
      </w:hyperlink>
    </w:p>
    <w:p w14:paraId="5D4FA4A7" w14:textId="31598C18" w:rsidR="00854930" w:rsidRDefault="00854930">
      <w:pPr>
        <w:pStyle w:val="TOC4"/>
        <w:rPr>
          <w:rFonts w:asciiTheme="minorHAnsi" w:hAnsiTheme="minorHAnsi" w:cstheme="minorBidi"/>
          <w:noProof/>
          <w:kern w:val="2"/>
          <w:sz w:val="24"/>
          <w14:ligatures w14:val="standardContextual"/>
        </w:rPr>
      </w:pPr>
      <w:hyperlink w:anchor="_Toc193965880" w:history="1">
        <w:r w:rsidRPr="005E260E">
          <w:rPr>
            <w:rStyle w:val="Hyperlink"/>
            <w:noProof/>
          </w:rPr>
          <w:t>Reporting Policy Following Cybersecurity Events and Natural Disasters</w:t>
        </w:r>
        <w:r>
          <w:rPr>
            <w:noProof/>
            <w:webHidden/>
          </w:rPr>
          <w:tab/>
        </w:r>
        <w:r>
          <w:rPr>
            <w:noProof/>
            <w:webHidden/>
          </w:rPr>
          <w:fldChar w:fldCharType="begin"/>
        </w:r>
        <w:r>
          <w:rPr>
            <w:noProof/>
            <w:webHidden/>
          </w:rPr>
          <w:instrText xml:space="preserve"> PAGEREF _Toc193965880 \h </w:instrText>
        </w:r>
        <w:r>
          <w:rPr>
            <w:noProof/>
            <w:webHidden/>
          </w:rPr>
        </w:r>
        <w:r>
          <w:rPr>
            <w:noProof/>
            <w:webHidden/>
          </w:rPr>
          <w:fldChar w:fldCharType="separate"/>
        </w:r>
        <w:r>
          <w:rPr>
            <w:noProof/>
            <w:webHidden/>
          </w:rPr>
          <w:t>14</w:t>
        </w:r>
        <w:r>
          <w:rPr>
            <w:noProof/>
            <w:webHidden/>
          </w:rPr>
          <w:fldChar w:fldCharType="end"/>
        </w:r>
      </w:hyperlink>
    </w:p>
    <w:p w14:paraId="536C89DC" w14:textId="526D0AB5" w:rsidR="00854930" w:rsidRDefault="00854930">
      <w:pPr>
        <w:pStyle w:val="TOC4"/>
        <w:rPr>
          <w:rFonts w:asciiTheme="minorHAnsi" w:hAnsiTheme="minorHAnsi" w:cstheme="minorBidi"/>
          <w:noProof/>
          <w:kern w:val="2"/>
          <w:sz w:val="24"/>
          <w14:ligatures w14:val="standardContextual"/>
        </w:rPr>
      </w:pPr>
      <w:hyperlink w:anchor="_Toc193965881" w:history="1">
        <w:r w:rsidRPr="005E260E">
          <w:rPr>
            <w:rStyle w:val="Hyperlink"/>
            <w:noProof/>
          </w:rPr>
          <w:t>Verifying Survey Submission</w:t>
        </w:r>
        <w:r>
          <w:rPr>
            <w:noProof/>
            <w:webHidden/>
          </w:rPr>
          <w:tab/>
        </w:r>
        <w:r>
          <w:rPr>
            <w:noProof/>
            <w:webHidden/>
          </w:rPr>
          <w:fldChar w:fldCharType="begin"/>
        </w:r>
        <w:r>
          <w:rPr>
            <w:noProof/>
            <w:webHidden/>
          </w:rPr>
          <w:instrText xml:space="preserve"> PAGEREF _Toc193965881 \h </w:instrText>
        </w:r>
        <w:r>
          <w:rPr>
            <w:noProof/>
            <w:webHidden/>
          </w:rPr>
        </w:r>
        <w:r>
          <w:rPr>
            <w:noProof/>
            <w:webHidden/>
          </w:rPr>
          <w:fldChar w:fldCharType="separate"/>
        </w:r>
        <w:r>
          <w:rPr>
            <w:noProof/>
            <w:webHidden/>
          </w:rPr>
          <w:t>14</w:t>
        </w:r>
        <w:r>
          <w:rPr>
            <w:noProof/>
            <w:webHidden/>
          </w:rPr>
          <w:fldChar w:fldCharType="end"/>
        </w:r>
      </w:hyperlink>
    </w:p>
    <w:p w14:paraId="05F1AC0B" w14:textId="504E90FB" w:rsidR="00854930" w:rsidRDefault="00854930">
      <w:pPr>
        <w:pStyle w:val="TOC4"/>
        <w:rPr>
          <w:rFonts w:asciiTheme="minorHAnsi" w:hAnsiTheme="minorHAnsi" w:cstheme="minorBidi"/>
          <w:noProof/>
          <w:kern w:val="2"/>
          <w:sz w:val="24"/>
          <w14:ligatures w14:val="standardContextual"/>
        </w:rPr>
      </w:pPr>
      <w:hyperlink w:anchor="_Toc193965882" w:history="1">
        <w:r w:rsidRPr="005E260E">
          <w:rPr>
            <w:rStyle w:val="Hyperlink"/>
            <w:noProof/>
          </w:rPr>
          <w:t>Updating or Correcting a Previously Submitted Survey</w:t>
        </w:r>
        <w:r>
          <w:rPr>
            <w:noProof/>
            <w:webHidden/>
          </w:rPr>
          <w:tab/>
        </w:r>
        <w:r>
          <w:rPr>
            <w:noProof/>
            <w:webHidden/>
          </w:rPr>
          <w:fldChar w:fldCharType="begin"/>
        </w:r>
        <w:r>
          <w:rPr>
            <w:noProof/>
            <w:webHidden/>
          </w:rPr>
          <w:instrText xml:space="preserve"> PAGEREF _Toc193965882 \h </w:instrText>
        </w:r>
        <w:r>
          <w:rPr>
            <w:noProof/>
            <w:webHidden/>
          </w:rPr>
        </w:r>
        <w:r>
          <w:rPr>
            <w:noProof/>
            <w:webHidden/>
          </w:rPr>
          <w:fldChar w:fldCharType="separate"/>
        </w:r>
        <w:r>
          <w:rPr>
            <w:noProof/>
            <w:webHidden/>
          </w:rPr>
          <w:t>14</w:t>
        </w:r>
        <w:r>
          <w:rPr>
            <w:noProof/>
            <w:webHidden/>
          </w:rPr>
          <w:fldChar w:fldCharType="end"/>
        </w:r>
      </w:hyperlink>
    </w:p>
    <w:p w14:paraId="2361E3C9" w14:textId="5C63125D" w:rsidR="00854930" w:rsidRDefault="00854930">
      <w:pPr>
        <w:pStyle w:val="TOC4"/>
        <w:rPr>
          <w:rFonts w:asciiTheme="minorHAnsi" w:hAnsiTheme="minorHAnsi" w:cstheme="minorBidi"/>
          <w:noProof/>
          <w:kern w:val="2"/>
          <w:sz w:val="24"/>
          <w14:ligatures w14:val="standardContextual"/>
        </w:rPr>
      </w:pPr>
      <w:hyperlink w:anchor="_Toc193965883" w:history="1">
        <w:r w:rsidRPr="005E260E">
          <w:rPr>
            <w:rStyle w:val="Hyperlink"/>
            <w:noProof/>
          </w:rPr>
          <w:t>Updating a Survey after Receiving a Help Desk Email</w:t>
        </w:r>
        <w:r>
          <w:rPr>
            <w:noProof/>
            <w:webHidden/>
          </w:rPr>
          <w:tab/>
        </w:r>
        <w:r>
          <w:rPr>
            <w:noProof/>
            <w:webHidden/>
          </w:rPr>
          <w:fldChar w:fldCharType="begin"/>
        </w:r>
        <w:r>
          <w:rPr>
            <w:noProof/>
            <w:webHidden/>
          </w:rPr>
          <w:instrText xml:space="preserve"> PAGEREF _Toc193965883 \h </w:instrText>
        </w:r>
        <w:r>
          <w:rPr>
            <w:noProof/>
            <w:webHidden/>
          </w:rPr>
        </w:r>
        <w:r>
          <w:rPr>
            <w:noProof/>
            <w:webHidden/>
          </w:rPr>
          <w:fldChar w:fldCharType="separate"/>
        </w:r>
        <w:r>
          <w:rPr>
            <w:noProof/>
            <w:webHidden/>
          </w:rPr>
          <w:t>15</w:t>
        </w:r>
        <w:r>
          <w:rPr>
            <w:noProof/>
            <w:webHidden/>
          </w:rPr>
          <w:fldChar w:fldCharType="end"/>
        </w:r>
      </w:hyperlink>
    </w:p>
    <w:p w14:paraId="7D6C5BED" w14:textId="024F8D44" w:rsidR="00854930" w:rsidRDefault="00854930">
      <w:pPr>
        <w:pStyle w:val="TOC4"/>
        <w:rPr>
          <w:rFonts w:asciiTheme="minorHAnsi" w:hAnsiTheme="minorHAnsi" w:cstheme="minorBidi"/>
          <w:noProof/>
          <w:kern w:val="2"/>
          <w:sz w:val="24"/>
          <w14:ligatures w14:val="standardContextual"/>
        </w:rPr>
      </w:pPr>
      <w:hyperlink w:anchor="_Toc193965884" w:history="1">
        <w:r w:rsidRPr="005E260E">
          <w:rPr>
            <w:rStyle w:val="Hyperlink"/>
            <w:noProof/>
          </w:rPr>
          <w:t>Updating a Survey following On-Site Data Verification</w:t>
        </w:r>
        <w:r>
          <w:rPr>
            <w:noProof/>
            <w:webHidden/>
          </w:rPr>
          <w:tab/>
        </w:r>
        <w:r>
          <w:rPr>
            <w:noProof/>
            <w:webHidden/>
          </w:rPr>
          <w:fldChar w:fldCharType="begin"/>
        </w:r>
        <w:r>
          <w:rPr>
            <w:noProof/>
            <w:webHidden/>
          </w:rPr>
          <w:instrText xml:space="preserve"> PAGEREF _Toc193965884 \h </w:instrText>
        </w:r>
        <w:r>
          <w:rPr>
            <w:noProof/>
            <w:webHidden/>
          </w:rPr>
        </w:r>
        <w:r>
          <w:rPr>
            <w:noProof/>
            <w:webHidden/>
          </w:rPr>
          <w:fldChar w:fldCharType="separate"/>
        </w:r>
        <w:r>
          <w:rPr>
            <w:noProof/>
            <w:webHidden/>
          </w:rPr>
          <w:t>15</w:t>
        </w:r>
        <w:r>
          <w:rPr>
            <w:noProof/>
            <w:webHidden/>
          </w:rPr>
          <w:fldChar w:fldCharType="end"/>
        </w:r>
      </w:hyperlink>
    </w:p>
    <w:p w14:paraId="410F7EFF" w14:textId="3D4724B4" w:rsidR="00854930" w:rsidRDefault="00854930">
      <w:pPr>
        <w:pStyle w:val="TOC4"/>
        <w:rPr>
          <w:rFonts w:asciiTheme="minorHAnsi" w:hAnsiTheme="minorHAnsi" w:cstheme="minorBidi"/>
          <w:noProof/>
          <w:kern w:val="2"/>
          <w:sz w:val="24"/>
          <w14:ligatures w14:val="standardContextual"/>
        </w:rPr>
      </w:pPr>
      <w:hyperlink w:anchor="_Toc193965885" w:history="1">
        <w:r w:rsidRPr="005E260E">
          <w:rPr>
            <w:rStyle w:val="Hyperlink"/>
            <w:noProof/>
          </w:rPr>
          <w:t>Making General Updates to the Survey (for ASCs that have not received a Help Desk Email)</w:t>
        </w:r>
        <w:r>
          <w:rPr>
            <w:noProof/>
            <w:webHidden/>
          </w:rPr>
          <w:tab/>
        </w:r>
        <w:r>
          <w:rPr>
            <w:noProof/>
            <w:webHidden/>
          </w:rPr>
          <w:fldChar w:fldCharType="begin"/>
        </w:r>
        <w:r>
          <w:rPr>
            <w:noProof/>
            <w:webHidden/>
          </w:rPr>
          <w:instrText xml:space="preserve"> PAGEREF _Toc193965885 \h </w:instrText>
        </w:r>
        <w:r>
          <w:rPr>
            <w:noProof/>
            <w:webHidden/>
          </w:rPr>
        </w:r>
        <w:r>
          <w:rPr>
            <w:noProof/>
            <w:webHidden/>
          </w:rPr>
          <w:fldChar w:fldCharType="separate"/>
        </w:r>
        <w:r>
          <w:rPr>
            <w:noProof/>
            <w:webHidden/>
          </w:rPr>
          <w:t>15</w:t>
        </w:r>
        <w:r>
          <w:rPr>
            <w:noProof/>
            <w:webHidden/>
          </w:rPr>
          <w:fldChar w:fldCharType="end"/>
        </w:r>
      </w:hyperlink>
    </w:p>
    <w:p w14:paraId="0A87C5B2" w14:textId="3BC0DFFA" w:rsidR="00854930" w:rsidRDefault="00854930">
      <w:pPr>
        <w:pStyle w:val="TOC3"/>
        <w:rPr>
          <w:rFonts w:asciiTheme="minorHAnsi" w:hAnsiTheme="minorHAnsi" w:cstheme="minorBidi"/>
          <w:i w:val="0"/>
          <w:iCs w:val="0"/>
          <w:kern w:val="2"/>
          <w:sz w:val="24"/>
          <w14:ligatures w14:val="standardContextual"/>
        </w:rPr>
      </w:pPr>
      <w:hyperlink w:anchor="_Toc193965886" w:history="1">
        <w:r w:rsidRPr="005E260E">
          <w:rPr>
            <w:rStyle w:val="Hyperlink"/>
          </w:rPr>
          <w:t>Deadlines</w:t>
        </w:r>
        <w:r>
          <w:rPr>
            <w:webHidden/>
          </w:rPr>
          <w:tab/>
        </w:r>
        <w:r>
          <w:rPr>
            <w:webHidden/>
          </w:rPr>
          <w:fldChar w:fldCharType="begin"/>
        </w:r>
        <w:r>
          <w:rPr>
            <w:webHidden/>
          </w:rPr>
          <w:instrText xml:space="preserve"> PAGEREF _Toc193965886 \h </w:instrText>
        </w:r>
        <w:r>
          <w:rPr>
            <w:webHidden/>
          </w:rPr>
        </w:r>
        <w:r>
          <w:rPr>
            <w:webHidden/>
          </w:rPr>
          <w:fldChar w:fldCharType="separate"/>
        </w:r>
        <w:r>
          <w:rPr>
            <w:webHidden/>
          </w:rPr>
          <w:t>17</w:t>
        </w:r>
        <w:r>
          <w:rPr>
            <w:webHidden/>
          </w:rPr>
          <w:fldChar w:fldCharType="end"/>
        </w:r>
      </w:hyperlink>
    </w:p>
    <w:p w14:paraId="15B7F4F7" w14:textId="24C56DEE" w:rsidR="00854930" w:rsidRDefault="00854930">
      <w:pPr>
        <w:pStyle w:val="TOC4"/>
        <w:rPr>
          <w:rFonts w:asciiTheme="minorHAnsi" w:hAnsiTheme="minorHAnsi" w:cstheme="minorBidi"/>
          <w:noProof/>
          <w:kern w:val="2"/>
          <w:sz w:val="24"/>
          <w14:ligatures w14:val="standardContextual"/>
        </w:rPr>
      </w:pPr>
      <w:hyperlink w:anchor="_Toc193965887" w:history="1">
        <w:r w:rsidRPr="005E260E">
          <w:rPr>
            <w:rStyle w:val="Hyperlink"/>
            <w:noProof/>
          </w:rPr>
          <w:t>Deadlines for the 2025 Leapfrog ASC Survey</w:t>
        </w:r>
        <w:r>
          <w:rPr>
            <w:noProof/>
            <w:webHidden/>
          </w:rPr>
          <w:tab/>
        </w:r>
        <w:r>
          <w:rPr>
            <w:noProof/>
            <w:webHidden/>
          </w:rPr>
          <w:fldChar w:fldCharType="begin"/>
        </w:r>
        <w:r>
          <w:rPr>
            <w:noProof/>
            <w:webHidden/>
          </w:rPr>
          <w:instrText xml:space="preserve"> PAGEREF _Toc193965887 \h </w:instrText>
        </w:r>
        <w:r>
          <w:rPr>
            <w:noProof/>
            <w:webHidden/>
          </w:rPr>
        </w:r>
        <w:r>
          <w:rPr>
            <w:noProof/>
            <w:webHidden/>
          </w:rPr>
          <w:fldChar w:fldCharType="separate"/>
        </w:r>
        <w:r>
          <w:rPr>
            <w:noProof/>
            <w:webHidden/>
          </w:rPr>
          <w:t>17</w:t>
        </w:r>
        <w:r>
          <w:rPr>
            <w:noProof/>
            <w:webHidden/>
          </w:rPr>
          <w:fldChar w:fldCharType="end"/>
        </w:r>
      </w:hyperlink>
    </w:p>
    <w:p w14:paraId="4D3D5D27" w14:textId="4CB66F94" w:rsidR="00854930" w:rsidRDefault="00854930">
      <w:pPr>
        <w:pStyle w:val="TOC4"/>
        <w:rPr>
          <w:rFonts w:asciiTheme="minorHAnsi" w:hAnsiTheme="minorHAnsi" w:cstheme="minorBidi"/>
          <w:noProof/>
          <w:kern w:val="2"/>
          <w:sz w:val="24"/>
          <w14:ligatures w14:val="standardContextual"/>
        </w:rPr>
      </w:pPr>
      <w:hyperlink w:anchor="_Toc193965888" w:history="1">
        <w:r w:rsidRPr="005E260E">
          <w:rPr>
            <w:rStyle w:val="Hyperlink"/>
            <w:noProof/>
            <w:lang w:eastAsia="ja-JP"/>
          </w:rPr>
          <w:t>Deadlines to Join Leapfrog’s NHSN Group</w:t>
        </w:r>
        <w:r>
          <w:rPr>
            <w:noProof/>
            <w:webHidden/>
          </w:rPr>
          <w:tab/>
        </w:r>
        <w:r>
          <w:rPr>
            <w:noProof/>
            <w:webHidden/>
          </w:rPr>
          <w:fldChar w:fldCharType="begin"/>
        </w:r>
        <w:r>
          <w:rPr>
            <w:noProof/>
            <w:webHidden/>
          </w:rPr>
          <w:instrText xml:space="preserve"> PAGEREF _Toc193965888 \h </w:instrText>
        </w:r>
        <w:r>
          <w:rPr>
            <w:noProof/>
            <w:webHidden/>
          </w:rPr>
        </w:r>
        <w:r>
          <w:rPr>
            <w:noProof/>
            <w:webHidden/>
          </w:rPr>
          <w:fldChar w:fldCharType="separate"/>
        </w:r>
        <w:r>
          <w:rPr>
            <w:noProof/>
            <w:webHidden/>
          </w:rPr>
          <w:t>17</w:t>
        </w:r>
        <w:r>
          <w:rPr>
            <w:noProof/>
            <w:webHidden/>
          </w:rPr>
          <w:fldChar w:fldCharType="end"/>
        </w:r>
      </w:hyperlink>
    </w:p>
    <w:p w14:paraId="462B8E90" w14:textId="23A413DE" w:rsidR="00854930" w:rsidRDefault="00854930">
      <w:pPr>
        <w:pStyle w:val="TOC4"/>
        <w:rPr>
          <w:rFonts w:asciiTheme="minorHAnsi" w:hAnsiTheme="minorHAnsi" w:cstheme="minorBidi"/>
          <w:noProof/>
          <w:kern w:val="2"/>
          <w:sz w:val="24"/>
          <w14:ligatures w14:val="standardContextual"/>
        </w:rPr>
      </w:pPr>
      <w:hyperlink w:anchor="_Toc193965889" w:history="1">
        <w:r w:rsidRPr="005E260E">
          <w:rPr>
            <w:rStyle w:val="Hyperlink"/>
            <w:noProof/>
            <w:lang w:eastAsia="ja-JP"/>
          </w:rPr>
          <w:t>Deadline to Receive Free ASC Benchmarking Report</w:t>
        </w:r>
        <w:r>
          <w:rPr>
            <w:noProof/>
            <w:webHidden/>
          </w:rPr>
          <w:tab/>
        </w:r>
        <w:r>
          <w:rPr>
            <w:noProof/>
            <w:webHidden/>
          </w:rPr>
          <w:fldChar w:fldCharType="begin"/>
        </w:r>
        <w:r>
          <w:rPr>
            <w:noProof/>
            <w:webHidden/>
          </w:rPr>
          <w:instrText xml:space="preserve"> PAGEREF _Toc193965889 \h </w:instrText>
        </w:r>
        <w:r>
          <w:rPr>
            <w:noProof/>
            <w:webHidden/>
          </w:rPr>
        </w:r>
        <w:r>
          <w:rPr>
            <w:noProof/>
            <w:webHidden/>
          </w:rPr>
          <w:fldChar w:fldCharType="separate"/>
        </w:r>
        <w:r>
          <w:rPr>
            <w:noProof/>
            <w:webHidden/>
          </w:rPr>
          <w:t>17</w:t>
        </w:r>
        <w:r>
          <w:rPr>
            <w:noProof/>
            <w:webHidden/>
          </w:rPr>
          <w:fldChar w:fldCharType="end"/>
        </w:r>
      </w:hyperlink>
    </w:p>
    <w:p w14:paraId="10090BA6" w14:textId="2392755F" w:rsidR="00854930" w:rsidRDefault="00854930">
      <w:pPr>
        <w:pStyle w:val="TOC3"/>
        <w:rPr>
          <w:rFonts w:asciiTheme="minorHAnsi" w:hAnsiTheme="minorHAnsi" w:cstheme="minorBidi"/>
          <w:i w:val="0"/>
          <w:iCs w:val="0"/>
          <w:kern w:val="2"/>
          <w:sz w:val="24"/>
          <w14:ligatures w14:val="standardContextual"/>
        </w:rPr>
      </w:pPr>
      <w:hyperlink w:anchor="_Toc193965890" w:history="1">
        <w:r w:rsidRPr="005E260E">
          <w:rPr>
            <w:rStyle w:val="Hyperlink"/>
          </w:rPr>
          <w:t>Technical Assistance and Support</w:t>
        </w:r>
        <w:r>
          <w:rPr>
            <w:webHidden/>
          </w:rPr>
          <w:tab/>
        </w:r>
        <w:r>
          <w:rPr>
            <w:webHidden/>
          </w:rPr>
          <w:fldChar w:fldCharType="begin"/>
        </w:r>
        <w:r>
          <w:rPr>
            <w:webHidden/>
          </w:rPr>
          <w:instrText xml:space="preserve"> PAGEREF _Toc193965890 \h </w:instrText>
        </w:r>
        <w:r>
          <w:rPr>
            <w:webHidden/>
          </w:rPr>
        </w:r>
        <w:r>
          <w:rPr>
            <w:webHidden/>
          </w:rPr>
          <w:fldChar w:fldCharType="separate"/>
        </w:r>
        <w:r>
          <w:rPr>
            <w:webHidden/>
          </w:rPr>
          <w:t>18</w:t>
        </w:r>
        <w:r>
          <w:rPr>
            <w:webHidden/>
          </w:rPr>
          <w:fldChar w:fldCharType="end"/>
        </w:r>
      </w:hyperlink>
    </w:p>
    <w:p w14:paraId="461090E8" w14:textId="5C98D946" w:rsidR="00854930" w:rsidRDefault="00854930">
      <w:pPr>
        <w:pStyle w:val="TOC4"/>
        <w:rPr>
          <w:rFonts w:asciiTheme="minorHAnsi" w:hAnsiTheme="minorHAnsi" w:cstheme="minorBidi"/>
          <w:noProof/>
          <w:kern w:val="2"/>
          <w:sz w:val="24"/>
          <w14:ligatures w14:val="standardContextual"/>
        </w:rPr>
      </w:pPr>
      <w:hyperlink w:anchor="_Toc193965891" w:history="1">
        <w:r w:rsidRPr="005E260E">
          <w:rPr>
            <w:rStyle w:val="Hyperlink"/>
            <w:noProof/>
          </w:rPr>
          <w:t>Help Desk</w:t>
        </w:r>
        <w:r>
          <w:rPr>
            <w:noProof/>
            <w:webHidden/>
          </w:rPr>
          <w:tab/>
        </w:r>
        <w:r>
          <w:rPr>
            <w:noProof/>
            <w:webHidden/>
          </w:rPr>
          <w:fldChar w:fldCharType="begin"/>
        </w:r>
        <w:r>
          <w:rPr>
            <w:noProof/>
            <w:webHidden/>
          </w:rPr>
          <w:instrText xml:space="preserve"> PAGEREF _Toc193965891 \h </w:instrText>
        </w:r>
        <w:r>
          <w:rPr>
            <w:noProof/>
            <w:webHidden/>
          </w:rPr>
        </w:r>
        <w:r>
          <w:rPr>
            <w:noProof/>
            <w:webHidden/>
          </w:rPr>
          <w:fldChar w:fldCharType="separate"/>
        </w:r>
        <w:r>
          <w:rPr>
            <w:noProof/>
            <w:webHidden/>
          </w:rPr>
          <w:t>18</w:t>
        </w:r>
        <w:r>
          <w:rPr>
            <w:noProof/>
            <w:webHidden/>
          </w:rPr>
          <w:fldChar w:fldCharType="end"/>
        </w:r>
      </w:hyperlink>
    </w:p>
    <w:p w14:paraId="0493F791" w14:textId="202B5AD7" w:rsidR="00854930" w:rsidRDefault="00854930">
      <w:pPr>
        <w:pStyle w:val="TOC4"/>
        <w:rPr>
          <w:rFonts w:asciiTheme="minorHAnsi" w:hAnsiTheme="minorHAnsi" w:cstheme="minorBidi"/>
          <w:noProof/>
          <w:kern w:val="2"/>
          <w:sz w:val="24"/>
          <w14:ligatures w14:val="standardContextual"/>
        </w:rPr>
      </w:pPr>
      <w:hyperlink w:anchor="_Toc193965892" w:history="1">
        <w:r w:rsidRPr="005E260E">
          <w:rPr>
            <w:rStyle w:val="Hyperlink"/>
            <w:noProof/>
          </w:rPr>
          <w:t>Orientation and Technical Assistance Calls</w:t>
        </w:r>
        <w:r>
          <w:rPr>
            <w:noProof/>
            <w:webHidden/>
          </w:rPr>
          <w:tab/>
        </w:r>
        <w:r>
          <w:rPr>
            <w:noProof/>
            <w:webHidden/>
          </w:rPr>
          <w:fldChar w:fldCharType="begin"/>
        </w:r>
        <w:r>
          <w:rPr>
            <w:noProof/>
            <w:webHidden/>
          </w:rPr>
          <w:instrText xml:space="preserve"> PAGEREF _Toc193965892 \h </w:instrText>
        </w:r>
        <w:r>
          <w:rPr>
            <w:noProof/>
            <w:webHidden/>
          </w:rPr>
        </w:r>
        <w:r>
          <w:rPr>
            <w:noProof/>
            <w:webHidden/>
          </w:rPr>
          <w:fldChar w:fldCharType="separate"/>
        </w:r>
        <w:r>
          <w:rPr>
            <w:noProof/>
            <w:webHidden/>
          </w:rPr>
          <w:t>18</w:t>
        </w:r>
        <w:r>
          <w:rPr>
            <w:noProof/>
            <w:webHidden/>
          </w:rPr>
          <w:fldChar w:fldCharType="end"/>
        </w:r>
      </w:hyperlink>
    </w:p>
    <w:p w14:paraId="3B8D1CA4" w14:textId="24939829" w:rsidR="00854930" w:rsidRDefault="00854930">
      <w:pPr>
        <w:pStyle w:val="TOC3"/>
        <w:rPr>
          <w:rFonts w:asciiTheme="minorHAnsi" w:hAnsiTheme="minorHAnsi" w:cstheme="minorBidi"/>
          <w:i w:val="0"/>
          <w:iCs w:val="0"/>
          <w:kern w:val="2"/>
          <w:sz w:val="24"/>
          <w14:ligatures w14:val="standardContextual"/>
        </w:rPr>
      </w:pPr>
      <w:hyperlink w:anchor="_Toc193965893" w:history="1">
        <w:r w:rsidRPr="005E260E">
          <w:rPr>
            <w:rStyle w:val="Hyperlink"/>
          </w:rPr>
          <w:t>Reporting Periods</w:t>
        </w:r>
        <w:r>
          <w:rPr>
            <w:webHidden/>
          </w:rPr>
          <w:tab/>
        </w:r>
        <w:r>
          <w:rPr>
            <w:webHidden/>
          </w:rPr>
          <w:fldChar w:fldCharType="begin"/>
        </w:r>
        <w:r>
          <w:rPr>
            <w:webHidden/>
          </w:rPr>
          <w:instrText xml:space="preserve"> PAGEREF _Toc193965893 \h </w:instrText>
        </w:r>
        <w:r>
          <w:rPr>
            <w:webHidden/>
          </w:rPr>
        </w:r>
        <w:r>
          <w:rPr>
            <w:webHidden/>
          </w:rPr>
          <w:fldChar w:fldCharType="separate"/>
        </w:r>
        <w:r>
          <w:rPr>
            <w:webHidden/>
          </w:rPr>
          <w:t>19</w:t>
        </w:r>
        <w:r>
          <w:rPr>
            <w:webHidden/>
          </w:rPr>
          <w:fldChar w:fldCharType="end"/>
        </w:r>
      </w:hyperlink>
    </w:p>
    <w:p w14:paraId="2F908470" w14:textId="2631C6EA" w:rsidR="00854930" w:rsidRDefault="00854930">
      <w:pPr>
        <w:pStyle w:val="TOC1"/>
        <w:rPr>
          <w:rFonts w:asciiTheme="minorHAnsi" w:hAnsiTheme="minorHAnsi" w:cstheme="minorBidi"/>
          <w:noProof/>
          <w:kern w:val="2"/>
          <w:sz w:val="24"/>
          <w14:ligatures w14:val="standardContextual"/>
        </w:rPr>
      </w:pPr>
      <w:hyperlink w:anchor="_Toc193965894" w:history="1">
        <w:r w:rsidRPr="005E260E">
          <w:rPr>
            <w:rStyle w:val="Hyperlink"/>
            <w:noProof/>
          </w:rPr>
          <w:t>ASC PROFILE</w:t>
        </w:r>
        <w:r>
          <w:rPr>
            <w:noProof/>
            <w:webHidden/>
          </w:rPr>
          <w:tab/>
        </w:r>
        <w:r>
          <w:rPr>
            <w:noProof/>
            <w:webHidden/>
          </w:rPr>
          <w:fldChar w:fldCharType="begin"/>
        </w:r>
        <w:r>
          <w:rPr>
            <w:noProof/>
            <w:webHidden/>
          </w:rPr>
          <w:instrText xml:space="preserve"> PAGEREF _Toc193965894 \h </w:instrText>
        </w:r>
        <w:r>
          <w:rPr>
            <w:noProof/>
            <w:webHidden/>
          </w:rPr>
        </w:r>
        <w:r>
          <w:rPr>
            <w:noProof/>
            <w:webHidden/>
          </w:rPr>
          <w:fldChar w:fldCharType="separate"/>
        </w:r>
        <w:r>
          <w:rPr>
            <w:noProof/>
            <w:webHidden/>
          </w:rPr>
          <w:t>22</w:t>
        </w:r>
        <w:r>
          <w:rPr>
            <w:noProof/>
            <w:webHidden/>
          </w:rPr>
          <w:fldChar w:fldCharType="end"/>
        </w:r>
      </w:hyperlink>
    </w:p>
    <w:p w14:paraId="563593C1" w14:textId="2ED9BD61" w:rsidR="00854930" w:rsidRDefault="00854930">
      <w:pPr>
        <w:pStyle w:val="TOC2"/>
        <w:rPr>
          <w:rFonts w:asciiTheme="minorHAnsi" w:hAnsiTheme="minorHAnsi" w:cstheme="minorBidi"/>
          <w:noProof/>
          <w:kern w:val="2"/>
          <w:sz w:val="24"/>
          <w14:ligatures w14:val="standardContextual"/>
        </w:rPr>
      </w:pPr>
      <w:hyperlink w:anchor="_Toc193965895" w:history="1">
        <w:r w:rsidRPr="005E260E">
          <w:rPr>
            <w:rStyle w:val="Hyperlink"/>
            <w:noProof/>
          </w:rPr>
          <w:t>ASC Profile</w:t>
        </w:r>
        <w:r>
          <w:rPr>
            <w:noProof/>
            <w:webHidden/>
          </w:rPr>
          <w:tab/>
        </w:r>
        <w:r>
          <w:rPr>
            <w:noProof/>
            <w:webHidden/>
          </w:rPr>
          <w:fldChar w:fldCharType="begin"/>
        </w:r>
        <w:r>
          <w:rPr>
            <w:noProof/>
            <w:webHidden/>
          </w:rPr>
          <w:instrText xml:space="preserve"> PAGEREF _Toc193965895 \h </w:instrText>
        </w:r>
        <w:r>
          <w:rPr>
            <w:noProof/>
            <w:webHidden/>
          </w:rPr>
        </w:r>
        <w:r>
          <w:rPr>
            <w:noProof/>
            <w:webHidden/>
          </w:rPr>
          <w:fldChar w:fldCharType="separate"/>
        </w:r>
        <w:r>
          <w:rPr>
            <w:noProof/>
            <w:webHidden/>
          </w:rPr>
          <w:t>23</w:t>
        </w:r>
        <w:r>
          <w:rPr>
            <w:noProof/>
            <w:webHidden/>
          </w:rPr>
          <w:fldChar w:fldCharType="end"/>
        </w:r>
      </w:hyperlink>
    </w:p>
    <w:p w14:paraId="60722F80" w14:textId="173F6D3A" w:rsidR="00854930" w:rsidRDefault="00854930">
      <w:pPr>
        <w:pStyle w:val="TOC3"/>
        <w:rPr>
          <w:rFonts w:asciiTheme="minorHAnsi" w:hAnsiTheme="minorHAnsi" w:cstheme="minorBidi"/>
          <w:i w:val="0"/>
          <w:iCs w:val="0"/>
          <w:kern w:val="2"/>
          <w:sz w:val="24"/>
          <w14:ligatures w14:val="standardContextual"/>
        </w:rPr>
      </w:pPr>
      <w:hyperlink w:anchor="_Toc193965896" w:history="1">
        <w:r w:rsidRPr="005E260E">
          <w:rPr>
            <w:rStyle w:val="Hyperlink"/>
          </w:rPr>
          <w:t>ASC Profile</w:t>
        </w:r>
        <w:r>
          <w:rPr>
            <w:webHidden/>
          </w:rPr>
          <w:tab/>
        </w:r>
        <w:r>
          <w:rPr>
            <w:webHidden/>
          </w:rPr>
          <w:fldChar w:fldCharType="begin"/>
        </w:r>
        <w:r>
          <w:rPr>
            <w:webHidden/>
          </w:rPr>
          <w:instrText xml:space="preserve"> PAGEREF _Toc193965896 \h </w:instrText>
        </w:r>
        <w:r>
          <w:rPr>
            <w:webHidden/>
          </w:rPr>
        </w:r>
        <w:r>
          <w:rPr>
            <w:webHidden/>
          </w:rPr>
          <w:fldChar w:fldCharType="separate"/>
        </w:r>
        <w:r>
          <w:rPr>
            <w:webHidden/>
          </w:rPr>
          <w:t>24</w:t>
        </w:r>
        <w:r>
          <w:rPr>
            <w:webHidden/>
          </w:rPr>
          <w:fldChar w:fldCharType="end"/>
        </w:r>
      </w:hyperlink>
    </w:p>
    <w:p w14:paraId="179519EB" w14:textId="133C5A1C" w:rsidR="00854930" w:rsidRDefault="00854930">
      <w:pPr>
        <w:pStyle w:val="TOC4"/>
        <w:rPr>
          <w:rFonts w:asciiTheme="minorHAnsi" w:hAnsiTheme="minorHAnsi" w:cstheme="minorBidi"/>
          <w:noProof/>
          <w:kern w:val="2"/>
          <w:sz w:val="24"/>
          <w14:ligatures w14:val="standardContextual"/>
        </w:rPr>
      </w:pPr>
      <w:hyperlink w:anchor="_Toc193965897" w:history="1">
        <w:r w:rsidRPr="005E260E">
          <w:rPr>
            <w:rStyle w:val="Hyperlink"/>
            <w:noProof/>
          </w:rPr>
          <w:t>Facility Information</w:t>
        </w:r>
        <w:r>
          <w:rPr>
            <w:noProof/>
            <w:webHidden/>
          </w:rPr>
          <w:tab/>
        </w:r>
        <w:r>
          <w:rPr>
            <w:noProof/>
            <w:webHidden/>
          </w:rPr>
          <w:fldChar w:fldCharType="begin"/>
        </w:r>
        <w:r>
          <w:rPr>
            <w:noProof/>
            <w:webHidden/>
          </w:rPr>
          <w:instrText xml:space="preserve"> PAGEREF _Toc193965897 \h </w:instrText>
        </w:r>
        <w:r>
          <w:rPr>
            <w:noProof/>
            <w:webHidden/>
          </w:rPr>
        </w:r>
        <w:r>
          <w:rPr>
            <w:noProof/>
            <w:webHidden/>
          </w:rPr>
          <w:fldChar w:fldCharType="separate"/>
        </w:r>
        <w:r>
          <w:rPr>
            <w:noProof/>
            <w:webHidden/>
          </w:rPr>
          <w:t>24</w:t>
        </w:r>
        <w:r>
          <w:rPr>
            <w:noProof/>
            <w:webHidden/>
          </w:rPr>
          <w:fldChar w:fldCharType="end"/>
        </w:r>
      </w:hyperlink>
    </w:p>
    <w:p w14:paraId="4E100CBC" w14:textId="0F935E2D" w:rsidR="00854930" w:rsidRDefault="00854930">
      <w:pPr>
        <w:pStyle w:val="TOC4"/>
        <w:rPr>
          <w:rFonts w:asciiTheme="minorHAnsi" w:hAnsiTheme="minorHAnsi" w:cstheme="minorBidi"/>
          <w:noProof/>
          <w:kern w:val="2"/>
          <w:sz w:val="24"/>
          <w14:ligatures w14:val="standardContextual"/>
        </w:rPr>
      </w:pPr>
      <w:hyperlink w:anchor="_Toc193965898" w:history="1">
        <w:r w:rsidRPr="005E260E">
          <w:rPr>
            <w:rStyle w:val="Hyperlink"/>
            <w:noProof/>
          </w:rPr>
          <w:t>Demographic Information</w:t>
        </w:r>
        <w:r>
          <w:rPr>
            <w:noProof/>
            <w:webHidden/>
          </w:rPr>
          <w:tab/>
        </w:r>
        <w:r>
          <w:rPr>
            <w:noProof/>
            <w:webHidden/>
          </w:rPr>
          <w:fldChar w:fldCharType="begin"/>
        </w:r>
        <w:r>
          <w:rPr>
            <w:noProof/>
            <w:webHidden/>
          </w:rPr>
          <w:instrText xml:space="preserve"> PAGEREF _Toc193965898 \h </w:instrText>
        </w:r>
        <w:r>
          <w:rPr>
            <w:noProof/>
            <w:webHidden/>
          </w:rPr>
        </w:r>
        <w:r>
          <w:rPr>
            <w:noProof/>
            <w:webHidden/>
          </w:rPr>
          <w:fldChar w:fldCharType="separate"/>
        </w:r>
        <w:r>
          <w:rPr>
            <w:noProof/>
            <w:webHidden/>
          </w:rPr>
          <w:t>24</w:t>
        </w:r>
        <w:r>
          <w:rPr>
            <w:noProof/>
            <w:webHidden/>
          </w:rPr>
          <w:fldChar w:fldCharType="end"/>
        </w:r>
      </w:hyperlink>
    </w:p>
    <w:p w14:paraId="58C56342" w14:textId="1A89D546" w:rsidR="00854930" w:rsidRDefault="00854930">
      <w:pPr>
        <w:pStyle w:val="TOC4"/>
        <w:rPr>
          <w:rFonts w:asciiTheme="minorHAnsi" w:hAnsiTheme="minorHAnsi" w:cstheme="minorBidi"/>
          <w:noProof/>
          <w:kern w:val="2"/>
          <w:sz w:val="24"/>
          <w14:ligatures w14:val="standardContextual"/>
        </w:rPr>
      </w:pPr>
      <w:hyperlink w:anchor="_Toc193965899" w:history="1">
        <w:r w:rsidRPr="005E260E">
          <w:rPr>
            <w:rStyle w:val="Hyperlink"/>
            <w:noProof/>
          </w:rPr>
          <w:t>Contact Information</w:t>
        </w:r>
        <w:r>
          <w:rPr>
            <w:noProof/>
            <w:webHidden/>
          </w:rPr>
          <w:tab/>
        </w:r>
        <w:r>
          <w:rPr>
            <w:noProof/>
            <w:webHidden/>
          </w:rPr>
          <w:fldChar w:fldCharType="begin"/>
        </w:r>
        <w:r>
          <w:rPr>
            <w:noProof/>
            <w:webHidden/>
          </w:rPr>
          <w:instrText xml:space="preserve"> PAGEREF _Toc193965899 \h </w:instrText>
        </w:r>
        <w:r>
          <w:rPr>
            <w:noProof/>
            <w:webHidden/>
          </w:rPr>
        </w:r>
        <w:r>
          <w:rPr>
            <w:noProof/>
            <w:webHidden/>
          </w:rPr>
          <w:fldChar w:fldCharType="separate"/>
        </w:r>
        <w:r>
          <w:rPr>
            <w:noProof/>
            <w:webHidden/>
          </w:rPr>
          <w:t>25</w:t>
        </w:r>
        <w:r>
          <w:rPr>
            <w:noProof/>
            <w:webHidden/>
          </w:rPr>
          <w:fldChar w:fldCharType="end"/>
        </w:r>
      </w:hyperlink>
    </w:p>
    <w:p w14:paraId="277DC873" w14:textId="228765CF" w:rsidR="00854930" w:rsidRDefault="00854930">
      <w:pPr>
        <w:pStyle w:val="TOC4"/>
        <w:rPr>
          <w:rFonts w:asciiTheme="minorHAnsi" w:hAnsiTheme="minorHAnsi" w:cstheme="minorBidi"/>
          <w:noProof/>
          <w:kern w:val="2"/>
          <w:sz w:val="24"/>
          <w14:ligatures w14:val="standardContextual"/>
        </w:rPr>
      </w:pPr>
      <w:hyperlink w:anchor="_Toc193965900" w:history="1">
        <w:r w:rsidRPr="005E260E">
          <w:rPr>
            <w:rStyle w:val="Hyperlink"/>
            <w:noProof/>
          </w:rPr>
          <w:t>Affiliation/Management Company Information</w:t>
        </w:r>
        <w:r>
          <w:rPr>
            <w:noProof/>
            <w:webHidden/>
          </w:rPr>
          <w:tab/>
        </w:r>
        <w:r>
          <w:rPr>
            <w:noProof/>
            <w:webHidden/>
          </w:rPr>
          <w:fldChar w:fldCharType="begin"/>
        </w:r>
        <w:r>
          <w:rPr>
            <w:noProof/>
            <w:webHidden/>
          </w:rPr>
          <w:instrText xml:space="preserve"> PAGEREF _Toc193965900 \h </w:instrText>
        </w:r>
        <w:r>
          <w:rPr>
            <w:noProof/>
            <w:webHidden/>
          </w:rPr>
        </w:r>
        <w:r>
          <w:rPr>
            <w:noProof/>
            <w:webHidden/>
          </w:rPr>
          <w:fldChar w:fldCharType="separate"/>
        </w:r>
        <w:r>
          <w:rPr>
            <w:noProof/>
            <w:webHidden/>
          </w:rPr>
          <w:t>26</w:t>
        </w:r>
        <w:r>
          <w:rPr>
            <w:noProof/>
            <w:webHidden/>
          </w:rPr>
          <w:fldChar w:fldCharType="end"/>
        </w:r>
      </w:hyperlink>
    </w:p>
    <w:p w14:paraId="1F7FA5B7" w14:textId="3104675C" w:rsidR="00854930" w:rsidRDefault="00854930">
      <w:pPr>
        <w:pStyle w:val="TOC4"/>
        <w:rPr>
          <w:rFonts w:asciiTheme="minorHAnsi" w:hAnsiTheme="minorHAnsi" w:cstheme="minorBidi"/>
          <w:noProof/>
          <w:kern w:val="2"/>
          <w:sz w:val="24"/>
          <w14:ligatures w14:val="standardContextual"/>
        </w:rPr>
      </w:pPr>
      <w:hyperlink w:anchor="_Toc193965901" w:history="1">
        <w:r w:rsidRPr="005E260E">
          <w:rPr>
            <w:rStyle w:val="Hyperlink"/>
            <w:noProof/>
          </w:rPr>
          <w:t>Eligibility</w:t>
        </w:r>
        <w:r>
          <w:rPr>
            <w:noProof/>
            <w:webHidden/>
          </w:rPr>
          <w:tab/>
        </w:r>
        <w:r>
          <w:rPr>
            <w:noProof/>
            <w:webHidden/>
          </w:rPr>
          <w:fldChar w:fldCharType="begin"/>
        </w:r>
        <w:r>
          <w:rPr>
            <w:noProof/>
            <w:webHidden/>
          </w:rPr>
          <w:instrText xml:space="preserve"> PAGEREF _Toc193965901 \h </w:instrText>
        </w:r>
        <w:r>
          <w:rPr>
            <w:noProof/>
            <w:webHidden/>
          </w:rPr>
        </w:r>
        <w:r>
          <w:rPr>
            <w:noProof/>
            <w:webHidden/>
          </w:rPr>
          <w:fldChar w:fldCharType="separate"/>
        </w:r>
        <w:r>
          <w:rPr>
            <w:noProof/>
            <w:webHidden/>
          </w:rPr>
          <w:t>27</w:t>
        </w:r>
        <w:r>
          <w:rPr>
            <w:noProof/>
            <w:webHidden/>
          </w:rPr>
          <w:fldChar w:fldCharType="end"/>
        </w:r>
      </w:hyperlink>
    </w:p>
    <w:p w14:paraId="7F053152" w14:textId="2F298CA1" w:rsidR="00854930" w:rsidRDefault="00854930">
      <w:pPr>
        <w:pStyle w:val="TOC1"/>
        <w:rPr>
          <w:rFonts w:asciiTheme="minorHAnsi" w:hAnsiTheme="minorHAnsi" w:cstheme="minorBidi"/>
          <w:noProof/>
          <w:kern w:val="2"/>
          <w:sz w:val="24"/>
          <w14:ligatures w14:val="standardContextual"/>
        </w:rPr>
      </w:pPr>
      <w:hyperlink w:anchor="_Toc193965902" w:history="1">
        <w:r w:rsidRPr="005E260E">
          <w:rPr>
            <w:rStyle w:val="Hyperlink"/>
            <w:noProof/>
          </w:rPr>
          <w:t>SECTION 1: PATIENT RIGHTS AND ETHICS</w:t>
        </w:r>
        <w:r>
          <w:rPr>
            <w:noProof/>
            <w:webHidden/>
          </w:rPr>
          <w:tab/>
        </w:r>
        <w:r>
          <w:rPr>
            <w:noProof/>
            <w:webHidden/>
          </w:rPr>
          <w:fldChar w:fldCharType="begin"/>
        </w:r>
        <w:r>
          <w:rPr>
            <w:noProof/>
            <w:webHidden/>
          </w:rPr>
          <w:instrText xml:space="preserve"> PAGEREF _Toc193965902 \h </w:instrText>
        </w:r>
        <w:r>
          <w:rPr>
            <w:noProof/>
            <w:webHidden/>
          </w:rPr>
        </w:r>
        <w:r>
          <w:rPr>
            <w:noProof/>
            <w:webHidden/>
          </w:rPr>
          <w:fldChar w:fldCharType="separate"/>
        </w:r>
        <w:r>
          <w:rPr>
            <w:noProof/>
            <w:webHidden/>
          </w:rPr>
          <w:t>29</w:t>
        </w:r>
        <w:r>
          <w:rPr>
            <w:noProof/>
            <w:webHidden/>
          </w:rPr>
          <w:fldChar w:fldCharType="end"/>
        </w:r>
      </w:hyperlink>
    </w:p>
    <w:p w14:paraId="054220D0" w14:textId="5B896474" w:rsidR="00854930" w:rsidRDefault="00854930">
      <w:pPr>
        <w:pStyle w:val="TOC2"/>
        <w:rPr>
          <w:rFonts w:asciiTheme="minorHAnsi" w:hAnsiTheme="minorHAnsi" w:cstheme="minorBidi"/>
          <w:noProof/>
          <w:kern w:val="2"/>
          <w:sz w:val="24"/>
          <w14:ligatures w14:val="standardContextual"/>
        </w:rPr>
      </w:pPr>
      <w:hyperlink w:anchor="_Toc193965903" w:history="1">
        <w:r w:rsidRPr="005E260E">
          <w:rPr>
            <w:rStyle w:val="Hyperlink"/>
            <w:noProof/>
          </w:rPr>
          <w:t>Section 1: Patient Rights and Ethics</w:t>
        </w:r>
        <w:r>
          <w:rPr>
            <w:noProof/>
            <w:webHidden/>
          </w:rPr>
          <w:tab/>
        </w:r>
        <w:r>
          <w:rPr>
            <w:noProof/>
            <w:webHidden/>
          </w:rPr>
          <w:fldChar w:fldCharType="begin"/>
        </w:r>
        <w:r>
          <w:rPr>
            <w:noProof/>
            <w:webHidden/>
          </w:rPr>
          <w:instrText xml:space="preserve"> PAGEREF _Toc193965903 \h </w:instrText>
        </w:r>
        <w:r>
          <w:rPr>
            <w:noProof/>
            <w:webHidden/>
          </w:rPr>
        </w:r>
        <w:r>
          <w:rPr>
            <w:noProof/>
            <w:webHidden/>
          </w:rPr>
          <w:fldChar w:fldCharType="separate"/>
        </w:r>
        <w:r>
          <w:rPr>
            <w:noProof/>
            <w:webHidden/>
          </w:rPr>
          <w:t>30</w:t>
        </w:r>
        <w:r>
          <w:rPr>
            <w:noProof/>
            <w:webHidden/>
          </w:rPr>
          <w:fldChar w:fldCharType="end"/>
        </w:r>
      </w:hyperlink>
    </w:p>
    <w:p w14:paraId="54F16F27" w14:textId="084E8508" w:rsidR="00854930" w:rsidRDefault="00854930">
      <w:pPr>
        <w:pStyle w:val="TOC3"/>
        <w:rPr>
          <w:rFonts w:asciiTheme="minorHAnsi" w:hAnsiTheme="minorHAnsi" w:cstheme="minorBidi"/>
          <w:i w:val="0"/>
          <w:iCs w:val="0"/>
          <w:kern w:val="2"/>
          <w:sz w:val="24"/>
          <w14:ligatures w14:val="standardContextual"/>
        </w:rPr>
      </w:pPr>
      <w:hyperlink w:anchor="_Toc193965904" w:history="1">
        <w:r w:rsidRPr="005E260E">
          <w:rPr>
            <w:rStyle w:val="Hyperlink"/>
            <w:rFonts w:cs="Arial"/>
          </w:rPr>
          <w:t>1A: Basic Facility Information</w:t>
        </w:r>
        <w:r>
          <w:rPr>
            <w:webHidden/>
          </w:rPr>
          <w:tab/>
        </w:r>
        <w:r>
          <w:rPr>
            <w:webHidden/>
          </w:rPr>
          <w:fldChar w:fldCharType="begin"/>
        </w:r>
        <w:r>
          <w:rPr>
            <w:webHidden/>
          </w:rPr>
          <w:instrText xml:space="preserve"> PAGEREF _Toc193965904 \h </w:instrText>
        </w:r>
        <w:r>
          <w:rPr>
            <w:webHidden/>
          </w:rPr>
        </w:r>
        <w:r>
          <w:rPr>
            <w:webHidden/>
          </w:rPr>
          <w:fldChar w:fldCharType="separate"/>
        </w:r>
        <w:r>
          <w:rPr>
            <w:webHidden/>
          </w:rPr>
          <w:t>31</w:t>
        </w:r>
        <w:r>
          <w:rPr>
            <w:webHidden/>
          </w:rPr>
          <w:fldChar w:fldCharType="end"/>
        </w:r>
      </w:hyperlink>
    </w:p>
    <w:p w14:paraId="4D420FB9" w14:textId="6BA4572A" w:rsidR="00854930" w:rsidRDefault="00854930">
      <w:pPr>
        <w:pStyle w:val="TOC4"/>
        <w:rPr>
          <w:rFonts w:asciiTheme="minorHAnsi" w:hAnsiTheme="minorHAnsi" w:cstheme="minorBidi"/>
          <w:noProof/>
          <w:kern w:val="2"/>
          <w:sz w:val="24"/>
          <w14:ligatures w14:val="standardContextual"/>
        </w:rPr>
      </w:pPr>
      <w:hyperlink w:anchor="_Toc193965905" w:history="1">
        <w:r w:rsidRPr="005E260E">
          <w:rPr>
            <w:rStyle w:val="Hyperlink"/>
            <w:noProof/>
          </w:rPr>
          <w:t>General Information</w:t>
        </w:r>
        <w:r>
          <w:rPr>
            <w:noProof/>
            <w:webHidden/>
          </w:rPr>
          <w:tab/>
        </w:r>
        <w:r>
          <w:rPr>
            <w:noProof/>
            <w:webHidden/>
          </w:rPr>
          <w:fldChar w:fldCharType="begin"/>
        </w:r>
        <w:r>
          <w:rPr>
            <w:noProof/>
            <w:webHidden/>
          </w:rPr>
          <w:instrText xml:space="preserve"> PAGEREF _Toc193965905 \h </w:instrText>
        </w:r>
        <w:r>
          <w:rPr>
            <w:noProof/>
            <w:webHidden/>
          </w:rPr>
        </w:r>
        <w:r>
          <w:rPr>
            <w:noProof/>
            <w:webHidden/>
          </w:rPr>
          <w:fldChar w:fldCharType="separate"/>
        </w:r>
        <w:r>
          <w:rPr>
            <w:noProof/>
            <w:webHidden/>
          </w:rPr>
          <w:t>31</w:t>
        </w:r>
        <w:r>
          <w:rPr>
            <w:noProof/>
            <w:webHidden/>
          </w:rPr>
          <w:fldChar w:fldCharType="end"/>
        </w:r>
      </w:hyperlink>
    </w:p>
    <w:p w14:paraId="7A61FCE7" w14:textId="17BD3DED" w:rsidR="00854930" w:rsidRDefault="00854930">
      <w:pPr>
        <w:pStyle w:val="TOC4"/>
        <w:rPr>
          <w:rFonts w:asciiTheme="minorHAnsi" w:hAnsiTheme="minorHAnsi" w:cstheme="minorBidi"/>
          <w:noProof/>
          <w:kern w:val="2"/>
          <w:sz w:val="24"/>
          <w14:ligatures w14:val="standardContextual"/>
        </w:rPr>
      </w:pPr>
      <w:hyperlink w:anchor="_Toc193965906" w:history="1">
        <w:r w:rsidRPr="005E260E">
          <w:rPr>
            <w:rStyle w:val="Hyperlink"/>
            <w:noProof/>
          </w:rPr>
          <w:t>Accreditation</w:t>
        </w:r>
        <w:r>
          <w:rPr>
            <w:noProof/>
            <w:webHidden/>
          </w:rPr>
          <w:tab/>
        </w:r>
        <w:r>
          <w:rPr>
            <w:noProof/>
            <w:webHidden/>
          </w:rPr>
          <w:fldChar w:fldCharType="begin"/>
        </w:r>
        <w:r>
          <w:rPr>
            <w:noProof/>
            <w:webHidden/>
          </w:rPr>
          <w:instrText xml:space="preserve"> PAGEREF _Toc193965906 \h </w:instrText>
        </w:r>
        <w:r>
          <w:rPr>
            <w:noProof/>
            <w:webHidden/>
          </w:rPr>
        </w:r>
        <w:r>
          <w:rPr>
            <w:noProof/>
            <w:webHidden/>
          </w:rPr>
          <w:fldChar w:fldCharType="separate"/>
        </w:r>
        <w:r>
          <w:rPr>
            <w:noProof/>
            <w:webHidden/>
          </w:rPr>
          <w:t>32</w:t>
        </w:r>
        <w:r>
          <w:rPr>
            <w:noProof/>
            <w:webHidden/>
          </w:rPr>
          <w:fldChar w:fldCharType="end"/>
        </w:r>
      </w:hyperlink>
    </w:p>
    <w:p w14:paraId="1C301BD0" w14:textId="7D34CDA4" w:rsidR="00854930" w:rsidRDefault="00854930">
      <w:pPr>
        <w:pStyle w:val="TOC4"/>
        <w:rPr>
          <w:rFonts w:asciiTheme="minorHAnsi" w:hAnsiTheme="minorHAnsi" w:cstheme="minorBidi"/>
          <w:noProof/>
          <w:kern w:val="2"/>
          <w:sz w:val="24"/>
          <w14:ligatures w14:val="standardContextual"/>
        </w:rPr>
      </w:pPr>
      <w:hyperlink w:anchor="_Toc193965907" w:history="1">
        <w:r w:rsidRPr="005E260E">
          <w:rPr>
            <w:rStyle w:val="Hyperlink"/>
            <w:noProof/>
          </w:rPr>
          <w:t>Transfer Agreements</w:t>
        </w:r>
        <w:r>
          <w:rPr>
            <w:noProof/>
            <w:webHidden/>
          </w:rPr>
          <w:tab/>
        </w:r>
        <w:r>
          <w:rPr>
            <w:noProof/>
            <w:webHidden/>
          </w:rPr>
          <w:fldChar w:fldCharType="begin"/>
        </w:r>
        <w:r>
          <w:rPr>
            <w:noProof/>
            <w:webHidden/>
          </w:rPr>
          <w:instrText xml:space="preserve"> PAGEREF _Toc193965907 \h </w:instrText>
        </w:r>
        <w:r>
          <w:rPr>
            <w:noProof/>
            <w:webHidden/>
          </w:rPr>
        </w:r>
        <w:r>
          <w:rPr>
            <w:noProof/>
            <w:webHidden/>
          </w:rPr>
          <w:fldChar w:fldCharType="separate"/>
        </w:r>
        <w:r>
          <w:rPr>
            <w:noProof/>
            <w:webHidden/>
          </w:rPr>
          <w:t>32</w:t>
        </w:r>
        <w:r>
          <w:rPr>
            <w:noProof/>
            <w:webHidden/>
          </w:rPr>
          <w:fldChar w:fldCharType="end"/>
        </w:r>
      </w:hyperlink>
    </w:p>
    <w:p w14:paraId="7CA7B1A2" w14:textId="515168D0" w:rsidR="00854930" w:rsidRDefault="00854930">
      <w:pPr>
        <w:pStyle w:val="TOC4"/>
        <w:rPr>
          <w:rFonts w:asciiTheme="minorHAnsi" w:hAnsiTheme="minorHAnsi" w:cstheme="minorBidi"/>
          <w:noProof/>
          <w:kern w:val="2"/>
          <w:sz w:val="24"/>
          <w14:ligatures w14:val="standardContextual"/>
        </w:rPr>
      </w:pPr>
      <w:hyperlink w:anchor="_Toc193965908" w:history="1">
        <w:r w:rsidRPr="005E260E">
          <w:rPr>
            <w:rStyle w:val="Hyperlink"/>
            <w:noProof/>
          </w:rPr>
          <w:t>Patient-Reported Concerns</w:t>
        </w:r>
        <w:r>
          <w:rPr>
            <w:noProof/>
            <w:webHidden/>
          </w:rPr>
          <w:tab/>
        </w:r>
        <w:r>
          <w:rPr>
            <w:noProof/>
            <w:webHidden/>
          </w:rPr>
          <w:fldChar w:fldCharType="begin"/>
        </w:r>
        <w:r>
          <w:rPr>
            <w:noProof/>
            <w:webHidden/>
          </w:rPr>
          <w:instrText xml:space="preserve"> PAGEREF _Toc193965908 \h </w:instrText>
        </w:r>
        <w:r>
          <w:rPr>
            <w:noProof/>
            <w:webHidden/>
          </w:rPr>
        </w:r>
        <w:r>
          <w:rPr>
            <w:noProof/>
            <w:webHidden/>
          </w:rPr>
          <w:fldChar w:fldCharType="separate"/>
        </w:r>
        <w:r>
          <w:rPr>
            <w:noProof/>
            <w:webHidden/>
          </w:rPr>
          <w:t>32</w:t>
        </w:r>
        <w:r>
          <w:rPr>
            <w:noProof/>
            <w:webHidden/>
          </w:rPr>
          <w:fldChar w:fldCharType="end"/>
        </w:r>
      </w:hyperlink>
    </w:p>
    <w:p w14:paraId="48568119" w14:textId="7CA4B2B2" w:rsidR="00854930" w:rsidRDefault="00854930">
      <w:pPr>
        <w:pStyle w:val="TOC3"/>
        <w:rPr>
          <w:rFonts w:asciiTheme="minorHAnsi" w:hAnsiTheme="minorHAnsi" w:cstheme="minorBidi"/>
          <w:i w:val="0"/>
          <w:iCs w:val="0"/>
          <w:kern w:val="2"/>
          <w:sz w:val="24"/>
          <w14:ligatures w14:val="standardContextual"/>
        </w:rPr>
      </w:pPr>
      <w:hyperlink w:anchor="_Toc193965909" w:history="1">
        <w:r w:rsidRPr="005E260E">
          <w:rPr>
            <w:rStyle w:val="Hyperlink"/>
          </w:rPr>
          <w:t>1B: Billing Ethics</w:t>
        </w:r>
        <w:r>
          <w:rPr>
            <w:webHidden/>
          </w:rPr>
          <w:tab/>
        </w:r>
        <w:r>
          <w:rPr>
            <w:webHidden/>
          </w:rPr>
          <w:fldChar w:fldCharType="begin"/>
        </w:r>
        <w:r>
          <w:rPr>
            <w:webHidden/>
          </w:rPr>
          <w:instrText xml:space="preserve"> PAGEREF _Toc193965909 \h </w:instrText>
        </w:r>
        <w:r>
          <w:rPr>
            <w:webHidden/>
          </w:rPr>
        </w:r>
        <w:r>
          <w:rPr>
            <w:webHidden/>
          </w:rPr>
          <w:fldChar w:fldCharType="separate"/>
        </w:r>
        <w:r>
          <w:rPr>
            <w:webHidden/>
          </w:rPr>
          <w:t>33</w:t>
        </w:r>
        <w:r>
          <w:rPr>
            <w:webHidden/>
          </w:rPr>
          <w:fldChar w:fldCharType="end"/>
        </w:r>
      </w:hyperlink>
    </w:p>
    <w:p w14:paraId="39A36FA1" w14:textId="26C392C2" w:rsidR="00854930" w:rsidRDefault="00854930">
      <w:pPr>
        <w:pStyle w:val="TOC3"/>
        <w:rPr>
          <w:rFonts w:asciiTheme="minorHAnsi" w:hAnsiTheme="minorHAnsi" w:cstheme="minorBidi"/>
          <w:i w:val="0"/>
          <w:iCs w:val="0"/>
          <w:kern w:val="2"/>
          <w:sz w:val="24"/>
          <w14:ligatures w14:val="standardContextual"/>
        </w:rPr>
      </w:pPr>
      <w:hyperlink w:anchor="_Toc193965910" w:history="1">
        <w:r w:rsidRPr="005E260E">
          <w:rPr>
            <w:rStyle w:val="Hyperlink"/>
          </w:rPr>
          <w:t>1C: Health Care Equity</w:t>
        </w:r>
        <w:r>
          <w:rPr>
            <w:webHidden/>
          </w:rPr>
          <w:tab/>
        </w:r>
        <w:r>
          <w:rPr>
            <w:webHidden/>
          </w:rPr>
          <w:fldChar w:fldCharType="begin"/>
        </w:r>
        <w:r>
          <w:rPr>
            <w:webHidden/>
          </w:rPr>
          <w:instrText xml:space="preserve"> PAGEREF _Toc193965910 \h </w:instrText>
        </w:r>
        <w:r>
          <w:rPr>
            <w:webHidden/>
          </w:rPr>
        </w:r>
        <w:r>
          <w:rPr>
            <w:webHidden/>
          </w:rPr>
          <w:fldChar w:fldCharType="separate"/>
        </w:r>
        <w:r>
          <w:rPr>
            <w:webHidden/>
          </w:rPr>
          <w:t>35</w:t>
        </w:r>
        <w:r>
          <w:rPr>
            <w:webHidden/>
          </w:rPr>
          <w:fldChar w:fldCharType="end"/>
        </w:r>
      </w:hyperlink>
    </w:p>
    <w:p w14:paraId="4DFE3B45" w14:textId="7A6C7507" w:rsidR="00854930" w:rsidRDefault="00854930">
      <w:pPr>
        <w:pStyle w:val="TOC2"/>
        <w:rPr>
          <w:rFonts w:asciiTheme="minorHAnsi" w:hAnsiTheme="minorHAnsi" w:cstheme="minorBidi"/>
          <w:noProof/>
          <w:kern w:val="2"/>
          <w:sz w:val="24"/>
          <w14:ligatures w14:val="standardContextual"/>
        </w:rPr>
      </w:pPr>
      <w:hyperlink w:anchor="_Toc193965911" w:history="1">
        <w:r w:rsidRPr="005E260E">
          <w:rPr>
            <w:rStyle w:val="Hyperlink"/>
            <w:noProof/>
          </w:rPr>
          <w:t>Section 1: Patient Rights and Ethics Reference Information</w:t>
        </w:r>
        <w:r>
          <w:rPr>
            <w:noProof/>
            <w:webHidden/>
          </w:rPr>
          <w:tab/>
        </w:r>
        <w:r>
          <w:rPr>
            <w:noProof/>
            <w:webHidden/>
          </w:rPr>
          <w:fldChar w:fldCharType="begin"/>
        </w:r>
        <w:r>
          <w:rPr>
            <w:noProof/>
            <w:webHidden/>
          </w:rPr>
          <w:instrText xml:space="preserve"> PAGEREF _Toc193965911 \h </w:instrText>
        </w:r>
        <w:r>
          <w:rPr>
            <w:noProof/>
            <w:webHidden/>
          </w:rPr>
        </w:r>
        <w:r>
          <w:rPr>
            <w:noProof/>
            <w:webHidden/>
          </w:rPr>
          <w:fldChar w:fldCharType="separate"/>
        </w:r>
        <w:r>
          <w:rPr>
            <w:noProof/>
            <w:webHidden/>
          </w:rPr>
          <w:t>38</w:t>
        </w:r>
        <w:r>
          <w:rPr>
            <w:noProof/>
            <w:webHidden/>
          </w:rPr>
          <w:fldChar w:fldCharType="end"/>
        </w:r>
      </w:hyperlink>
    </w:p>
    <w:p w14:paraId="2D34A05B" w14:textId="633F5B5B" w:rsidR="00854930" w:rsidRDefault="00854930">
      <w:pPr>
        <w:pStyle w:val="TOC4"/>
        <w:rPr>
          <w:rFonts w:asciiTheme="minorHAnsi" w:hAnsiTheme="minorHAnsi" w:cstheme="minorBidi"/>
          <w:noProof/>
          <w:kern w:val="2"/>
          <w:sz w:val="24"/>
          <w14:ligatures w14:val="standardContextual"/>
        </w:rPr>
      </w:pPr>
      <w:hyperlink w:anchor="_Toc193965912" w:history="1">
        <w:r w:rsidRPr="005E260E">
          <w:rPr>
            <w:rStyle w:val="Hyperlink"/>
            <w:noProof/>
          </w:rPr>
          <w:t>What’s New in the 2025 Survey</w:t>
        </w:r>
        <w:r>
          <w:rPr>
            <w:noProof/>
            <w:webHidden/>
          </w:rPr>
          <w:tab/>
        </w:r>
        <w:r>
          <w:rPr>
            <w:noProof/>
            <w:webHidden/>
          </w:rPr>
          <w:fldChar w:fldCharType="begin"/>
        </w:r>
        <w:r>
          <w:rPr>
            <w:noProof/>
            <w:webHidden/>
          </w:rPr>
          <w:instrText xml:space="preserve"> PAGEREF _Toc193965912 \h </w:instrText>
        </w:r>
        <w:r>
          <w:rPr>
            <w:noProof/>
            <w:webHidden/>
          </w:rPr>
        </w:r>
        <w:r>
          <w:rPr>
            <w:noProof/>
            <w:webHidden/>
          </w:rPr>
          <w:fldChar w:fldCharType="separate"/>
        </w:r>
        <w:r>
          <w:rPr>
            <w:noProof/>
            <w:webHidden/>
          </w:rPr>
          <w:t>38</w:t>
        </w:r>
        <w:r>
          <w:rPr>
            <w:noProof/>
            <w:webHidden/>
          </w:rPr>
          <w:fldChar w:fldCharType="end"/>
        </w:r>
      </w:hyperlink>
    </w:p>
    <w:p w14:paraId="56F8982D" w14:textId="2E2BD0B6" w:rsidR="00854930" w:rsidRDefault="00854930">
      <w:pPr>
        <w:pStyle w:val="TOC4"/>
        <w:rPr>
          <w:rFonts w:asciiTheme="minorHAnsi" w:hAnsiTheme="minorHAnsi" w:cstheme="minorBidi"/>
          <w:noProof/>
          <w:kern w:val="2"/>
          <w:sz w:val="24"/>
          <w14:ligatures w14:val="standardContextual"/>
        </w:rPr>
      </w:pPr>
      <w:hyperlink w:anchor="_Toc193965913" w:history="1">
        <w:r w:rsidRPr="005E260E">
          <w:rPr>
            <w:rStyle w:val="Hyperlink"/>
            <w:noProof/>
          </w:rPr>
          <w:t>Change Summary Since Release</w:t>
        </w:r>
        <w:r>
          <w:rPr>
            <w:noProof/>
            <w:webHidden/>
          </w:rPr>
          <w:tab/>
        </w:r>
        <w:r>
          <w:rPr>
            <w:noProof/>
            <w:webHidden/>
          </w:rPr>
          <w:fldChar w:fldCharType="begin"/>
        </w:r>
        <w:r>
          <w:rPr>
            <w:noProof/>
            <w:webHidden/>
          </w:rPr>
          <w:instrText xml:space="preserve"> PAGEREF _Toc193965913 \h </w:instrText>
        </w:r>
        <w:r>
          <w:rPr>
            <w:noProof/>
            <w:webHidden/>
          </w:rPr>
        </w:r>
        <w:r>
          <w:rPr>
            <w:noProof/>
            <w:webHidden/>
          </w:rPr>
          <w:fldChar w:fldCharType="separate"/>
        </w:r>
        <w:r>
          <w:rPr>
            <w:noProof/>
            <w:webHidden/>
          </w:rPr>
          <w:t>38</w:t>
        </w:r>
        <w:r>
          <w:rPr>
            <w:noProof/>
            <w:webHidden/>
          </w:rPr>
          <w:fldChar w:fldCharType="end"/>
        </w:r>
      </w:hyperlink>
    </w:p>
    <w:p w14:paraId="19F2DD60" w14:textId="19B8F955" w:rsidR="00854930" w:rsidRDefault="00854930">
      <w:pPr>
        <w:pStyle w:val="TOC3"/>
        <w:rPr>
          <w:rFonts w:asciiTheme="minorHAnsi" w:hAnsiTheme="minorHAnsi" w:cstheme="minorBidi"/>
          <w:i w:val="0"/>
          <w:iCs w:val="0"/>
          <w:kern w:val="2"/>
          <w:sz w:val="24"/>
          <w14:ligatures w14:val="standardContextual"/>
        </w:rPr>
      </w:pPr>
      <w:hyperlink w:anchor="_Toc193965914" w:history="1">
        <w:r w:rsidRPr="005E260E">
          <w:rPr>
            <w:rStyle w:val="Hyperlink"/>
            <w:rFonts w:cs="Arial"/>
            <w:lang w:eastAsia="ja-JP"/>
          </w:rPr>
          <w:t xml:space="preserve">Section 1: </w:t>
        </w:r>
        <w:r w:rsidRPr="005E260E">
          <w:rPr>
            <w:rStyle w:val="Hyperlink"/>
          </w:rPr>
          <w:t>Patient Rights and Ethics Frequently Asked Questions (FAQs)</w:t>
        </w:r>
        <w:r>
          <w:rPr>
            <w:webHidden/>
          </w:rPr>
          <w:tab/>
        </w:r>
        <w:r>
          <w:rPr>
            <w:webHidden/>
          </w:rPr>
          <w:fldChar w:fldCharType="begin"/>
        </w:r>
        <w:r>
          <w:rPr>
            <w:webHidden/>
          </w:rPr>
          <w:instrText xml:space="preserve"> PAGEREF _Toc193965914 \h </w:instrText>
        </w:r>
        <w:r>
          <w:rPr>
            <w:webHidden/>
          </w:rPr>
        </w:r>
        <w:r>
          <w:rPr>
            <w:webHidden/>
          </w:rPr>
          <w:fldChar w:fldCharType="separate"/>
        </w:r>
        <w:r>
          <w:rPr>
            <w:webHidden/>
          </w:rPr>
          <w:t>39</w:t>
        </w:r>
        <w:r>
          <w:rPr>
            <w:webHidden/>
          </w:rPr>
          <w:fldChar w:fldCharType="end"/>
        </w:r>
      </w:hyperlink>
    </w:p>
    <w:p w14:paraId="15237C5A" w14:textId="24376FBF" w:rsidR="00854930" w:rsidRDefault="00854930">
      <w:pPr>
        <w:pStyle w:val="TOC4"/>
        <w:rPr>
          <w:rFonts w:asciiTheme="minorHAnsi" w:hAnsiTheme="minorHAnsi" w:cstheme="minorBidi"/>
          <w:noProof/>
          <w:kern w:val="2"/>
          <w:sz w:val="24"/>
          <w14:ligatures w14:val="standardContextual"/>
        </w:rPr>
      </w:pPr>
      <w:hyperlink w:anchor="_Toc193965915" w:history="1">
        <w:r w:rsidRPr="005E260E">
          <w:rPr>
            <w:rStyle w:val="Hyperlink"/>
            <w:noProof/>
          </w:rPr>
          <w:t>Basic Facility Information FAQs</w:t>
        </w:r>
        <w:r>
          <w:rPr>
            <w:noProof/>
            <w:webHidden/>
          </w:rPr>
          <w:tab/>
        </w:r>
        <w:r>
          <w:rPr>
            <w:noProof/>
            <w:webHidden/>
          </w:rPr>
          <w:fldChar w:fldCharType="begin"/>
        </w:r>
        <w:r>
          <w:rPr>
            <w:noProof/>
            <w:webHidden/>
          </w:rPr>
          <w:instrText xml:space="preserve"> PAGEREF _Toc193965915 \h </w:instrText>
        </w:r>
        <w:r>
          <w:rPr>
            <w:noProof/>
            <w:webHidden/>
          </w:rPr>
        </w:r>
        <w:r>
          <w:rPr>
            <w:noProof/>
            <w:webHidden/>
          </w:rPr>
          <w:fldChar w:fldCharType="separate"/>
        </w:r>
        <w:r>
          <w:rPr>
            <w:noProof/>
            <w:webHidden/>
          </w:rPr>
          <w:t>39</w:t>
        </w:r>
        <w:r>
          <w:rPr>
            <w:noProof/>
            <w:webHidden/>
          </w:rPr>
          <w:fldChar w:fldCharType="end"/>
        </w:r>
      </w:hyperlink>
    </w:p>
    <w:p w14:paraId="0D663F52" w14:textId="1874B89F" w:rsidR="00854930" w:rsidRDefault="00854930">
      <w:pPr>
        <w:pStyle w:val="TOC4"/>
        <w:rPr>
          <w:rFonts w:asciiTheme="minorHAnsi" w:hAnsiTheme="minorHAnsi" w:cstheme="minorBidi"/>
          <w:noProof/>
          <w:kern w:val="2"/>
          <w:sz w:val="24"/>
          <w14:ligatures w14:val="standardContextual"/>
        </w:rPr>
      </w:pPr>
      <w:hyperlink w:anchor="_Toc193965916" w:history="1">
        <w:r w:rsidRPr="005E260E">
          <w:rPr>
            <w:rStyle w:val="Hyperlink"/>
            <w:noProof/>
          </w:rPr>
          <w:t>Billing Ethics FAQs</w:t>
        </w:r>
        <w:r>
          <w:rPr>
            <w:noProof/>
            <w:webHidden/>
          </w:rPr>
          <w:tab/>
        </w:r>
        <w:r>
          <w:rPr>
            <w:noProof/>
            <w:webHidden/>
          </w:rPr>
          <w:fldChar w:fldCharType="begin"/>
        </w:r>
        <w:r>
          <w:rPr>
            <w:noProof/>
            <w:webHidden/>
          </w:rPr>
          <w:instrText xml:space="preserve"> PAGEREF _Toc193965916 \h </w:instrText>
        </w:r>
        <w:r>
          <w:rPr>
            <w:noProof/>
            <w:webHidden/>
          </w:rPr>
        </w:r>
        <w:r>
          <w:rPr>
            <w:noProof/>
            <w:webHidden/>
          </w:rPr>
          <w:fldChar w:fldCharType="separate"/>
        </w:r>
        <w:r>
          <w:rPr>
            <w:noProof/>
            <w:webHidden/>
          </w:rPr>
          <w:t>39</w:t>
        </w:r>
        <w:r>
          <w:rPr>
            <w:noProof/>
            <w:webHidden/>
          </w:rPr>
          <w:fldChar w:fldCharType="end"/>
        </w:r>
      </w:hyperlink>
    </w:p>
    <w:p w14:paraId="2697F03A" w14:textId="2484BFB1" w:rsidR="00854930" w:rsidRDefault="00854930">
      <w:pPr>
        <w:pStyle w:val="TOC4"/>
        <w:rPr>
          <w:rFonts w:asciiTheme="minorHAnsi" w:hAnsiTheme="minorHAnsi" w:cstheme="minorBidi"/>
          <w:noProof/>
          <w:kern w:val="2"/>
          <w:sz w:val="24"/>
          <w14:ligatures w14:val="standardContextual"/>
        </w:rPr>
      </w:pPr>
      <w:hyperlink w:anchor="_Toc193965917" w:history="1">
        <w:r w:rsidRPr="005E260E">
          <w:rPr>
            <w:rStyle w:val="Hyperlink"/>
            <w:noProof/>
          </w:rPr>
          <w:t>Health Care Equity FAQs</w:t>
        </w:r>
        <w:r>
          <w:rPr>
            <w:noProof/>
            <w:webHidden/>
          </w:rPr>
          <w:tab/>
        </w:r>
        <w:r>
          <w:rPr>
            <w:noProof/>
            <w:webHidden/>
          </w:rPr>
          <w:fldChar w:fldCharType="begin"/>
        </w:r>
        <w:r>
          <w:rPr>
            <w:noProof/>
            <w:webHidden/>
          </w:rPr>
          <w:instrText xml:space="preserve"> PAGEREF _Toc193965917 \h </w:instrText>
        </w:r>
        <w:r>
          <w:rPr>
            <w:noProof/>
            <w:webHidden/>
          </w:rPr>
        </w:r>
        <w:r>
          <w:rPr>
            <w:noProof/>
            <w:webHidden/>
          </w:rPr>
          <w:fldChar w:fldCharType="separate"/>
        </w:r>
        <w:r>
          <w:rPr>
            <w:noProof/>
            <w:webHidden/>
          </w:rPr>
          <w:t>41</w:t>
        </w:r>
        <w:r>
          <w:rPr>
            <w:noProof/>
            <w:webHidden/>
          </w:rPr>
          <w:fldChar w:fldCharType="end"/>
        </w:r>
      </w:hyperlink>
    </w:p>
    <w:p w14:paraId="2DE7A6D4" w14:textId="50E029B0" w:rsidR="00854930" w:rsidRDefault="00854930">
      <w:pPr>
        <w:pStyle w:val="TOC1"/>
        <w:rPr>
          <w:rFonts w:asciiTheme="minorHAnsi" w:hAnsiTheme="minorHAnsi" w:cstheme="minorBidi"/>
          <w:noProof/>
          <w:kern w:val="2"/>
          <w:sz w:val="24"/>
          <w14:ligatures w14:val="standardContextual"/>
        </w:rPr>
      </w:pPr>
      <w:hyperlink w:anchor="_Toc193965918" w:history="1">
        <w:r w:rsidRPr="005E260E">
          <w:rPr>
            <w:rStyle w:val="Hyperlink"/>
            <w:noProof/>
          </w:rPr>
          <w:t>SECTION 2: MEDICAL, SURGICAL, AND CLINICAL STAFF</w:t>
        </w:r>
        <w:r>
          <w:rPr>
            <w:noProof/>
            <w:webHidden/>
          </w:rPr>
          <w:tab/>
        </w:r>
        <w:r>
          <w:rPr>
            <w:noProof/>
            <w:webHidden/>
          </w:rPr>
          <w:fldChar w:fldCharType="begin"/>
        </w:r>
        <w:r>
          <w:rPr>
            <w:noProof/>
            <w:webHidden/>
          </w:rPr>
          <w:instrText xml:space="preserve"> PAGEREF _Toc193965918 \h </w:instrText>
        </w:r>
        <w:r>
          <w:rPr>
            <w:noProof/>
            <w:webHidden/>
          </w:rPr>
        </w:r>
        <w:r>
          <w:rPr>
            <w:noProof/>
            <w:webHidden/>
          </w:rPr>
          <w:fldChar w:fldCharType="separate"/>
        </w:r>
        <w:r>
          <w:rPr>
            <w:noProof/>
            <w:webHidden/>
          </w:rPr>
          <w:t>44</w:t>
        </w:r>
        <w:r>
          <w:rPr>
            <w:noProof/>
            <w:webHidden/>
          </w:rPr>
          <w:fldChar w:fldCharType="end"/>
        </w:r>
      </w:hyperlink>
    </w:p>
    <w:p w14:paraId="2AF7F0FA" w14:textId="058426C8" w:rsidR="00854930" w:rsidRDefault="00854930">
      <w:pPr>
        <w:pStyle w:val="TOC2"/>
        <w:rPr>
          <w:rFonts w:asciiTheme="minorHAnsi" w:hAnsiTheme="minorHAnsi" w:cstheme="minorBidi"/>
          <w:noProof/>
          <w:kern w:val="2"/>
          <w:sz w:val="24"/>
          <w14:ligatures w14:val="standardContextual"/>
        </w:rPr>
      </w:pPr>
      <w:hyperlink w:anchor="_Toc193965919" w:history="1">
        <w:r w:rsidRPr="005E260E">
          <w:rPr>
            <w:rStyle w:val="Hyperlink"/>
            <w:noProof/>
          </w:rPr>
          <w:t>Section 2: Medical, Surgical, and Clinical Staff</w:t>
        </w:r>
        <w:r>
          <w:rPr>
            <w:noProof/>
            <w:webHidden/>
          </w:rPr>
          <w:tab/>
        </w:r>
        <w:r>
          <w:rPr>
            <w:noProof/>
            <w:webHidden/>
          </w:rPr>
          <w:fldChar w:fldCharType="begin"/>
        </w:r>
        <w:r>
          <w:rPr>
            <w:noProof/>
            <w:webHidden/>
          </w:rPr>
          <w:instrText xml:space="preserve"> PAGEREF _Toc193965919 \h </w:instrText>
        </w:r>
        <w:r>
          <w:rPr>
            <w:noProof/>
            <w:webHidden/>
          </w:rPr>
        </w:r>
        <w:r>
          <w:rPr>
            <w:noProof/>
            <w:webHidden/>
          </w:rPr>
          <w:fldChar w:fldCharType="separate"/>
        </w:r>
        <w:r>
          <w:rPr>
            <w:noProof/>
            <w:webHidden/>
          </w:rPr>
          <w:t>45</w:t>
        </w:r>
        <w:r>
          <w:rPr>
            <w:noProof/>
            <w:webHidden/>
          </w:rPr>
          <w:fldChar w:fldCharType="end"/>
        </w:r>
      </w:hyperlink>
    </w:p>
    <w:p w14:paraId="04E4781F" w14:textId="3D2B05CC" w:rsidR="00854930" w:rsidRDefault="00854930">
      <w:pPr>
        <w:pStyle w:val="TOC3"/>
        <w:rPr>
          <w:rFonts w:asciiTheme="minorHAnsi" w:hAnsiTheme="minorHAnsi" w:cstheme="minorBidi"/>
          <w:i w:val="0"/>
          <w:iCs w:val="0"/>
          <w:kern w:val="2"/>
          <w:sz w:val="24"/>
          <w14:ligatures w14:val="standardContextual"/>
        </w:rPr>
      </w:pPr>
      <w:hyperlink w:anchor="_Toc193965920" w:history="1">
        <w:r w:rsidRPr="005E260E">
          <w:rPr>
            <w:rStyle w:val="Hyperlink"/>
            <w:rFonts w:cs="Arial"/>
          </w:rPr>
          <w:t>2: Medical, Surgical, and Clinical Staff</w:t>
        </w:r>
        <w:r>
          <w:rPr>
            <w:webHidden/>
          </w:rPr>
          <w:tab/>
        </w:r>
        <w:r>
          <w:rPr>
            <w:webHidden/>
          </w:rPr>
          <w:fldChar w:fldCharType="begin"/>
        </w:r>
        <w:r>
          <w:rPr>
            <w:webHidden/>
          </w:rPr>
          <w:instrText xml:space="preserve"> PAGEREF _Toc193965920 \h </w:instrText>
        </w:r>
        <w:r>
          <w:rPr>
            <w:webHidden/>
          </w:rPr>
        </w:r>
        <w:r>
          <w:rPr>
            <w:webHidden/>
          </w:rPr>
          <w:fldChar w:fldCharType="separate"/>
        </w:r>
        <w:r>
          <w:rPr>
            <w:webHidden/>
          </w:rPr>
          <w:t>46</w:t>
        </w:r>
        <w:r>
          <w:rPr>
            <w:webHidden/>
          </w:rPr>
          <w:fldChar w:fldCharType="end"/>
        </w:r>
      </w:hyperlink>
    </w:p>
    <w:p w14:paraId="4BE0F3CF" w14:textId="5043A4CA" w:rsidR="00854930" w:rsidRDefault="00854930">
      <w:pPr>
        <w:pStyle w:val="TOC2"/>
        <w:rPr>
          <w:rFonts w:asciiTheme="minorHAnsi" w:hAnsiTheme="minorHAnsi" w:cstheme="minorBidi"/>
          <w:noProof/>
          <w:kern w:val="2"/>
          <w:sz w:val="24"/>
          <w14:ligatures w14:val="standardContextual"/>
        </w:rPr>
      </w:pPr>
      <w:hyperlink w:anchor="_Toc193965921" w:history="1">
        <w:r w:rsidRPr="005E260E">
          <w:rPr>
            <w:rStyle w:val="Hyperlink"/>
            <w:noProof/>
          </w:rPr>
          <w:t>Section 2: Medical, Surgical, and Clinical Staff Reference Information</w:t>
        </w:r>
        <w:r>
          <w:rPr>
            <w:noProof/>
            <w:webHidden/>
          </w:rPr>
          <w:tab/>
        </w:r>
        <w:r>
          <w:rPr>
            <w:noProof/>
            <w:webHidden/>
          </w:rPr>
          <w:fldChar w:fldCharType="begin"/>
        </w:r>
        <w:r>
          <w:rPr>
            <w:noProof/>
            <w:webHidden/>
          </w:rPr>
          <w:instrText xml:space="preserve"> PAGEREF _Toc193965921 \h </w:instrText>
        </w:r>
        <w:r>
          <w:rPr>
            <w:noProof/>
            <w:webHidden/>
          </w:rPr>
        </w:r>
        <w:r>
          <w:rPr>
            <w:noProof/>
            <w:webHidden/>
          </w:rPr>
          <w:fldChar w:fldCharType="separate"/>
        </w:r>
        <w:r>
          <w:rPr>
            <w:noProof/>
            <w:webHidden/>
          </w:rPr>
          <w:t>48</w:t>
        </w:r>
        <w:r>
          <w:rPr>
            <w:noProof/>
            <w:webHidden/>
          </w:rPr>
          <w:fldChar w:fldCharType="end"/>
        </w:r>
      </w:hyperlink>
    </w:p>
    <w:p w14:paraId="0FF62F08" w14:textId="182A9D1A" w:rsidR="00854930" w:rsidRDefault="00854930">
      <w:pPr>
        <w:pStyle w:val="TOC4"/>
        <w:rPr>
          <w:rFonts w:asciiTheme="minorHAnsi" w:hAnsiTheme="minorHAnsi" w:cstheme="minorBidi"/>
          <w:noProof/>
          <w:kern w:val="2"/>
          <w:sz w:val="24"/>
          <w14:ligatures w14:val="standardContextual"/>
        </w:rPr>
      </w:pPr>
      <w:hyperlink w:anchor="_Toc193965922" w:history="1">
        <w:r w:rsidRPr="005E260E">
          <w:rPr>
            <w:rStyle w:val="Hyperlink"/>
            <w:noProof/>
          </w:rPr>
          <w:t>What’s New in the 2025 Survey</w:t>
        </w:r>
        <w:r>
          <w:rPr>
            <w:noProof/>
            <w:webHidden/>
          </w:rPr>
          <w:tab/>
        </w:r>
        <w:r>
          <w:rPr>
            <w:noProof/>
            <w:webHidden/>
          </w:rPr>
          <w:fldChar w:fldCharType="begin"/>
        </w:r>
        <w:r>
          <w:rPr>
            <w:noProof/>
            <w:webHidden/>
          </w:rPr>
          <w:instrText xml:space="preserve"> PAGEREF _Toc193965922 \h </w:instrText>
        </w:r>
        <w:r>
          <w:rPr>
            <w:noProof/>
            <w:webHidden/>
          </w:rPr>
        </w:r>
        <w:r>
          <w:rPr>
            <w:noProof/>
            <w:webHidden/>
          </w:rPr>
          <w:fldChar w:fldCharType="separate"/>
        </w:r>
        <w:r>
          <w:rPr>
            <w:noProof/>
            <w:webHidden/>
          </w:rPr>
          <w:t>48</w:t>
        </w:r>
        <w:r>
          <w:rPr>
            <w:noProof/>
            <w:webHidden/>
          </w:rPr>
          <w:fldChar w:fldCharType="end"/>
        </w:r>
      </w:hyperlink>
    </w:p>
    <w:p w14:paraId="72770FC8" w14:textId="6FF71F79" w:rsidR="00854930" w:rsidRDefault="00854930">
      <w:pPr>
        <w:pStyle w:val="TOC4"/>
        <w:rPr>
          <w:rFonts w:asciiTheme="minorHAnsi" w:hAnsiTheme="minorHAnsi" w:cstheme="minorBidi"/>
          <w:noProof/>
          <w:kern w:val="2"/>
          <w:sz w:val="24"/>
          <w14:ligatures w14:val="standardContextual"/>
        </w:rPr>
      </w:pPr>
      <w:hyperlink w:anchor="_Toc193965923" w:history="1">
        <w:r w:rsidRPr="005E260E">
          <w:rPr>
            <w:rStyle w:val="Hyperlink"/>
            <w:noProof/>
          </w:rPr>
          <w:t>Change Summary Since Release</w:t>
        </w:r>
        <w:r>
          <w:rPr>
            <w:noProof/>
            <w:webHidden/>
          </w:rPr>
          <w:tab/>
        </w:r>
        <w:r>
          <w:rPr>
            <w:noProof/>
            <w:webHidden/>
          </w:rPr>
          <w:fldChar w:fldCharType="begin"/>
        </w:r>
        <w:r>
          <w:rPr>
            <w:noProof/>
            <w:webHidden/>
          </w:rPr>
          <w:instrText xml:space="preserve"> PAGEREF _Toc193965923 \h </w:instrText>
        </w:r>
        <w:r>
          <w:rPr>
            <w:noProof/>
            <w:webHidden/>
          </w:rPr>
        </w:r>
        <w:r>
          <w:rPr>
            <w:noProof/>
            <w:webHidden/>
          </w:rPr>
          <w:fldChar w:fldCharType="separate"/>
        </w:r>
        <w:r>
          <w:rPr>
            <w:noProof/>
            <w:webHidden/>
          </w:rPr>
          <w:t>48</w:t>
        </w:r>
        <w:r>
          <w:rPr>
            <w:noProof/>
            <w:webHidden/>
          </w:rPr>
          <w:fldChar w:fldCharType="end"/>
        </w:r>
      </w:hyperlink>
    </w:p>
    <w:p w14:paraId="5CA56F9B" w14:textId="7B0A7772" w:rsidR="00854930" w:rsidRDefault="00854930">
      <w:pPr>
        <w:pStyle w:val="TOC3"/>
        <w:rPr>
          <w:rFonts w:asciiTheme="minorHAnsi" w:hAnsiTheme="minorHAnsi" w:cstheme="minorBidi"/>
          <w:i w:val="0"/>
          <w:iCs w:val="0"/>
          <w:kern w:val="2"/>
          <w:sz w:val="24"/>
          <w14:ligatures w14:val="standardContextual"/>
        </w:rPr>
      </w:pPr>
      <w:hyperlink w:anchor="_Toc193965924" w:history="1">
        <w:r w:rsidRPr="005E260E">
          <w:rPr>
            <w:rStyle w:val="Hyperlink"/>
          </w:rPr>
          <w:t>Medical, Surgical, and Clinical Staff Frequently Asked Questions (FAQs)</w:t>
        </w:r>
        <w:r>
          <w:rPr>
            <w:webHidden/>
          </w:rPr>
          <w:tab/>
        </w:r>
        <w:r>
          <w:rPr>
            <w:webHidden/>
          </w:rPr>
          <w:fldChar w:fldCharType="begin"/>
        </w:r>
        <w:r>
          <w:rPr>
            <w:webHidden/>
          </w:rPr>
          <w:instrText xml:space="preserve"> PAGEREF _Toc193965924 \h </w:instrText>
        </w:r>
        <w:r>
          <w:rPr>
            <w:webHidden/>
          </w:rPr>
        </w:r>
        <w:r>
          <w:rPr>
            <w:webHidden/>
          </w:rPr>
          <w:fldChar w:fldCharType="separate"/>
        </w:r>
        <w:r>
          <w:rPr>
            <w:webHidden/>
          </w:rPr>
          <w:t>49</w:t>
        </w:r>
        <w:r>
          <w:rPr>
            <w:webHidden/>
          </w:rPr>
          <w:fldChar w:fldCharType="end"/>
        </w:r>
      </w:hyperlink>
    </w:p>
    <w:p w14:paraId="51B76234" w14:textId="32CE93A6" w:rsidR="00854930" w:rsidRDefault="00854930">
      <w:pPr>
        <w:pStyle w:val="TOC1"/>
        <w:rPr>
          <w:rFonts w:asciiTheme="minorHAnsi" w:hAnsiTheme="minorHAnsi" w:cstheme="minorBidi"/>
          <w:noProof/>
          <w:kern w:val="2"/>
          <w:sz w:val="24"/>
          <w14:ligatures w14:val="standardContextual"/>
        </w:rPr>
      </w:pPr>
      <w:hyperlink w:anchor="_Toc193965925" w:history="1">
        <w:r w:rsidRPr="005E260E">
          <w:rPr>
            <w:rStyle w:val="Hyperlink"/>
            <w:noProof/>
          </w:rPr>
          <w:t>SECTION 3: VOLUME AND SAFETY OF PROCEDURES</w:t>
        </w:r>
        <w:r>
          <w:rPr>
            <w:noProof/>
            <w:webHidden/>
          </w:rPr>
          <w:tab/>
        </w:r>
        <w:r>
          <w:rPr>
            <w:noProof/>
            <w:webHidden/>
          </w:rPr>
          <w:fldChar w:fldCharType="begin"/>
        </w:r>
        <w:r>
          <w:rPr>
            <w:noProof/>
            <w:webHidden/>
          </w:rPr>
          <w:instrText xml:space="preserve"> PAGEREF _Toc193965925 \h </w:instrText>
        </w:r>
        <w:r>
          <w:rPr>
            <w:noProof/>
            <w:webHidden/>
          </w:rPr>
        </w:r>
        <w:r>
          <w:rPr>
            <w:noProof/>
            <w:webHidden/>
          </w:rPr>
          <w:fldChar w:fldCharType="separate"/>
        </w:r>
        <w:r>
          <w:rPr>
            <w:noProof/>
            <w:webHidden/>
          </w:rPr>
          <w:t>51</w:t>
        </w:r>
        <w:r>
          <w:rPr>
            <w:noProof/>
            <w:webHidden/>
          </w:rPr>
          <w:fldChar w:fldCharType="end"/>
        </w:r>
      </w:hyperlink>
    </w:p>
    <w:p w14:paraId="033F3704" w14:textId="05B77FD6" w:rsidR="00854930" w:rsidRDefault="00854930">
      <w:pPr>
        <w:pStyle w:val="TOC2"/>
        <w:rPr>
          <w:rFonts w:asciiTheme="minorHAnsi" w:hAnsiTheme="minorHAnsi" w:cstheme="minorBidi"/>
          <w:noProof/>
          <w:kern w:val="2"/>
          <w:sz w:val="24"/>
          <w14:ligatures w14:val="standardContextual"/>
        </w:rPr>
      </w:pPr>
      <w:hyperlink w:anchor="_Toc193965926" w:history="1">
        <w:r w:rsidRPr="005E260E">
          <w:rPr>
            <w:rStyle w:val="Hyperlink"/>
            <w:noProof/>
          </w:rPr>
          <w:t>Section 3: Volume and Safety of Procedures</w:t>
        </w:r>
        <w:r>
          <w:rPr>
            <w:noProof/>
            <w:webHidden/>
          </w:rPr>
          <w:tab/>
        </w:r>
        <w:r>
          <w:rPr>
            <w:noProof/>
            <w:webHidden/>
          </w:rPr>
          <w:fldChar w:fldCharType="begin"/>
        </w:r>
        <w:r>
          <w:rPr>
            <w:noProof/>
            <w:webHidden/>
          </w:rPr>
          <w:instrText xml:space="preserve"> PAGEREF _Toc193965926 \h </w:instrText>
        </w:r>
        <w:r>
          <w:rPr>
            <w:noProof/>
            <w:webHidden/>
          </w:rPr>
        </w:r>
        <w:r>
          <w:rPr>
            <w:noProof/>
            <w:webHidden/>
          </w:rPr>
          <w:fldChar w:fldCharType="separate"/>
        </w:r>
        <w:r>
          <w:rPr>
            <w:noProof/>
            <w:webHidden/>
          </w:rPr>
          <w:t>52</w:t>
        </w:r>
        <w:r>
          <w:rPr>
            <w:noProof/>
            <w:webHidden/>
          </w:rPr>
          <w:fldChar w:fldCharType="end"/>
        </w:r>
      </w:hyperlink>
    </w:p>
    <w:p w14:paraId="2B2E4AED" w14:textId="384E2769" w:rsidR="00854930" w:rsidRDefault="00854930">
      <w:pPr>
        <w:pStyle w:val="TOC3"/>
        <w:rPr>
          <w:rFonts w:asciiTheme="minorHAnsi" w:hAnsiTheme="minorHAnsi" w:cstheme="minorBidi"/>
          <w:i w:val="0"/>
          <w:iCs w:val="0"/>
          <w:kern w:val="2"/>
          <w:sz w:val="24"/>
          <w14:ligatures w14:val="standardContextual"/>
        </w:rPr>
      </w:pPr>
      <w:hyperlink w:anchor="_Toc193965927" w:history="1">
        <w:r w:rsidRPr="005E260E">
          <w:rPr>
            <w:rStyle w:val="Hyperlink"/>
          </w:rPr>
          <w:t>3A: Volume of Procedures</w:t>
        </w:r>
        <w:r>
          <w:rPr>
            <w:webHidden/>
          </w:rPr>
          <w:tab/>
        </w:r>
        <w:r>
          <w:rPr>
            <w:webHidden/>
          </w:rPr>
          <w:fldChar w:fldCharType="begin"/>
        </w:r>
        <w:r>
          <w:rPr>
            <w:webHidden/>
          </w:rPr>
          <w:instrText xml:space="preserve"> PAGEREF _Toc193965927 \h </w:instrText>
        </w:r>
        <w:r>
          <w:rPr>
            <w:webHidden/>
          </w:rPr>
        </w:r>
        <w:r>
          <w:rPr>
            <w:webHidden/>
          </w:rPr>
          <w:fldChar w:fldCharType="separate"/>
        </w:r>
        <w:r>
          <w:rPr>
            <w:webHidden/>
          </w:rPr>
          <w:t>54</w:t>
        </w:r>
        <w:r>
          <w:rPr>
            <w:webHidden/>
          </w:rPr>
          <w:fldChar w:fldCharType="end"/>
        </w:r>
      </w:hyperlink>
    </w:p>
    <w:p w14:paraId="29FD41F7" w14:textId="1CFD91F0" w:rsidR="00854930" w:rsidRDefault="00854930">
      <w:pPr>
        <w:pStyle w:val="TOC4"/>
        <w:rPr>
          <w:rFonts w:asciiTheme="minorHAnsi" w:hAnsiTheme="minorHAnsi" w:cstheme="minorBidi"/>
          <w:noProof/>
          <w:kern w:val="2"/>
          <w:sz w:val="24"/>
          <w14:ligatures w14:val="standardContextual"/>
        </w:rPr>
      </w:pPr>
      <w:hyperlink w:anchor="_Toc193965928" w:history="1">
        <w:r w:rsidRPr="005E260E">
          <w:rPr>
            <w:rStyle w:val="Hyperlink"/>
            <w:rFonts w:cs="Arial"/>
            <w:noProof/>
          </w:rPr>
          <w:t>Ophthalmology</w:t>
        </w:r>
        <w:r>
          <w:rPr>
            <w:noProof/>
            <w:webHidden/>
          </w:rPr>
          <w:tab/>
        </w:r>
        <w:r>
          <w:rPr>
            <w:noProof/>
            <w:webHidden/>
          </w:rPr>
          <w:fldChar w:fldCharType="begin"/>
        </w:r>
        <w:r>
          <w:rPr>
            <w:noProof/>
            <w:webHidden/>
          </w:rPr>
          <w:instrText xml:space="preserve"> PAGEREF _Toc193965928 \h </w:instrText>
        </w:r>
        <w:r>
          <w:rPr>
            <w:noProof/>
            <w:webHidden/>
          </w:rPr>
        </w:r>
        <w:r>
          <w:rPr>
            <w:noProof/>
            <w:webHidden/>
          </w:rPr>
          <w:fldChar w:fldCharType="separate"/>
        </w:r>
        <w:r>
          <w:rPr>
            <w:noProof/>
            <w:webHidden/>
          </w:rPr>
          <w:t>56</w:t>
        </w:r>
        <w:r>
          <w:rPr>
            <w:noProof/>
            <w:webHidden/>
          </w:rPr>
          <w:fldChar w:fldCharType="end"/>
        </w:r>
      </w:hyperlink>
    </w:p>
    <w:p w14:paraId="73D85F5E" w14:textId="082CCE56" w:rsidR="00854930" w:rsidRDefault="00854930">
      <w:pPr>
        <w:pStyle w:val="TOC4"/>
        <w:rPr>
          <w:rFonts w:asciiTheme="minorHAnsi" w:hAnsiTheme="minorHAnsi" w:cstheme="minorBidi"/>
          <w:noProof/>
          <w:kern w:val="2"/>
          <w:sz w:val="24"/>
          <w14:ligatures w14:val="standardContextual"/>
        </w:rPr>
      </w:pPr>
      <w:hyperlink w:anchor="_Toc193965929" w:history="1">
        <w:r w:rsidRPr="005E260E">
          <w:rPr>
            <w:rStyle w:val="Hyperlink"/>
            <w:rFonts w:cs="Arial"/>
            <w:noProof/>
          </w:rPr>
          <w:t>Orthopedic</w:t>
        </w:r>
        <w:r>
          <w:rPr>
            <w:noProof/>
            <w:webHidden/>
          </w:rPr>
          <w:tab/>
        </w:r>
        <w:r>
          <w:rPr>
            <w:noProof/>
            <w:webHidden/>
          </w:rPr>
          <w:fldChar w:fldCharType="begin"/>
        </w:r>
        <w:r>
          <w:rPr>
            <w:noProof/>
            <w:webHidden/>
          </w:rPr>
          <w:instrText xml:space="preserve"> PAGEREF _Toc193965929 \h </w:instrText>
        </w:r>
        <w:r>
          <w:rPr>
            <w:noProof/>
            <w:webHidden/>
          </w:rPr>
        </w:r>
        <w:r>
          <w:rPr>
            <w:noProof/>
            <w:webHidden/>
          </w:rPr>
          <w:fldChar w:fldCharType="separate"/>
        </w:r>
        <w:r>
          <w:rPr>
            <w:noProof/>
            <w:webHidden/>
          </w:rPr>
          <w:t>57</w:t>
        </w:r>
        <w:r>
          <w:rPr>
            <w:noProof/>
            <w:webHidden/>
          </w:rPr>
          <w:fldChar w:fldCharType="end"/>
        </w:r>
      </w:hyperlink>
    </w:p>
    <w:p w14:paraId="4ECF93A8" w14:textId="0880E323" w:rsidR="00854930" w:rsidRDefault="00854930">
      <w:pPr>
        <w:pStyle w:val="TOC4"/>
        <w:rPr>
          <w:rFonts w:asciiTheme="minorHAnsi" w:hAnsiTheme="minorHAnsi" w:cstheme="minorBidi"/>
          <w:noProof/>
          <w:kern w:val="2"/>
          <w:sz w:val="24"/>
          <w14:ligatures w14:val="standardContextual"/>
        </w:rPr>
      </w:pPr>
      <w:hyperlink w:anchor="_Toc193965930" w:history="1">
        <w:r w:rsidRPr="005E260E">
          <w:rPr>
            <w:rStyle w:val="Hyperlink"/>
            <w:rFonts w:cs="Arial"/>
            <w:noProof/>
          </w:rPr>
          <w:t>Otolaryngology</w:t>
        </w:r>
        <w:r>
          <w:rPr>
            <w:noProof/>
            <w:webHidden/>
          </w:rPr>
          <w:tab/>
        </w:r>
        <w:r>
          <w:rPr>
            <w:noProof/>
            <w:webHidden/>
          </w:rPr>
          <w:fldChar w:fldCharType="begin"/>
        </w:r>
        <w:r>
          <w:rPr>
            <w:noProof/>
            <w:webHidden/>
          </w:rPr>
          <w:instrText xml:space="preserve"> PAGEREF _Toc193965930 \h </w:instrText>
        </w:r>
        <w:r>
          <w:rPr>
            <w:noProof/>
            <w:webHidden/>
          </w:rPr>
        </w:r>
        <w:r>
          <w:rPr>
            <w:noProof/>
            <w:webHidden/>
          </w:rPr>
          <w:fldChar w:fldCharType="separate"/>
        </w:r>
        <w:r>
          <w:rPr>
            <w:noProof/>
            <w:webHidden/>
          </w:rPr>
          <w:t>57</w:t>
        </w:r>
        <w:r>
          <w:rPr>
            <w:noProof/>
            <w:webHidden/>
          </w:rPr>
          <w:fldChar w:fldCharType="end"/>
        </w:r>
      </w:hyperlink>
    </w:p>
    <w:p w14:paraId="0C606D46" w14:textId="713E6D48" w:rsidR="00854930" w:rsidRDefault="00854930">
      <w:pPr>
        <w:pStyle w:val="TOC4"/>
        <w:rPr>
          <w:rFonts w:asciiTheme="minorHAnsi" w:hAnsiTheme="minorHAnsi" w:cstheme="minorBidi"/>
          <w:noProof/>
          <w:kern w:val="2"/>
          <w:sz w:val="24"/>
          <w14:ligatures w14:val="standardContextual"/>
        </w:rPr>
      </w:pPr>
      <w:hyperlink w:anchor="_Toc193965931" w:history="1">
        <w:r w:rsidRPr="005E260E">
          <w:rPr>
            <w:rStyle w:val="Hyperlink"/>
            <w:rFonts w:cs="Arial"/>
            <w:noProof/>
          </w:rPr>
          <w:t>Gastroenterology</w:t>
        </w:r>
        <w:r>
          <w:rPr>
            <w:noProof/>
            <w:webHidden/>
          </w:rPr>
          <w:tab/>
        </w:r>
        <w:r>
          <w:rPr>
            <w:noProof/>
            <w:webHidden/>
          </w:rPr>
          <w:fldChar w:fldCharType="begin"/>
        </w:r>
        <w:r>
          <w:rPr>
            <w:noProof/>
            <w:webHidden/>
          </w:rPr>
          <w:instrText xml:space="preserve"> PAGEREF _Toc193965931 \h </w:instrText>
        </w:r>
        <w:r>
          <w:rPr>
            <w:noProof/>
            <w:webHidden/>
          </w:rPr>
        </w:r>
        <w:r>
          <w:rPr>
            <w:noProof/>
            <w:webHidden/>
          </w:rPr>
          <w:fldChar w:fldCharType="separate"/>
        </w:r>
        <w:r>
          <w:rPr>
            <w:noProof/>
            <w:webHidden/>
          </w:rPr>
          <w:t>57</w:t>
        </w:r>
        <w:r>
          <w:rPr>
            <w:noProof/>
            <w:webHidden/>
          </w:rPr>
          <w:fldChar w:fldCharType="end"/>
        </w:r>
      </w:hyperlink>
    </w:p>
    <w:p w14:paraId="6A4CD6B7" w14:textId="76C7EABC" w:rsidR="00854930" w:rsidRDefault="00854930">
      <w:pPr>
        <w:pStyle w:val="TOC4"/>
        <w:rPr>
          <w:rFonts w:asciiTheme="minorHAnsi" w:hAnsiTheme="minorHAnsi" w:cstheme="minorBidi"/>
          <w:noProof/>
          <w:kern w:val="2"/>
          <w:sz w:val="24"/>
          <w14:ligatures w14:val="standardContextual"/>
        </w:rPr>
      </w:pPr>
      <w:hyperlink w:anchor="_Toc193965932" w:history="1">
        <w:r w:rsidRPr="005E260E">
          <w:rPr>
            <w:rStyle w:val="Hyperlink"/>
            <w:rFonts w:cs="Arial"/>
            <w:noProof/>
          </w:rPr>
          <w:t>General Surgery</w:t>
        </w:r>
        <w:r>
          <w:rPr>
            <w:noProof/>
            <w:webHidden/>
          </w:rPr>
          <w:tab/>
        </w:r>
        <w:r>
          <w:rPr>
            <w:noProof/>
            <w:webHidden/>
          </w:rPr>
          <w:fldChar w:fldCharType="begin"/>
        </w:r>
        <w:r>
          <w:rPr>
            <w:noProof/>
            <w:webHidden/>
          </w:rPr>
          <w:instrText xml:space="preserve"> PAGEREF _Toc193965932 \h </w:instrText>
        </w:r>
        <w:r>
          <w:rPr>
            <w:noProof/>
            <w:webHidden/>
          </w:rPr>
        </w:r>
        <w:r>
          <w:rPr>
            <w:noProof/>
            <w:webHidden/>
          </w:rPr>
          <w:fldChar w:fldCharType="separate"/>
        </w:r>
        <w:r>
          <w:rPr>
            <w:noProof/>
            <w:webHidden/>
          </w:rPr>
          <w:t>58</w:t>
        </w:r>
        <w:r>
          <w:rPr>
            <w:noProof/>
            <w:webHidden/>
          </w:rPr>
          <w:fldChar w:fldCharType="end"/>
        </w:r>
      </w:hyperlink>
    </w:p>
    <w:p w14:paraId="20D624D7" w14:textId="3ACDF007" w:rsidR="00854930" w:rsidRDefault="00854930">
      <w:pPr>
        <w:pStyle w:val="TOC4"/>
        <w:rPr>
          <w:rFonts w:asciiTheme="minorHAnsi" w:hAnsiTheme="minorHAnsi" w:cstheme="minorBidi"/>
          <w:noProof/>
          <w:kern w:val="2"/>
          <w:sz w:val="24"/>
          <w14:ligatures w14:val="standardContextual"/>
        </w:rPr>
      </w:pPr>
      <w:hyperlink w:anchor="_Toc193965933" w:history="1">
        <w:r w:rsidRPr="005E260E">
          <w:rPr>
            <w:rStyle w:val="Hyperlink"/>
            <w:rFonts w:cs="Arial"/>
            <w:noProof/>
          </w:rPr>
          <w:t>Urology</w:t>
        </w:r>
        <w:r>
          <w:rPr>
            <w:noProof/>
            <w:webHidden/>
          </w:rPr>
          <w:tab/>
        </w:r>
        <w:r>
          <w:rPr>
            <w:noProof/>
            <w:webHidden/>
          </w:rPr>
          <w:fldChar w:fldCharType="begin"/>
        </w:r>
        <w:r>
          <w:rPr>
            <w:noProof/>
            <w:webHidden/>
          </w:rPr>
          <w:instrText xml:space="preserve"> PAGEREF _Toc193965933 \h </w:instrText>
        </w:r>
        <w:r>
          <w:rPr>
            <w:noProof/>
            <w:webHidden/>
          </w:rPr>
        </w:r>
        <w:r>
          <w:rPr>
            <w:noProof/>
            <w:webHidden/>
          </w:rPr>
          <w:fldChar w:fldCharType="separate"/>
        </w:r>
        <w:r>
          <w:rPr>
            <w:noProof/>
            <w:webHidden/>
          </w:rPr>
          <w:t>58</w:t>
        </w:r>
        <w:r>
          <w:rPr>
            <w:noProof/>
            <w:webHidden/>
          </w:rPr>
          <w:fldChar w:fldCharType="end"/>
        </w:r>
      </w:hyperlink>
    </w:p>
    <w:p w14:paraId="52501755" w14:textId="484BB77E" w:rsidR="00854930" w:rsidRDefault="00854930">
      <w:pPr>
        <w:pStyle w:val="TOC4"/>
        <w:rPr>
          <w:rFonts w:asciiTheme="minorHAnsi" w:hAnsiTheme="minorHAnsi" w:cstheme="minorBidi"/>
          <w:noProof/>
          <w:kern w:val="2"/>
          <w:sz w:val="24"/>
          <w14:ligatures w14:val="standardContextual"/>
        </w:rPr>
      </w:pPr>
      <w:hyperlink w:anchor="_Toc193965934" w:history="1">
        <w:r w:rsidRPr="005E260E">
          <w:rPr>
            <w:rStyle w:val="Hyperlink"/>
            <w:rFonts w:cs="Arial"/>
            <w:noProof/>
          </w:rPr>
          <w:t>Neurological Surgery</w:t>
        </w:r>
        <w:r>
          <w:rPr>
            <w:noProof/>
            <w:webHidden/>
          </w:rPr>
          <w:tab/>
        </w:r>
        <w:r>
          <w:rPr>
            <w:noProof/>
            <w:webHidden/>
          </w:rPr>
          <w:fldChar w:fldCharType="begin"/>
        </w:r>
        <w:r>
          <w:rPr>
            <w:noProof/>
            <w:webHidden/>
          </w:rPr>
          <w:instrText xml:space="preserve"> PAGEREF _Toc193965934 \h </w:instrText>
        </w:r>
        <w:r>
          <w:rPr>
            <w:noProof/>
            <w:webHidden/>
          </w:rPr>
        </w:r>
        <w:r>
          <w:rPr>
            <w:noProof/>
            <w:webHidden/>
          </w:rPr>
          <w:fldChar w:fldCharType="separate"/>
        </w:r>
        <w:r>
          <w:rPr>
            <w:noProof/>
            <w:webHidden/>
          </w:rPr>
          <w:t>59</w:t>
        </w:r>
        <w:r>
          <w:rPr>
            <w:noProof/>
            <w:webHidden/>
          </w:rPr>
          <w:fldChar w:fldCharType="end"/>
        </w:r>
      </w:hyperlink>
    </w:p>
    <w:p w14:paraId="659BFFCD" w14:textId="31556E74" w:rsidR="00854930" w:rsidRDefault="00854930">
      <w:pPr>
        <w:pStyle w:val="TOC4"/>
        <w:rPr>
          <w:rFonts w:asciiTheme="minorHAnsi" w:hAnsiTheme="minorHAnsi" w:cstheme="minorBidi"/>
          <w:noProof/>
          <w:kern w:val="2"/>
          <w:sz w:val="24"/>
          <w14:ligatures w14:val="standardContextual"/>
        </w:rPr>
      </w:pPr>
      <w:hyperlink w:anchor="_Toc193965935" w:history="1">
        <w:r w:rsidRPr="005E260E">
          <w:rPr>
            <w:rStyle w:val="Hyperlink"/>
            <w:rFonts w:cs="Arial"/>
            <w:noProof/>
          </w:rPr>
          <w:t>Obstetrics and Gynecology</w:t>
        </w:r>
        <w:r>
          <w:rPr>
            <w:noProof/>
            <w:webHidden/>
          </w:rPr>
          <w:tab/>
        </w:r>
        <w:r>
          <w:rPr>
            <w:noProof/>
            <w:webHidden/>
          </w:rPr>
          <w:fldChar w:fldCharType="begin"/>
        </w:r>
        <w:r>
          <w:rPr>
            <w:noProof/>
            <w:webHidden/>
          </w:rPr>
          <w:instrText xml:space="preserve"> PAGEREF _Toc193965935 \h </w:instrText>
        </w:r>
        <w:r>
          <w:rPr>
            <w:noProof/>
            <w:webHidden/>
          </w:rPr>
        </w:r>
        <w:r>
          <w:rPr>
            <w:noProof/>
            <w:webHidden/>
          </w:rPr>
          <w:fldChar w:fldCharType="separate"/>
        </w:r>
        <w:r>
          <w:rPr>
            <w:noProof/>
            <w:webHidden/>
          </w:rPr>
          <w:t>59</w:t>
        </w:r>
        <w:r>
          <w:rPr>
            <w:noProof/>
            <w:webHidden/>
          </w:rPr>
          <w:fldChar w:fldCharType="end"/>
        </w:r>
      </w:hyperlink>
    </w:p>
    <w:p w14:paraId="2CB15934" w14:textId="38623974" w:rsidR="00854930" w:rsidRDefault="00854930">
      <w:pPr>
        <w:pStyle w:val="TOC4"/>
        <w:rPr>
          <w:rFonts w:asciiTheme="minorHAnsi" w:hAnsiTheme="minorHAnsi" w:cstheme="minorBidi"/>
          <w:noProof/>
          <w:kern w:val="2"/>
          <w:sz w:val="24"/>
          <w14:ligatures w14:val="standardContextual"/>
        </w:rPr>
      </w:pPr>
      <w:hyperlink w:anchor="_Toc193965936" w:history="1">
        <w:r w:rsidRPr="005E260E">
          <w:rPr>
            <w:rStyle w:val="Hyperlink"/>
            <w:rFonts w:cs="Arial"/>
            <w:noProof/>
          </w:rPr>
          <w:t>Plastic and Reconstructive Surgery</w:t>
        </w:r>
        <w:r>
          <w:rPr>
            <w:noProof/>
            <w:webHidden/>
          </w:rPr>
          <w:tab/>
        </w:r>
        <w:r>
          <w:rPr>
            <w:noProof/>
            <w:webHidden/>
          </w:rPr>
          <w:fldChar w:fldCharType="begin"/>
        </w:r>
        <w:r>
          <w:rPr>
            <w:noProof/>
            <w:webHidden/>
          </w:rPr>
          <w:instrText xml:space="preserve"> PAGEREF _Toc193965936 \h </w:instrText>
        </w:r>
        <w:r>
          <w:rPr>
            <w:noProof/>
            <w:webHidden/>
          </w:rPr>
        </w:r>
        <w:r>
          <w:rPr>
            <w:noProof/>
            <w:webHidden/>
          </w:rPr>
          <w:fldChar w:fldCharType="separate"/>
        </w:r>
        <w:r>
          <w:rPr>
            <w:noProof/>
            <w:webHidden/>
          </w:rPr>
          <w:t>59</w:t>
        </w:r>
        <w:r>
          <w:rPr>
            <w:noProof/>
            <w:webHidden/>
          </w:rPr>
          <w:fldChar w:fldCharType="end"/>
        </w:r>
      </w:hyperlink>
    </w:p>
    <w:p w14:paraId="2AB7F1CA" w14:textId="0BB3E978" w:rsidR="00854930" w:rsidRDefault="00854930">
      <w:pPr>
        <w:pStyle w:val="TOC3"/>
        <w:rPr>
          <w:rFonts w:asciiTheme="minorHAnsi" w:hAnsiTheme="minorHAnsi" w:cstheme="minorBidi"/>
          <w:i w:val="0"/>
          <w:iCs w:val="0"/>
          <w:kern w:val="2"/>
          <w:sz w:val="24"/>
          <w14:ligatures w14:val="standardContextual"/>
        </w:rPr>
      </w:pPr>
      <w:hyperlink w:anchor="_Toc193965937" w:history="1">
        <w:r w:rsidRPr="005E260E">
          <w:rPr>
            <w:rStyle w:val="Hyperlink"/>
          </w:rPr>
          <w:t>3B: Facility and Surgeon Volume</w:t>
        </w:r>
        <w:r>
          <w:rPr>
            <w:webHidden/>
          </w:rPr>
          <w:tab/>
        </w:r>
        <w:r>
          <w:rPr>
            <w:webHidden/>
          </w:rPr>
          <w:fldChar w:fldCharType="begin"/>
        </w:r>
        <w:r>
          <w:rPr>
            <w:webHidden/>
          </w:rPr>
          <w:instrText xml:space="preserve"> PAGEREF _Toc193965937 \h </w:instrText>
        </w:r>
        <w:r>
          <w:rPr>
            <w:webHidden/>
          </w:rPr>
        </w:r>
        <w:r>
          <w:rPr>
            <w:webHidden/>
          </w:rPr>
          <w:fldChar w:fldCharType="separate"/>
        </w:r>
        <w:r>
          <w:rPr>
            <w:webHidden/>
          </w:rPr>
          <w:t>60</w:t>
        </w:r>
        <w:r>
          <w:rPr>
            <w:webHidden/>
          </w:rPr>
          <w:fldChar w:fldCharType="end"/>
        </w:r>
      </w:hyperlink>
    </w:p>
    <w:p w14:paraId="6DC39A50" w14:textId="237C16A0" w:rsidR="00854930" w:rsidRDefault="00854930">
      <w:pPr>
        <w:pStyle w:val="TOC3"/>
        <w:rPr>
          <w:rFonts w:asciiTheme="minorHAnsi" w:hAnsiTheme="minorHAnsi" w:cstheme="minorBidi"/>
          <w:i w:val="0"/>
          <w:iCs w:val="0"/>
          <w:kern w:val="2"/>
          <w:sz w:val="24"/>
          <w14:ligatures w14:val="standardContextual"/>
        </w:rPr>
      </w:pPr>
      <w:hyperlink w:anchor="_Toc193965938" w:history="1">
        <w:r w:rsidRPr="005E260E">
          <w:rPr>
            <w:rStyle w:val="Hyperlink"/>
          </w:rPr>
          <w:t>3C: CMS Outcome Measures</w:t>
        </w:r>
        <w:r>
          <w:rPr>
            <w:webHidden/>
          </w:rPr>
          <w:tab/>
        </w:r>
        <w:r>
          <w:rPr>
            <w:webHidden/>
          </w:rPr>
          <w:fldChar w:fldCharType="begin"/>
        </w:r>
        <w:r>
          <w:rPr>
            <w:webHidden/>
          </w:rPr>
          <w:instrText xml:space="preserve"> PAGEREF _Toc193965938 \h </w:instrText>
        </w:r>
        <w:r>
          <w:rPr>
            <w:webHidden/>
          </w:rPr>
        </w:r>
        <w:r>
          <w:rPr>
            <w:webHidden/>
          </w:rPr>
          <w:fldChar w:fldCharType="separate"/>
        </w:r>
        <w:r>
          <w:rPr>
            <w:webHidden/>
          </w:rPr>
          <w:t>62</w:t>
        </w:r>
        <w:r>
          <w:rPr>
            <w:webHidden/>
          </w:rPr>
          <w:fldChar w:fldCharType="end"/>
        </w:r>
      </w:hyperlink>
    </w:p>
    <w:p w14:paraId="0403D74B" w14:textId="018749CF" w:rsidR="00854930" w:rsidRDefault="00854930">
      <w:pPr>
        <w:pStyle w:val="TOC3"/>
        <w:rPr>
          <w:rFonts w:asciiTheme="minorHAnsi" w:hAnsiTheme="minorHAnsi" w:cstheme="minorBidi"/>
          <w:i w:val="0"/>
          <w:iCs w:val="0"/>
          <w:kern w:val="2"/>
          <w:sz w:val="24"/>
          <w14:ligatures w14:val="standardContextual"/>
        </w:rPr>
      </w:pPr>
      <w:hyperlink w:anchor="_Toc193965939" w:history="1">
        <w:r w:rsidRPr="005E260E">
          <w:rPr>
            <w:rStyle w:val="Hyperlink"/>
          </w:rPr>
          <w:t>3D: Informed Consent</w:t>
        </w:r>
        <w:r>
          <w:rPr>
            <w:webHidden/>
          </w:rPr>
          <w:tab/>
        </w:r>
        <w:r>
          <w:rPr>
            <w:webHidden/>
          </w:rPr>
          <w:fldChar w:fldCharType="begin"/>
        </w:r>
        <w:r>
          <w:rPr>
            <w:webHidden/>
          </w:rPr>
          <w:instrText xml:space="preserve"> PAGEREF _Toc193965939 \h </w:instrText>
        </w:r>
        <w:r>
          <w:rPr>
            <w:webHidden/>
          </w:rPr>
        </w:r>
        <w:r>
          <w:rPr>
            <w:webHidden/>
          </w:rPr>
          <w:fldChar w:fldCharType="separate"/>
        </w:r>
        <w:r>
          <w:rPr>
            <w:webHidden/>
          </w:rPr>
          <w:t>64</w:t>
        </w:r>
        <w:r>
          <w:rPr>
            <w:webHidden/>
          </w:rPr>
          <w:fldChar w:fldCharType="end"/>
        </w:r>
      </w:hyperlink>
    </w:p>
    <w:p w14:paraId="2266FED6" w14:textId="706D0C1F" w:rsidR="00854930" w:rsidRDefault="00854930">
      <w:pPr>
        <w:pStyle w:val="TOC3"/>
        <w:rPr>
          <w:rFonts w:asciiTheme="minorHAnsi" w:hAnsiTheme="minorHAnsi" w:cstheme="minorBidi"/>
          <w:i w:val="0"/>
          <w:iCs w:val="0"/>
          <w:kern w:val="2"/>
          <w:sz w:val="24"/>
          <w14:ligatures w14:val="standardContextual"/>
        </w:rPr>
      </w:pPr>
      <w:hyperlink w:anchor="_Toc193965940" w:history="1">
        <w:r w:rsidRPr="005E260E">
          <w:rPr>
            <w:rStyle w:val="Hyperlink"/>
          </w:rPr>
          <w:t>3E: Safe Surgery Checklist for Adult and Pediatric Outpatient Procedures</w:t>
        </w:r>
        <w:r>
          <w:rPr>
            <w:webHidden/>
          </w:rPr>
          <w:tab/>
        </w:r>
        <w:r>
          <w:rPr>
            <w:webHidden/>
          </w:rPr>
          <w:fldChar w:fldCharType="begin"/>
        </w:r>
        <w:r>
          <w:rPr>
            <w:webHidden/>
          </w:rPr>
          <w:instrText xml:space="preserve"> PAGEREF _Toc193965940 \h </w:instrText>
        </w:r>
        <w:r>
          <w:rPr>
            <w:webHidden/>
          </w:rPr>
        </w:r>
        <w:r>
          <w:rPr>
            <w:webHidden/>
          </w:rPr>
          <w:fldChar w:fldCharType="separate"/>
        </w:r>
        <w:r>
          <w:rPr>
            <w:webHidden/>
          </w:rPr>
          <w:t>66</w:t>
        </w:r>
        <w:r>
          <w:rPr>
            <w:webHidden/>
          </w:rPr>
          <w:fldChar w:fldCharType="end"/>
        </w:r>
      </w:hyperlink>
    </w:p>
    <w:p w14:paraId="644B201F" w14:textId="046A0CE6" w:rsidR="00854930" w:rsidRDefault="00854930">
      <w:pPr>
        <w:pStyle w:val="TOC2"/>
        <w:rPr>
          <w:rFonts w:asciiTheme="minorHAnsi" w:hAnsiTheme="minorHAnsi" w:cstheme="minorBidi"/>
          <w:noProof/>
          <w:kern w:val="2"/>
          <w:sz w:val="24"/>
          <w14:ligatures w14:val="standardContextual"/>
        </w:rPr>
      </w:pPr>
      <w:hyperlink w:anchor="_Toc193965941" w:history="1">
        <w:r w:rsidRPr="005E260E">
          <w:rPr>
            <w:rStyle w:val="Hyperlink"/>
            <w:noProof/>
          </w:rPr>
          <w:t>Section 3: Volume and Safety of Procedures Reference Information</w:t>
        </w:r>
        <w:r>
          <w:rPr>
            <w:noProof/>
            <w:webHidden/>
          </w:rPr>
          <w:tab/>
        </w:r>
        <w:r>
          <w:rPr>
            <w:noProof/>
            <w:webHidden/>
          </w:rPr>
          <w:fldChar w:fldCharType="begin"/>
        </w:r>
        <w:r>
          <w:rPr>
            <w:noProof/>
            <w:webHidden/>
          </w:rPr>
          <w:instrText xml:space="preserve"> PAGEREF _Toc193965941 \h </w:instrText>
        </w:r>
        <w:r>
          <w:rPr>
            <w:noProof/>
            <w:webHidden/>
          </w:rPr>
        </w:r>
        <w:r>
          <w:rPr>
            <w:noProof/>
            <w:webHidden/>
          </w:rPr>
          <w:fldChar w:fldCharType="separate"/>
        </w:r>
        <w:r>
          <w:rPr>
            <w:noProof/>
            <w:webHidden/>
          </w:rPr>
          <w:t>70</w:t>
        </w:r>
        <w:r>
          <w:rPr>
            <w:noProof/>
            <w:webHidden/>
          </w:rPr>
          <w:fldChar w:fldCharType="end"/>
        </w:r>
      </w:hyperlink>
    </w:p>
    <w:p w14:paraId="311C30EF" w14:textId="133EB22E" w:rsidR="00854930" w:rsidRDefault="00854930">
      <w:pPr>
        <w:pStyle w:val="TOC4"/>
        <w:rPr>
          <w:rFonts w:asciiTheme="minorHAnsi" w:hAnsiTheme="minorHAnsi" w:cstheme="minorBidi"/>
          <w:noProof/>
          <w:kern w:val="2"/>
          <w:sz w:val="24"/>
          <w14:ligatures w14:val="standardContextual"/>
        </w:rPr>
      </w:pPr>
      <w:hyperlink w:anchor="_Toc193965942" w:history="1">
        <w:r w:rsidRPr="005E260E">
          <w:rPr>
            <w:rStyle w:val="Hyperlink"/>
            <w:noProof/>
          </w:rPr>
          <w:t>What’s New in the 2025 Survey</w:t>
        </w:r>
        <w:r>
          <w:rPr>
            <w:noProof/>
            <w:webHidden/>
          </w:rPr>
          <w:tab/>
        </w:r>
        <w:r>
          <w:rPr>
            <w:noProof/>
            <w:webHidden/>
          </w:rPr>
          <w:fldChar w:fldCharType="begin"/>
        </w:r>
        <w:r>
          <w:rPr>
            <w:noProof/>
            <w:webHidden/>
          </w:rPr>
          <w:instrText xml:space="preserve"> PAGEREF _Toc193965942 \h </w:instrText>
        </w:r>
        <w:r>
          <w:rPr>
            <w:noProof/>
            <w:webHidden/>
          </w:rPr>
        </w:r>
        <w:r>
          <w:rPr>
            <w:noProof/>
            <w:webHidden/>
          </w:rPr>
          <w:fldChar w:fldCharType="separate"/>
        </w:r>
        <w:r>
          <w:rPr>
            <w:noProof/>
            <w:webHidden/>
          </w:rPr>
          <w:t>70</w:t>
        </w:r>
        <w:r>
          <w:rPr>
            <w:noProof/>
            <w:webHidden/>
          </w:rPr>
          <w:fldChar w:fldCharType="end"/>
        </w:r>
      </w:hyperlink>
    </w:p>
    <w:p w14:paraId="218E1B57" w14:textId="7101A68D" w:rsidR="00854930" w:rsidRDefault="00854930">
      <w:pPr>
        <w:pStyle w:val="TOC4"/>
        <w:rPr>
          <w:rFonts w:asciiTheme="minorHAnsi" w:hAnsiTheme="minorHAnsi" w:cstheme="minorBidi"/>
          <w:noProof/>
          <w:kern w:val="2"/>
          <w:sz w:val="24"/>
          <w14:ligatures w14:val="standardContextual"/>
        </w:rPr>
      </w:pPr>
      <w:hyperlink w:anchor="_Toc193965943" w:history="1">
        <w:r w:rsidRPr="005E260E">
          <w:rPr>
            <w:rStyle w:val="Hyperlink"/>
            <w:noProof/>
          </w:rPr>
          <w:t>Change Summary Since Release</w:t>
        </w:r>
        <w:r>
          <w:rPr>
            <w:noProof/>
            <w:webHidden/>
          </w:rPr>
          <w:tab/>
        </w:r>
        <w:r>
          <w:rPr>
            <w:noProof/>
            <w:webHidden/>
          </w:rPr>
          <w:fldChar w:fldCharType="begin"/>
        </w:r>
        <w:r>
          <w:rPr>
            <w:noProof/>
            <w:webHidden/>
          </w:rPr>
          <w:instrText xml:space="preserve"> PAGEREF _Toc193965943 \h </w:instrText>
        </w:r>
        <w:r>
          <w:rPr>
            <w:noProof/>
            <w:webHidden/>
          </w:rPr>
        </w:r>
        <w:r>
          <w:rPr>
            <w:noProof/>
            <w:webHidden/>
          </w:rPr>
          <w:fldChar w:fldCharType="separate"/>
        </w:r>
        <w:r>
          <w:rPr>
            <w:noProof/>
            <w:webHidden/>
          </w:rPr>
          <w:t>71</w:t>
        </w:r>
        <w:r>
          <w:rPr>
            <w:noProof/>
            <w:webHidden/>
          </w:rPr>
          <w:fldChar w:fldCharType="end"/>
        </w:r>
      </w:hyperlink>
    </w:p>
    <w:p w14:paraId="63BB9C44" w14:textId="7FBF2F30" w:rsidR="00854930" w:rsidRDefault="00854930">
      <w:pPr>
        <w:pStyle w:val="TOC3"/>
        <w:rPr>
          <w:rFonts w:asciiTheme="minorHAnsi" w:hAnsiTheme="minorHAnsi" w:cstheme="minorBidi"/>
          <w:i w:val="0"/>
          <w:iCs w:val="0"/>
          <w:kern w:val="2"/>
          <w:sz w:val="24"/>
          <w14:ligatures w14:val="standardContextual"/>
        </w:rPr>
      </w:pPr>
      <w:hyperlink w:anchor="_Toc193965944" w:history="1">
        <w:r w:rsidRPr="005E260E">
          <w:rPr>
            <w:rStyle w:val="Hyperlink"/>
          </w:rPr>
          <w:t>Section 3A: Volume of Procedures Measure Specifications</w:t>
        </w:r>
        <w:r>
          <w:rPr>
            <w:webHidden/>
          </w:rPr>
          <w:tab/>
        </w:r>
        <w:r>
          <w:rPr>
            <w:webHidden/>
          </w:rPr>
          <w:fldChar w:fldCharType="begin"/>
        </w:r>
        <w:r>
          <w:rPr>
            <w:webHidden/>
          </w:rPr>
          <w:instrText xml:space="preserve"> PAGEREF _Toc193965944 \h </w:instrText>
        </w:r>
        <w:r>
          <w:rPr>
            <w:webHidden/>
          </w:rPr>
        </w:r>
        <w:r>
          <w:rPr>
            <w:webHidden/>
          </w:rPr>
          <w:fldChar w:fldCharType="separate"/>
        </w:r>
        <w:r>
          <w:rPr>
            <w:webHidden/>
          </w:rPr>
          <w:t>72</w:t>
        </w:r>
        <w:r>
          <w:rPr>
            <w:webHidden/>
          </w:rPr>
          <w:fldChar w:fldCharType="end"/>
        </w:r>
      </w:hyperlink>
    </w:p>
    <w:p w14:paraId="2F66B75E" w14:textId="6CCEE0DA" w:rsidR="00854930" w:rsidRDefault="00854930">
      <w:pPr>
        <w:pStyle w:val="TOC3"/>
        <w:rPr>
          <w:rFonts w:asciiTheme="minorHAnsi" w:hAnsiTheme="minorHAnsi" w:cstheme="minorBidi"/>
          <w:i w:val="0"/>
          <w:iCs w:val="0"/>
          <w:kern w:val="2"/>
          <w:sz w:val="24"/>
          <w14:ligatures w14:val="standardContextual"/>
        </w:rPr>
      </w:pPr>
      <w:hyperlink w:anchor="_Toc193965945" w:history="1">
        <w:r w:rsidRPr="005E260E">
          <w:rPr>
            <w:rStyle w:val="Hyperlink"/>
          </w:rPr>
          <w:t>Section 3B: Facility and Surgeon Volume Measure Specifications</w:t>
        </w:r>
        <w:r>
          <w:rPr>
            <w:webHidden/>
          </w:rPr>
          <w:tab/>
        </w:r>
        <w:r>
          <w:rPr>
            <w:webHidden/>
          </w:rPr>
          <w:fldChar w:fldCharType="begin"/>
        </w:r>
        <w:r>
          <w:rPr>
            <w:webHidden/>
          </w:rPr>
          <w:instrText xml:space="preserve"> PAGEREF _Toc193965945 \h </w:instrText>
        </w:r>
        <w:r>
          <w:rPr>
            <w:webHidden/>
          </w:rPr>
        </w:r>
        <w:r>
          <w:rPr>
            <w:webHidden/>
          </w:rPr>
          <w:fldChar w:fldCharType="separate"/>
        </w:r>
        <w:r>
          <w:rPr>
            <w:webHidden/>
          </w:rPr>
          <w:t>77</w:t>
        </w:r>
        <w:r>
          <w:rPr>
            <w:webHidden/>
          </w:rPr>
          <w:fldChar w:fldCharType="end"/>
        </w:r>
      </w:hyperlink>
    </w:p>
    <w:p w14:paraId="129562C0" w14:textId="18DF3984" w:rsidR="00854930" w:rsidRDefault="00854930">
      <w:pPr>
        <w:pStyle w:val="TOC3"/>
        <w:rPr>
          <w:rFonts w:asciiTheme="minorHAnsi" w:hAnsiTheme="minorHAnsi" w:cstheme="minorBidi"/>
          <w:i w:val="0"/>
          <w:iCs w:val="0"/>
          <w:kern w:val="2"/>
          <w:sz w:val="24"/>
          <w14:ligatures w14:val="standardContextual"/>
        </w:rPr>
      </w:pPr>
      <w:hyperlink w:anchor="_Toc193965946" w:history="1">
        <w:r w:rsidRPr="005E260E">
          <w:rPr>
            <w:rStyle w:val="Hyperlink"/>
          </w:rPr>
          <w:t>Section 3C: CMS Outcome Measures Measure Specifications</w:t>
        </w:r>
        <w:r>
          <w:rPr>
            <w:webHidden/>
          </w:rPr>
          <w:tab/>
        </w:r>
        <w:r>
          <w:rPr>
            <w:webHidden/>
          </w:rPr>
          <w:fldChar w:fldCharType="begin"/>
        </w:r>
        <w:r>
          <w:rPr>
            <w:webHidden/>
          </w:rPr>
          <w:instrText xml:space="preserve"> PAGEREF _Toc193965946 \h </w:instrText>
        </w:r>
        <w:r>
          <w:rPr>
            <w:webHidden/>
          </w:rPr>
        </w:r>
        <w:r>
          <w:rPr>
            <w:webHidden/>
          </w:rPr>
          <w:fldChar w:fldCharType="separate"/>
        </w:r>
        <w:r>
          <w:rPr>
            <w:webHidden/>
          </w:rPr>
          <w:t>80</w:t>
        </w:r>
        <w:r>
          <w:rPr>
            <w:webHidden/>
          </w:rPr>
          <w:fldChar w:fldCharType="end"/>
        </w:r>
      </w:hyperlink>
    </w:p>
    <w:p w14:paraId="07FA0BD0" w14:textId="2AC436A5" w:rsidR="00854930" w:rsidRDefault="00854930">
      <w:pPr>
        <w:pStyle w:val="TOC3"/>
        <w:rPr>
          <w:rFonts w:asciiTheme="minorHAnsi" w:hAnsiTheme="minorHAnsi" w:cstheme="minorBidi"/>
          <w:i w:val="0"/>
          <w:iCs w:val="0"/>
          <w:kern w:val="2"/>
          <w:sz w:val="24"/>
          <w14:ligatures w14:val="standardContextual"/>
        </w:rPr>
      </w:pPr>
      <w:hyperlink w:anchor="_Toc193965947" w:history="1">
        <w:r w:rsidRPr="005E260E">
          <w:rPr>
            <w:rStyle w:val="Hyperlink"/>
          </w:rPr>
          <w:t>Section 3E: Safe Surgery Checklist for Adult and Pediatric Outpatient Procedures Measure Specifications</w:t>
        </w:r>
        <w:r>
          <w:rPr>
            <w:webHidden/>
          </w:rPr>
          <w:tab/>
        </w:r>
        <w:r>
          <w:rPr>
            <w:webHidden/>
          </w:rPr>
          <w:fldChar w:fldCharType="begin"/>
        </w:r>
        <w:r>
          <w:rPr>
            <w:webHidden/>
          </w:rPr>
          <w:instrText xml:space="preserve"> PAGEREF _Toc193965947 \h </w:instrText>
        </w:r>
        <w:r>
          <w:rPr>
            <w:webHidden/>
          </w:rPr>
        </w:r>
        <w:r>
          <w:rPr>
            <w:webHidden/>
          </w:rPr>
          <w:fldChar w:fldCharType="separate"/>
        </w:r>
        <w:r>
          <w:rPr>
            <w:webHidden/>
          </w:rPr>
          <w:t>82</w:t>
        </w:r>
        <w:r>
          <w:rPr>
            <w:webHidden/>
          </w:rPr>
          <w:fldChar w:fldCharType="end"/>
        </w:r>
      </w:hyperlink>
    </w:p>
    <w:p w14:paraId="1EA3D68C" w14:textId="3E9918E3" w:rsidR="00854930" w:rsidRDefault="00854930">
      <w:pPr>
        <w:pStyle w:val="TOC3"/>
        <w:rPr>
          <w:rFonts w:asciiTheme="minorHAnsi" w:hAnsiTheme="minorHAnsi" w:cstheme="minorBidi"/>
          <w:i w:val="0"/>
          <w:iCs w:val="0"/>
          <w:kern w:val="2"/>
          <w:sz w:val="24"/>
          <w14:ligatures w14:val="standardContextual"/>
        </w:rPr>
      </w:pPr>
      <w:hyperlink w:anchor="_Toc193965948" w:history="1">
        <w:r w:rsidRPr="005E260E">
          <w:rPr>
            <w:rStyle w:val="Hyperlink"/>
          </w:rPr>
          <w:t>Section 3: Volume and Safety of Procedures Frequently Asked Questions (FAQs)</w:t>
        </w:r>
        <w:r>
          <w:rPr>
            <w:webHidden/>
          </w:rPr>
          <w:tab/>
        </w:r>
        <w:r>
          <w:rPr>
            <w:webHidden/>
          </w:rPr>
          <w:fldChar w:fldCharType="begin"/>
        </w:r>
        <w:r>
          <w:rPr>
            <w:webHidden/>
          </w:rPr>
          <w:instrText xml:space="preserve"> PAGEREF _Toc193965948 \h </w:instrText>
        </w:r>
        <w:r>
          <w:rPr>
            <w:webHidden/>
          </w:rPr>
        </w:r>
        <w:r>
          <w:rPr>
            <w:webHidden/>
          </w:rPr>
          <w:fldChar w:fldCharType="separate"/>
        </w:r>
        <w:r>
          <w:rPr>
            <w:webHidden/>
          </w:rPr>
          <w:t>84</w:t>
        </w:r>
        <w:r>
          <w:rPr>
            <w:webHidden/>
          </w:rPr>
          <w:fldChar w:fldCharType="end"/>
        </w:r>
      </w:hyperlink>
    </w:p>
    <w:p w14:paraId="0E6A843E" w14:textId="537CD6FD" w:rsidR="00854930" w:rsidRDefault="00854930">
      <w:pPr>
        <w:pStyle w:val="TOC4"/>
        <w:rPr>
          <w:rFonts w:asciiTheme="minorHAnsi" w:hAnsiTheme="minorHAnsi" w:cstheme="minorBidi"/>
          <w:noProof/>
          <w:kern w:val="2"/>
          <w:sz w:val="24"/>
          <w14:ligatures w14:val="standardContextual"/>
        </w:rPr>
      </w:pPr>
      <w:hyperlink w:anchor="_Toc193965949" w:history="1">
        <w:r w:rsidRPr="005E260E">
          <w:rPr>
            <w:rStyle w:val="Hyperlink"/>
            <w:noProof/>
          </w:rPr>
          <w:t>Volume of Procedures FAQs</w:t>
        </w:r>
        <w:r>
          <w:rPr>
            <w:noProof/>
            <w:webHidden/>
          </w:rPr>
          <w:tab/>
        </w:r>
        <w:r>
          <w:rPr>
            <w:noProof/>
            <w:webHidden/>
          </w:rPr>
          <w:fldChar w:fldCharType="begin"/>
        </w:r>
        <w:r>
          <w:rPr>
            <w:noProof/>
            <w:webHidden/>
          </w:rPr>
          <w:instrText xml:space="preserve"> PAGEREF _Toc193965949 \h </w:instrText>
        </w:r>
        <w:r>
          <w:rPr>
            <w:noProof/>
            <w:webHidden/>
          </w:rPr>
        </w:r>
        <w:r>
          <w:rPr>
            <w:noProof/>
            <w:webHidden/>
          </w:rPr>
          <w:fldChar w:fldCharType="separate"/>
        </w:r>
        <w:r>
          <w:rPr>
            <w:noProof/>
            <w:webHidden/>
          </w:rPr>
          <w:t>84</w:t>
        </w:r>
        <w:r>
          <w:rPr>
            <w:noProof/>
            <w:webHidden/>
          </w:rPr>
          <w:fldChar w:fldCharType="end"/>
        </w:r>
      </w:hyperlink>
    </w:p>
    <w:p w14:paraId="275FE7A9" w14:textId="0F464C0B" w:rsidR="00854930" w:rsidRDefault="00854930">
      <w:pPr>
        <w:pStyle w:val="TOC4"/>
        <w:rPr>
          <w:rFonts w:asciiTheme="minorHAnsi" w:hAnsiTheme="minorHAnsi" w:cstheme="minorBidi"/>
          <w:noProof/>
          <w:kern w:val="2"/>
          <w:sz w:val="24"/>
          <w14:ligatures w14:val="standardContextual"/>
        </w:rPr>
      </w:pPr>
      <w:hyperlink w:anchor="_Toc193965950" w:history="1">
        <w:r w:rsidRPr="005E260E">
          <w:rPr>
            <w:rStyle w:val="Hyperlink"/>
            <w:noProof/>
          </w:rPr>
          <w:t>Facility and Surgeon Volume FAQs</w:t>
        </w:r>
        <w:r>
          <w:rPr>
            <w:noProof/>
            <w:webHidden/>
          </w:rPr>
          <w:tab/>
        </w:r>
        <w:r>
          <w:rPr>
            <w:noProof/>
            <w:webHidden/>
          </w:rPr>
          <w:fldChar w:fldCharType="begin"/>
        </w:r>
        <w:r>
          <w:rPr>
            <w:noProof/>
            <w:webHidden/>
          </w:rPr>
          <w:instrText xml:space="preserve"> PAGEREF _Toc193965950 \h </w:instrText>
        </w:r>
        <w:r>
          <w:rPr>
            <w:noProof/>
            <w:webHidden/>
          </w:rPr>
        </w:r>
        <w:r>
          <w:rPr>
            <w:noProof/>
            <w:webHidden/>
          </w:rPr>
          <w:fldChar w:fldCharType="separate"/>
        </w:r>
        <w:r>
          <w:rPr>
            <w:noProof/>
            <w:webHidden/>
          </w:rPr>
          <w:t>84</w:t>
        </w:r>
        <w:r>
          <w:rPr>
            <w:noProof/>
            <w:webHidden/>
          </w:rPr>
          <w:fldChar w:fldCharType="end"/>
        </w:r>
      </w:hyperlink>
    </w:p>
    <w:p w14:paraId="25470D85" w14:textId="0C9A3D4D" w:rsidR="00854930" w:rsidRDefault="00854930">
      <w:pPr>
        <w:pStyle w:val="TOC4"/>
        <w:rPr>
          <w:rFonts w:asciiTheme="minorHAnsi" w:hAnsiTheme="minorHAnsi" w:cstheme="minorBidi"/>
          <w:noProof/>
          <w:kern w:val="2"/>
          <w:sz w:val="24"/>
          <w14:ligatures w14:val="standardContextual"/>
        </w:rPr>
      </w:pPr>
      <w:hyperlink w:anchor="_Toc193965951" w:history="1">
        <w:r w:rsidRPr="005E260E">
          <w:rPr>
            <w:rStyle w:val="Hyperlink"/>
            <w:noProof/>
          </w:rPr>
          <w:t>CMS Outcome Measures FAQs</w:t>
        </w:r>
        <w:r>
          <w:rPr>
            <w:noProof/>
            <w:webHidden/>
          </w:rPr>
          <w:tab/>
        </w:r>
        <w:r>
          <w:rPr>
            <w:noProof/>
            <w:webHidden/>
          </w:rPr>
          <w:fldChar w:fldCharType="begin"/>
        </w:r>
        <w:r>
          <w:rPr>
            <w:noProof/>
            <w:webHidden/>
          </w:rPr>
          <w:instrText xml:space="preserve"> PAGEREF _Toc193965951 \h </w:instrText>
        </w:r>
        <w:r>
          <w:rPr>
            <w:noProof/>
            <w:webHidden/>
          </w:rPr>
        </w:r>
        <w:r>
          <w:rPr>
            <w:noProof/>
            <w:webHidden/>
          </w:rPr>
          <w:fldChar w:fldCharType="separate"/>
        </w:r>
        <w:r>
          <w:rPr>
            <w:noProof/>
            <w:webHidden/>
          </w:rPr>
          <w:t>85</w:t>
        </w:r>
        <w:r>
          <w:rPr>
            <w:noProof/>
            <w:webHidden/>
          </w:rPr>
          <w:fldChar w:fldCharType="end"/>
        </w:r>
      </w:hyperlink>
    </w:p>
    <w:p w14:paraId="31DE79F7" w14:textId="6703AC3D" w:rsidR="00854930" w:rsidRDefault="00854930">
      <w:pPr>
        <w:pStyle w:val="TOC4"/>
        <w:rPr>
          <w:rFonts w:asciiTheme="minorHAnsi" w:hAnsiTheme="minorHAnsi" w:cstheme="minorBidi"/>
          <w:noProof/>
          <w:kern w:val="2"/>
          <w:sz w:val="24"/>
          <w14:ligatures w14:val="standardContextual"/>
        </w:rPr>
      </w:pPr>
      <w:hyperlink w:anchor="_Toc193965952" w:history="1">
        <w:r w:rsidRPr="005E260E">
          <w:rPr>
            <w:rStyle w:val="Hyperlink"/>
            <w:noProof/>
          </w:rPr>
          <w:t>Informed Consent FAQs</w:t>
        </w:r>
        <w:r>
          <w:rPr>
            <w:noProof/>
            <w:webHidden/>
          </w:rPr>
          <w:tab/>
        </w:r>
        <w:r>
          <w:rPr>
            <w:noProof/>
            <w:webHidden/>
          </w:rPr>
          <w:fldChar w:fldCharType="begin"/>
        </w:r>
        <w:r>
          <w:rPr>
            <w:noProof/>
            <w:webHidden/>
          </w:rPr>
          <w:instrText xml:space="preserve"> PAGEREF _Toc193965952 \h </w:instrText>
        </w:r>
        <w:r>
          <w:rPr>
            <w:noProof/>
            <w:webHidden/>
          </w:rPr>
        </w:r>
        <w:r>
          <w:rPr>
            <w:noProof/>
            <w:webHidden/>
          </w:rPr>
          <w:fldChar w:fldCharType="separate"/>
        </w:r>
        <w:r>
          <w:rPr>
            <w:noProof/>
            <w:webHidden/>
          </w:rPr>
          <w:t>85</w:t>
        </w:r>
        <w:r>
          <w:rPr>
            <w:noProof/>
            <w:webHidden/>
          </w:rPr>
          <w:fldChar w:fldCharType="end"/>
        </w:r>
      </w:hyperlink>
    </w:p>
    <w:p w14:paraId="3EF9B99E" w14:textId="095B9227" w:rsidR="00854930" w:rsidRDefault="00854930">
      <w:pPr>
        <w:pStyle w:val="TOC4"/>
        <w:rPr>
          <w:rFonts w:asciiTheme="minorHAnsi" w:hAnsiTheme="minorHAnsi" w:cstheme="minorBidi"/>
          <w:noProof/>
          <w:kern w:val="2"/>
          <w:sz w:val="24"/>
          <w14:ligatures w14:val="standardContextual"/>
        </w:rPr>
      </w:pPr>
      <w:hyperlink w:anchor="_Toc193965953" w:history="1">
        <w:r w:rsidRPr="005E260E">
          <w:rPr>
            <w:rStyle w:val="Hyperlink"/>
            <w:noProof/>
          </w:rPr>
          <w:t>Safe Surgery Checklist for Adult and Pediatric Outpatient Procedures FAQs</w:t>
        </w:r>
        <w:r>
          <w:rPr>
            <w:noProof/>
            <w:webHidden/>
          </w:rPr>
          <w:tab/>
        </w:r>
        <w:r>
          <w:rPr>
            <w:noProof/>
            <w:webHidden/>
          </w:rPr>
          <w:fldChar w:fldCharType="begin"/>
        </w:r>
        <w:r>
          <w:rPr>
            <w:noProof/>
            <w:webHidden/>
          </w:rPr>
          <w:instrText xml:space="preserve"> PAGEREF _Toc193965953 \h </w:instrText>
        </w:r>
        <w:r>
          <w:rPr>
            <w:noProof/>
            <w:webHidden/>
          </w:rPr>
        </w:r>
        <w:r>
          <w:rPr>
            <w:noProof/>
            <w:webHidden/>
          </w:rPr>
          <w:fldChar w:fldCharType="separate"/>
        </w:r>
        <w:r>
          <w:rPr>
            <w:noProof/>
            <w:webHidden/>
          </w:rPr>
          <w:t>88</w:t>
        </w:r>
        <w:r>
          <w:rPr>
            <w:noProof/>
            <w:webHidden/>
          </w:rPr>
          <w:fldChar w:fldCharType="end"/>
        </w:r>
      </w:hyperlink>
    </w:p>
    <w:p w14:paraId="0D52C7C8" w14:textId="1A9B57B8" w:rsidR="00854930" w:rsidRDefault="00854930">
      <w:pPr>
        <w:pStyle w:val="TOC1"/>
        <w:rPr>
          <w:rFonts w:asciiTheme="minorHAnsi" w:hAnsiTheme="minorHAnsi" w:cstheme="minorBidi"/>
          <w:noProof/>
          <w:kern w:val="2"/>
          <w:sz w:val="24"/>
          <w14:ligatures w14:val="standardContextual"/>
        </w:rPr>
      </w:pPr>
      <w:hyperlink w:anchor="_Toc193965954" w:history="1">
        <w:r w:rsidRPr="005E260E">
          <w:rPr>
            <w:rStyle w:val="Hyperlink"/>
            <w:noProof/>
          </w:rPr>
          <w:t>SECTION 4: PATIENT SAFETY PRACTICES</w:t>
        </w:r>
        <w:r>
          <w:rPr>
            <w:noProof/>
            <w:webHidden/>
          </w:rPr>
          <w:tab/>
        </w:r>
        <w:r>
          <w:rPr>
            <w:noProof/>
            <w:webHidden/>
          </w:rPr>
          <w:fldChar w:fldCharType="begin"/>
        </w:r>
        <w:r>
          <w:rPr>
            <w:noProof/>
            <w:webHidden/>
          </w:rPr>
          <w:instrText xml:space="preserve"> PAGEREF _Toc193965954 \h </w:instrText>
        </w:r>
        <w:r>
          <w:rPr>
            <w:noProof/>
            <w:webHidden/>
          </w:rPr>
        </w:r>
        <w:r>
          <w:rPr>
            <w:noProof/>
            <w:webHidden/>
          </w:rPr>
          <w:fldChar w:fldCharType="separate"/>
        </w:r>
        <w:r>
          <w:rPr>
            <w:noProof/>
            <w:webHidden/>
          </w:rPr>
          <w:t>91</w:t>
        </w:r>
        <w:r>
          <w:rPr>
            <w:noProof/>
            <w:webHidden/>
          </w:rPr>
          <w:fldChar w:fldCharType="end"/>
        </w:r>
      </w:hyperlink>
    </w:p>
    <w:p w14:paraId="3BC6EDEB" w14:textId="7012BB9D" w:rsidR="00854930" w:rsidRDefault="00854930">
      <w:pPr>
        <w:pStyle w:val="TOC2"/>
        <w:rPr>
          <w:rFonts w:asciiTheme="minorHAnsi" w:hAnsiTheme="minorHAnsi" w:cstheme="minorBidi"/>
          <w:noProof/>
          <w:kern w:val="2"/>
          <w:sz w:val="24"/>
          <w14:ligatures w14:val="standardContextual"/>
        </w:rPr>
      </w:pPr>
      <w:hyperlink w:anchor="_Toc193965955" w:history="1">
        <w:r w:rsidRPr="005E260E">
          <w:rPr>
            <w:rStyle w:val="Hyperlink"/>
            <w:noProof/>
          </w:rPr>
          <w:t>Section 4: Patient Safety Practices</w:t>
        </w:r>
        <w:r>
          <w:rPr>
            <w:noProof/>
            <w:webHidden/>
          </w:rPr>
          <w:tab/>
        </w:r>
        <w:r>
          <w:rPr>
            <w:noProof/>
            <w:webHidden/>
          </w:rPr>
          <w:fldChar w:fldCharType="begin"/>
        </w:r>
        <w:r>
          <w:rPr>
            <w:noProof/>
            <w:webHidden/>
          </w:rPr>
          <w:instrText xml:space="preserve"> PAGEREF _Toc193965955 \h </w:instrText>
        </w:r>
        <w:r>
          <w:rPr>
            <w:noProof/>
            <w:webHidden/>
          </w:rPr>
        </w:r>
        <w:r>
          <w:rPr>
            <w:noProof/>
            <w:webHidden/>
          </w:rPr>
          <w:fldChar w:fldCharType="separate"/>
        </w:r>
        <w:r>
          <w:rPr>
            <w:noProof/>
            <w:webHidden/>
          </w:rPr>
          <w:t>92</w:t>
        </w:r>
        <w:r>
          <w:rPr>
            <w:noProof/>
            <w:webHidden/>
          </w:rPr>
          <w:fldChar w:fldCharType="end"/>
        </w:r>
      </w:hyperlink>
    </w:p>
    <w:p w14:paraId="59A214EE" w14:textId="5A50D75F" w:rsidR="00854930" w:rsidRDefault="00854930">
      <w:pPr>
        <w:pStyle w:val="TOC3"/>
        <w:rPr>
          <w:rFonts w:asciiTheme="minorHAnsi" w:hAnsiTheme="minorHAnsi" w:cstheme="minorBidi"/>
          <w:i w:val="0"/>
          <w:iCs w:val="0"/>
          <w:kern w:val="2"/>
          <w:sz w:val="24"/>
          <w14:ligatures w14:val="standardContextual"/>
        </w:rPr>
      </w:pPr>
      <w:hyperlink w:anchor="_Toc193965956" w:history="1">
        <w:r w:rsidRPr="005E260E">
          <w:rPr>
            <w:rStyle w:val="Hyperlink"/>
            <w:rFonts w:cs="Arial"/>
          </w:rPr>
          <w:t>4A: Medication Safety</w:t>
        </w:r>
        <w:r>
          <w:rPr>
            <w:webHidden/>
          </w:rPr>
          <w:tab/>
        </w:r>
        <w:r>
          <w:rPr>
            <w:webHidden/>
          </w:rPr>
          <w:fldChar w:fldCharType="begin"/>
        </w:r>
        <w:r>
          <w:rPr>
            <w:webHidden/>
          </w:rPr>
          <w:instrText xml:space="preserve"> PAGEREF _Toc193965956 \h </w:instrText>
        </w:r>
        <w:r>
          <w:rPr>
            <w:webHidden/>
          </w:rPr>
        </w:r>
        <w:r>
          <w:rPr>
            <w:webHidden/>
          </w:rPr>
          <w:fldChar w:fldCharType="separate"/>
        </w:r>
        <w:r>
          <w:rPr>
            <w:webHidden/>
          </w:rPr>
          <w:t>94</w:t>
        </w:r>
        <w:r>
          <w:rPr>
            <w:webHidden/>
          </w:rPr>
          <w:fldChar w:fldCharType="end"/>
        </w:r>
      </w:hyperlink>
    </w:p>
    <w:p w14:paraId="3A09D005" w14:textId="71908444" w:rsidR="00854930" w:rsidRDefault="00854930">
      <w:pPr>
        <w:pStyle w:val="TOC3"/>
        <w:rPr>
          <w:rFonts w:asciiTheme="minorHAnsi" w:hAnsiTheme="minorHAnsi" w:cstheme="minorBidi"/>
          <w:i w:val="0"/>
          <w:iCs w:val="0"/>
          <w:kern w:val="2"/>
          <w:sz w:val="24"/>
          <w14:ligatures w14:val="standardContextual"/>
        </w:rPr>
      </w:pPr>
      <w:hyperlink w:anchor="_Toc193965957" w:history="1">
        <w:r w:rsidRPr="005E260E">
          <w:rPr>
            <w:rStyle w:val="Hyperlink"/>
          </w:rPr>
          <w:t>4B: NHSN Outpatient Procedure Component Module</w:t>
        </w:r>
        <w:r>
          <w:rPr>
            <w:webHidden/>
          </w:rPr>
          <w:tab/>
        </w:r>
        <w:r>
          <w:rPr>
            <w:webHidden/>
          </w:rPr>
          <w:fldChar w:fldCharType="begin"/>
        </w:r>
        <w:r>
          <w:rPr>
            <w:webHidden/>
          </w:rPr>
          <w:instrText xml:space="preserve"> PAGEREF _Toc193965957 \h </w:instrText>
        </w:r>
        <w:r>
          <w:rPr>
            <w:webHidden/>
          </w:rPr>
        </w:r>
        <w:r>
          <w:rPr>
            <w:webHidden/>
          </w:rPr>
          <w:fldChar w:fldCharType="separate"/>
        </w:r>
        <w:r>
          <w:rPr>
            <w:webHidden/>
          </w:rPr>
          <w:t>96</w:t>
        </w:r>
        <w:r>
          <w:rPr>
            <w:webHidden/>
          </w:rPr>
          <w:fldChar w:fldCharType="end"/>
        </w:r>
      </w:hyperlink>
    </w:p>
    <w:p w14:paraId="257E1653" w14:textId="02B38058" w:rsidR="00854930" w:rsidRDefault="00854930">
      <w:pPr>
        <w:pStyle w:val="TOC3"/>
        <w:rPr>
          <w:rFonts w:asciiTheme="minorHAnsi" w:hAnsiTheme="minorHAnsi" w:cstheme="minorBidi"/>
          <w:i w:val="0"/>
          <w:iCs w:val="0"/>
          <w:kern w:val="2"/>
          <w:sz w:val="24"/>
          <w14:ligatures w14:val="standardContextual"/>
        </w:rPr>
      </w:pPr>
      <w:hyperlink w:anchor="_Toc193965958" w:history="1">
        <w:r w:rsidRPr="005E260E">
          <w:rPr>
            <w:rStyle w:val="Hyperlink"/>
          </w:rPr>
          <w:t>4C: Hand Hygiene</w:t>
        </w:r>
        <w:r>
          <w:rPr>
            <w:webHidden/>
          </w:rPr>
          <w:tab/>
        </w:r>
        <w:r>
          <w:rPr>
            <w:webHidden/>
          </w:rPr>
          <w:fldChar w:fldCharType="begin"/>
        </w:r>
        <w:r>
          <w:rPr>
            <w:webHidden/>
          </w:rPr>
          <w:instrText xml:space="preserve"> PAGEREF _Toc193965958 \h </w:instrText>
        </w:r>
        <w:r>
          <w:rPr>
            <w:webHidden/>
          </w:rPr>
        </w:r>
        <w:r>
          <w:rPr>
            <w:webHidden/>
          </w:rPr>
          <w:fldChar w:fldCharType="separate"/>
        </w:r>
        <w:r>
          <w:rPr>
            <w:webHidden/>
          </w:rPr>
          <w:t>99</w:t>
        </w:r>
        <w:r>
          <w:rPr>
            <w:webHidden/>
          </w:rPr>
          <w:fldChar w:fldCharType="end"/>
        </w:r>
      </w:hyperlink>
    </w:p>
    <w:p w14:paraId="712B4511" w14:textId="34641C8C" w:rsidR="00854930" w:rsidRDefault="00854930">
      <w:pPr>
        <w:pStyle w:val="TOC3"/>
        <w:rPr>
          <w:rFonts w:asciiTheme="minorHAnsi" w:hAnsiTheme="minorHAnsi" w:cstheme="minorBidi"/>
          <w:i w:val="0"/>
          <w:iCs w:val="0"/>
          <w:kern w:val="2"/>
          <w:sz w:val="24"/>
          <w14:ligatures w14:val="standardContextual"/>
        </w:rPr>
      </w:pPr>
      <w:hyperlink w:anchor="_Toc193965959" w:history="1">
        <w:r w:rsidRPr="005E260E">
          <w:rPr>
            <w:rStyle w:val="Hyperlink"/>
          </w:rPr>
          <w:t>4D: National Quality Forum (NQF) Safe Practices</w:t>
        </w:r>
        <w:r>
          <w:rPr>
            <w:webHidden/>
          </w:rPr>
          <w:tab/>
        </w:r>
        <w:r>
          <w:rPr>
            <w:webHidden/>
          </w:rPr>
          <w:fldChar w:fldCharType="begin"/>
        </w:r>
        <w:r>
          <w:rPr>
            <w:webHidden/>
          </w:rPr>
          <w:instrText xml:space="preserve"> PAGEREF _Toc193965959 \h </w:instrText>
        </w:r>
        <w:r>
          <w:rPr>
            <w:webHidden/>
          </w:rPr>
        </w:r>
        <w:r>
          <w:rPr>
            <w:webHidden/>
          </w:rPr>
          <w:fldChar w:fldCharType="separate"/>
        </w:r>
        <w:r>
          <w:rPr>
            <w:webHidden/>
          </w:rPr>
          <w:t>104</w:t>
        </w:r>
        <w:r>
          <w:rPr>
            <w:webHidden/>
          </w:rPr>
          <w:fldChar w:fldCharType="end"/>
        </w:r>
      </w:hyperlink>
    </w:p>
    <w:p w14:paraId="240591FE" w14:textId="6163454D" w:rsidR="00854930" w:rsidRDefault="00854930">
      <w:pPr>
        <w:pStyle w:val="TOC4"/>
        <w:rPr>
          <w:rFonts w:asciiTheme="minorHAnsi" w:hAnsiTheme="minorHAnsi" w:cstheme="minorBidi"/>
          <w:noProof/>
          <w:kern w:val="2"/>
          <w:sz w:val="24"/>
          <w14:ligatures w14:val="standardContextual"/>
        </w:rPr>
      </w:pPr>
      <w:hyperlink w:anchor="_Toc193965960" w:history="1">
        <w:r w:rsidRPr="005E260E">
          <w:rPr>
            <w:rStyle w:val="Hyperlink"/>
            <w:noProof/>
            <w:snapToGrid w:val="0"/>
          </w:rPr>
          <w:t>NQF Safe Practice #1 – Culture of Safety Leadership Structures and Systems</w:t>
        </w:r>
        <w:r>
          <w:rPr>
            <w:noProof/>
            <w:webHidden/>
          </w:rPr>
          <w:tab/>
        </w:r>
        <w:r>
          <w:rPr>
            <w:noProof/>
            <w:webHidden/>
          </w:rPr>
          <w:fldChar w:fldCharType="begin"/>
        </w:r>
        <w:r>
          <w:rPr>
            <w:noProof/>
            <w:webHidden/>
          </w:rPr>
          <w:instrText xml:space="preserve"> PAGEREF _Toc193965960 \h </w:instrText>
        </w:r>
        <w:r>
          <w:rPr>
            <w:noProof/>
            <w:webHidden/>
          </w:rPr>
        </w:r>
        <w:r>
          <w:rPr>
            <w:noProof/>
            <w:webHidden/>
          </w:rPr>
          <w:fldChar w:fldCharType="separate"/>
        </w:r>
        <w:r>
          <w:rPr>
            <w:noProof/>
            <w:webHidden/>
          </w:rPr>
          <w:t>104</w:t>
        </w:r>
        <w:r>
          <w:rPr>
            <w:noProof/>
            <w:webHidden/>
          </w:rPr>
          <w:fldChar w:fldCharType="end"/>
        </w:r>
      </w:hyperlink>
    </w:p>
    <w:p w14:paraId="04BE77A6" w14:textId="5972DE8F" w:rsidR="00854930" w:rsidRDefault="00854930">
      <w:pPr>
        <w:pStyle w:val="TOC4"/>
        <w:rPr>
          <w:rFonts w:asciiTheme="minorHAnsi" w:hAnsiTheme="minorHAnsi" w:cstheme="minorBidi"/>
          <w:noProof/>
          <w:kern w:val="2"/>
          <w:sz w:val="24"/>
          <w14:ligatures w14:val="standardContextual"/>
        </w:rPr>
      </w:pPr>
      <w:hyperlink w:anchor="_Toc193965961" w:history="1">
        <w:r w:rsidRPr="005E260E">
          <w:rPr>
            <w:rStyle w:val="Hyperlink"/>
            <w:noProof/>
            <w:snapToGrid w:val="0"/>
          </w:rPr>
          <w:t>NQF Safe Practice #2 – Culture Measurement, Feedback, and Intervention</w:t>
        </w:r>
        <w:r>
          <w:rPr>
            <w:noProof/>
            <w:webHidden/>
          </w:rPr>
          <w:tab/>
        </w:r>
        <w:r>
          <w:rPr>
            <w:noProof/>
            <w:webHidden/>
          </w:rPr>
          <w:fldChar w:fldCharType="begin"/>
        </w:r>
        <w:r>
          <w:rPr>
            <w:noProof/>
            <w:webHidden/>
          </w:rPr>
          <w:instrText xml:space="preserve"> PAGEREF _Toc193965961 \h </w:instrText>
        </w:r>
        <w:r>
          <w:rPr>
            <w:noProof/>
            <w:webHidden/>
          </w:rPr>
        </w:r>
        <w:r>
          <w:rPr>
            <w:noProof/>
            <w:webHidden/>
          </w:rPr>
          <w:fldChar w:fldCharType="separate"/>
        </w:r>
        <w:r>
          <w:rPr>
            <w:noProof/>
            <w:webHidden/>
          </w:rPr>
          <w:t>106</w:t>
        </w:r>
        <w:r>
          <w:rPr>
            <w:noProof/>
            <w:webHidden/>
          </w:rPr>
          <w:fldChar w:fldCharType="end"/>
        </w:r>
      </w:hyperlink>
    </w:p>
    <w:p w14:paraId="1A00BB87" w14:textId="5EC1213C" w:rsidR="00854930" w:rsidRDefault="00854930">
      <w:pPr>
        <w:pStyle w:val="TOC4"/>
        <w:rPr>
          <w:rFonts w:asciiTheme="minorHAnsi" w:hAnsiTheme="minorHAnsi" w:cstheme="minorBidi"/>
          <w:noProof/>
          <w:kern w:val="2"/>
          <w:sz w:val="24"/>
          <w14:ligatures w14:val="standardContextual"/>
        </w:rPr>
      </w:pPr>
      <w:hyperlink w:anchor="_Toc193965962" w:history="1">
        <w:r w:rsidRPr="005E260E">
          <w:rPr>
            <w:rStyle w:val="Hyperlink"/>
            <w:noProof/>
            <w:snapToGrid w:val="0"/>
          </w:rPr>
          <w:t xml:space="preserve">NQF Safe Practice </w:t>
        </w:r>
        <w:r w:rsidRPr="005E260E">
          <w:rPr>
            <w:rStyle w:val="Hyperlink"/>
            <w:noProof/>
          </w:rPr>
          <w:t>#4 – Risks and Hazards</w:t>
        </w:r>
        <w:r>
          <w:rPr>
            <w:noProof/>
            <w:webHidden/>
          </w:rPr>
          <w:tab/>
        </w:r>
        <w:r>
          <w:rPr>
            <w:noProof/>
            <w:webHidden/>
          </w:rPr>
          <w:fldChar w:fldCharType="begin"/>
        </w:r>
        <w:r>
          <w:rPr>
            <w:noProof/>
            <w:webHidden/>
          </w:rPr>
          <w:instrText xml:space="preserve"> PAGEREF _Toc193965962 \h </w:instrText>
        </w:r>
        <w:r>
          <w:rPr>
            <w:noProof/>
            <w:webHidden/>
          </w:rPr>
        </w:r>
        <w:r>
          <w:rPr>
            <w:noProof/>
            <w:webHidden/>
          </w:rPr>
          <w:fldChar w:fldCharType="separate"/>
        </w:r>
        <w:r>
          <w:rPr>
            <w:noProof/>
            <w:webHidden/>
          </w:rPr>
          <w:t>108</w:t>
        </w:r>
        <w:r>
          <w:rPr>
            <w:noProof/>
            <w:webHidden/>
          </w:rPr>
          <w:fldChar w:fldCharType="end"/>
        </w:r>
      </w:hyperlink>
    </w:p>
    <w:p w14:paraId="2926E191" w14:textId="1E23E493" w:rsidR="00854930" w:rsidRDefault="00854930">
      <w:pPr>
        <w:pStyle w:val="TOC3"/>
        <w:rPr>
          <w:rFonts w:asciiTheme="minorHAnsi" w:hAnsiTheme="minorHAnsi" w:cstheme="minorBidi"/>
          <w:i w:val="0"/>
          <w:iCs w:val="0"/>
          <w:kern w:val="2"/>
          <w:sz w:val="24"/>
          <w14:ligatures w14:val="standardContextual"/>
        </w:rPr>
      </w:pPr>
      <w:hyperlink w:anchor="_Toc193965963" w:history="1">
        <w:r w:rsidRPr="005E260E">
          <w:rPr>
            <w:rStyle w:val="Hyperlink"/>
          </w:rPr>
          <w:t>4E: Never Events</w:t>
        </w:r>
        <w:r>
          <w:rPr>
            <w:webHidden/>
          </w:rPr>
          <w:tab/>
        </w:r>
        <w:r>
          <w:rPr>
            <w:webHidden/>
          </w:rPr>
          <w:fldChar w:fldCharType="begin"/>
        </w:r>
        <w:r>
          <w:rPr>
            <w:webHidden/>
          </w:rPr>
          <w:instrText xml:space="preserve"> PAGEREF _Toc193965963 \h </w:instrText>
        </w:r>
        <w:r>
          <w:rPr>
            <w:webHidden/>
          </w:rPr>
        </w:r>
        <w:r>
          <w:rPr>
            <w:webHidden/>
          </w:rPr>
          <w:fldChar w:fldCharType="separate"/>
        </w:r>
        <w:r>
          <w:rPr>
            <w:webHidden/>
          </w:rPr>
          <w:t>109</w:t>
        </w:r>
        <w:r>
          <w:rPr>
            <w:webHidden/>
          </w:rPr>
          <w:fldChar w:fldCharType="end"/>
        </w:r>
      </w:hyperlink>
    </w:p>
    <w:p w14:paraId="53A84201" w14:textId="2F9DA301" w:rsidR="00854930" w:rsidRDefault="00854930">
      <w:pPr>
        <w:pStyle w:val="TOC3"/>
        <w:rPr>
          <w:rFonts w:asciiTheme="minorHAnsi" w:hAnsiTheme="minorHAnsi" w:cstheme="minorBidi"/>
          <w:i w:val="0"/>
          <w:iCs w:val="0"/>
          <w:kern w:val="2"/>
          <w:sz w:val="24"/>
          <w14:ligatures w14:val="standardContextual"/>
        </w:rPr>
      </w:pPr>
      <w:hyperlink w:anchor="_Toc193965964" w:history="1">
        <w:r w:rsidRPr="005E260E">
          <w:rPr>
            <w:rStyle w:val="Hyperlink"/>
          </w:rPr>
          <w:t>4F: Nursing Workforce</w:t>
        </w:r>
        <w:r>
          <w:rPr>
            <w:webHidden/>
          </w:rPr>
          <w:tab/>
        </w:r>
        <w:r>
          <w:rPr>
            <w:webHidden/>
          </w:rPr>
          <w:fldChar w:fldCharType="begin"/>
        </w:r>
        <w:r>
          <w:rPr>
            <w:webHidden/>
          </w:rPr>
          <w:instrText xml:space="preserve"> PAGEREF _Toc193965964 \h </w:instrText>
        </w:r>
        <w:r>
          <w:rPr>
            <w:webHidden/>
          </w:rPr>
        </w:r>
        <w:r>
          <w:rPr>
            <w:webHidden/>
          </w:rPr>
          <w:fldChar w:fldCharType="separate"/>
        </w:r>
        <w:r>
          <w:rPr>
            <w:webHidden/>
          </w:rPr>
          <w:t>111</w:t>
        </w:r>
        <w:r>
          <w:rPr>
            <w:webHidden/>
          </w:rPr>
          <w:fldChar w:fldCharType="end"/>
        </w:r>
      </w:hyperlink>
    </w:p>
    <w:p w14:paraId="78F90164" w14:textId="28071FFF" w:rsidR="00854930" w:rsidRDefault="00854930">
      <w:pPr>
        <w:pStyle w:val="TOC2"/>
        <w:rPr>
          <w:rFonts w:asciiTheme="minorHAnsi" w:hAnsiTheme="minorHAnsi" w:cstheme="minorBidi"/>
          <w:noProof/>
          <w:kern w:val="2"/>
          <w:sz w:val="24"/>
          <w14:ligatures w14:val="standardContextual"/>
        </w:rPr>
      </w:pPr>
      <w:hyperlink w:anchor="_Toc193965965" w:history="1">
        <w:r w:rsidRPr="005E260E">
          <w:rPr>
            <w:rStyle w:val="Hyperlink"/>
            <w:noProof/>
          </w:rPr>
          <w:t>Section 4: Patient Safety Practices Reference Information</w:t>
        </w:r>
        <w:r>
          <w:rPr>
            <w:noProof/>
            <w:webHidden/>
          </w:rPr>
          <w:tab/>
        </w:r>
        <w:r>
          <w:rPr>
            <w:noProof/>
            <w:webHidden/>
          </w:rPr>
          <w:fldChar w:fldCharType="begin"/>
        </w:r>
        <w:r>
          <w:rPr>
            <w:noProof/>
            <w:webHidden/>
          </w:rPr>
          <w:instrText xml:space="preserve"> PAGEREF _Toc193965965 \h </w:instrText>
        </w:r>
        <w:r>
          <w:rPr>
            <w:noProof/>
            <w:webHidden/>
          </w:rPr>
        </w:r>
        <w:r>
          <w:rPr>
            <w:noProof/>
            <w:webHidden/>
          </w:rPr>
          <w:fldChar w:fldCharType="separate"/>
        </w:r>
        <w:r>
          <w:rPr>
            <w:noProof/>
            <w:webHidden/>
          </w:rPr>
          <w:t>113</w:t>
        </w:r>
        <w:r>
          <w:rPr>
            <w:noProof/>
            <w:webHidden/>
          </w:rPr>
          <w:fldChar w:fldCharType="end"/>
        </w:r>
      </w:hyperlink>
    </w:p>
    <w:p w14:paraId="03B76227" w14:textId="2BC40919" w:rsidR="00854930" w:rsidRDefault="00854930">
      <w:pPr>
        <w:pStyle w:val="TOC4"/>
        <w:rPr>
          <w:rFonts w:asciiTheme="minorHAnsi" w:hAnsiTheme="minorHAnsi" w:cstheme="minorBidi"/>
          <w:noProof/>
          <w:kern w:val="2"/>
          <w:sz w:val="24"/>
          <w14:ligatures w14:val="standardContextual"/>
        </w:rPr>
      </w:pPr>
      <w:hyperlink w:anchor="_Toc193965966" w:history="1">
        <w:r w:rsidRPr="005E260E">
          <w:rPr>
            <w:rStyle w:val="Hyperlink"/>
            <w:noProof/>
          </w:rPr>
          <w:t>What’s New in the 2025 Survey</w:t>
        </w:r>
        <w:r>
          <w:rPr>
            <w:noProof/>
            <w:webHidden/>
          </w:rPr>
          <w:tab/>
        </w:r>
        <w:r>
          <w:rPr>
            <w:noProof/>
            <w:webHidden/>
          </w:rPr>
          <w:fldChar w:fldCharType="begin"/>
        </w:r>
        <w:r>
          <w:rPr>
            <w:noProof/>
            <w:webHidden/>
          </w:rPr>
          <w:instrText xml:space="preserve"> PAGEREF _Toc193965966 \h </w:instrText>
        </w:r>
        <w:r>
          <w:rPr>
            <w:noProof/>
            <w:webHidden/>
          </w:rPr>
        </w:r>
        <w:r>
          <w:rPr>
            <w:noProof/>
            <w:webHidden/>
          </w:rPr>
          <w:fldChar w:fldCharType="separate"/>
        </w:r>
        <w:r>
          <w:rPr>
            <w:noProof/>
            <w:webHidden/>
          </w:rPr>
          <w:t>113</w:t>
        </w:r>
        <w:r>
          <w:rPr>
            <w:noProof/>
            <w:webHidden/>
          </w:rPr>
          <w:fldChar w:fldCharType="end"/>
        </w:r>
      </w:hyperlink>
    </w:p>
    <w:p w14:paraId="2D3D195B" w14:textId="4A600F50" w:rsidR="00854930" w:rsidRDefault="00854930">
      <w:pPr>
        <w:pStyle w:val="TOC4"/>
        <w:rPr>
          <w:rFonts w:asciiTheme="minorHAnsi" w:hAnsiTheme="minorHAnsi" w:cstheme="minorBidi"/>
          <w:noProof/>
          <w:kern w:val="2"/>
          <w:sz w:val="24"/>
          <w14:ligatures w14:val="standardContextual"/>
        </w:rPr>
      </w:pPr>
      <w:hyperlink w:anchor="_Toc193965967" w:history="1">
        <w:r w:rsidRPr="005E260E">
          <w:rPr>
            <w:rStyle w:val="Hyperlink"/>
            <w:noProof/>
          </w:rPr>
          <w:t>Change Summary Since Release</w:t>
        </w:r>
        <w:r>
          <w:rPr>
            <w:noProof/>
            <w:webHidden/>
          </w:rPr>
          <w:tab/>
        </w:r>
        <w:r>
          <w:rPr>
            <w:noProof/>
            <w:webHidden/>
          </w:rPr>
          <w:fldChar w:fldCharType="begin"/>
        </w:r>
        <w:r>
          <w:rPr>
            <w:noProof/>
            <w:webHidden/>
          </w:rPr>
          <w:instrText xml:space="preserve"> PAGEREF _Toc193965967 \h </w:instrText>
        </w:r>
        <w:r>
          <w:rPr>
            <w:noProof/>
            <w:webHidden/>
          </w:rPr>
        </w:r>
        <w:r>
          <w:rPr>
            <w:noProof/>
            <w:webHidden/>
          </w:rPr>
          <w:fldChar w:fldCharType="separate"/>
        </w:r>
        <w:r>
          <w:rPr>
            <w:noProof/>
            <w:webHidden/>
          </w:rPr>
          <w:t>113</w:t>
        </w:r>
        <w:r>
          <w:rPr>
            <w:noProof/>
            <w:webHidden/>
          </w:rPr>
          <w:fldChar w:fldCharType="end"/>
        </w:r>
      </w:hyperlink>
    </w:p>
    <w:p w14:paraId="1C0291D3" w14:textId="01AE29E7" w:rsidR="00854930" w:rsidRDefault="00854930">
      <w:pPr>
        <w:pStyle w:val="TOC3"/>
        <w:rPr>
          <w:rFonts w:asciiTheme="minorHAnsi" w:hAnsiTheme="minorHAnsi" w:cstheme="minorBidi"/>
          <w:i w:val="0"/>
          <w:iCs w:val="0"/>
          <w:kern w:val="2"/>
          <w:sz w:val="24"/>
          <w14:ligatures w14:val="standardContextual"/>
        </w:rPr>
      </w:pPr>
      <w:hyperlink w:anchor="_Toc193965968" w:history="1">
        <w:r w:rsidRPr="005E260E">
          <w:rPr>
            <w:rStyle w:val="Hyperlink"/>
          </w:rPr>
          <w:t>Section 4A: Medication Safety Measure Specifications</w:t>
        </w:r>
        <w:r>
          <w:rPr>
            <w:webHidden/>
          </w:rPr>
          <w:tab/>
        </w:r>
        <w:r>
          <w:rPr>
            <w:webHidden/>
          </w:rPr>
          <w:fldChar w:fldCharType="begin"/>
        </w:r>
        <w:r>
          <w:rPr>
            <w:webHidden/>
          </w:rPr>
          <w:instrText xml:space="preserve"> PAGEREF _Toc193965968 \h </w:instrText>
        </w:r>
        <w:r>
          <w:rPr>
            <w:webHidden/>
          </w:rPr>
        </w:r>
        <w:r>
          <w:rPr>
            <w:webHidden/>
          </w:rPr>
          <w:fldChar w:fldCharType="separate"/>
        </w:r>
        <w:r>
          <w:rPr>
            <w:webHidden/>
          </w:rPr>
          <w:t>114</w:t>
        </w:r>
        <w:r>
          <w:rPr>
            <w:webHidden/>
          </w:rPr>
          <w:fldChar w:fldCharType="end"/>
        </w:r>
      </w:hyperlink>
    </w:p>
    <w:p w14:paraId="29A1165C" w14:textId="37C9CF6A" w:rsidR="00854930" w:rsidRDefault="00854930">
      <w:pPr>
        <w:pStyle w:val="TOC3"/>
        <w:rPr>
          <w:rFonts w:asciiTheme="minorHAnsi" w:hAnsiTheme="minorHAnsi" w:cstheme="minorBidi"/>
          <w:i w:val="0"/>
          <w:iCs w:val="0"/>
          <w:kern w:val="2"/>
          <w:sz w:val="24"/>
          <w14:ligatures w14:val="standardContextual"/>
        </w:rPr>
      </w:pPr>
      <w:hyperlink w:anchor="_Toc193965969" w:history="1">
        <w:r w:rsidRPr="005E260E">
          <w:rPr>
            <w:rStyle w:val="Hyperlink"/>
          </w:rPr>
          <w:t>Section 4B: NHSN Outpatient Procedure Component Module Measure Specifications</w:t>
        </w:r>
        <w:r>
          <w:rPr>
            <w:webHidden/>
          </w:rPr>
          <w:tab/>
        </w:r>
        <w:r>
          <w:rPr>
            <w:webHidden/>
          </w:rPr>
          <w:fldChar w:fldCharType="begin"/>
        </w:r>
        <w:r>
          <w:rPr>
            <w:webHidden/>
          </w:rPr>
          <w:instrText xml:space="preserve"> PAGEREF _Toc193965969 \h </w:instrText>
        </w:r>
        <w:r>
          <w:rPr>
            <w:webHidden/>
          </w:rPr>
        </w:r>
        <w:r>
          <w:rPr>
            <w:webHidden/>
          </w:rPr>
          <w:fldChar w:fldCharType="separate"/>
        </w:r>
        <w:r>
          <w:rPr>
            <w:webHidden/>
          </w:rPr>
          <w:t>117</w:t>
        </w:r>
        <w:r>
          <w:rPr>
            <w:webHidden/>
          </w:rPr>
          <w:fldChar w:fldCharType="end"/>
        </w:r>
      </w:hyperlink>
    </w:p>
    <w:p w14:paraId="23E37E92" w14:textId="157EE8FF" w:rsidR="00854930" w:rsidRDefault="00854930">
      <w:pPr>
        <w:pStyle w:val="TOC3"/>
        <w:rPr>
          <w:rFonts w:asciiTheme="minorHAnsi" w:hAnsiTheme="minorHAnsi" w:cstheme="minorBidi"/>
          <w:i w:val="0"/>
          <w:iCs w:val="0"/>
          <w:kern w:val="2"/>
          <w:sz w:val="24"/>
          <w14:ligatures w14:val="standardContextual"/>
        </w:rPr>
      </w:pPr>
      <w:hyperlink w:anchor="_Toc193965970" w:history="1">
        <w:r w:rsidRPr="005E260E">
          <w:rPr>
            <w:rStyle w:val="Hyperlink"/>
          </w:rPr>
          <w:t>Section 4C: Hand Hygiene Measure Specifications</w:t>
        </w:r>
        <w:r>
          <w:rPr>
            <w:webHidden/>
          </w:rPr>
          <w:tab/>
        </w:r>
        <w:r>
          <w:rPr>
            <w:webHidden/>
          </w:rPr>
          <w:fldChar w:fldCharType="begin"/>
        </w:r>
        <w:r>
          <w:rPr>
            <w:webHidden/>
          </w:rPr>
          <w:instrText xml:space="preserve"> PAGEREF _Toc193965970 \h </w:instrText>
        </w:r>
        <w:r>
          <w:rPr>
            <w:webHidden/>
          </w:rPr>
        </w:r>
        <w:r>
          <w:rPr>
            <w:webHidden/>
          </w:rPr>
          <w:fldChar w:fldCharType="separate"/>
        </w:r>
        <w:r>
          <w:rPr>
            <w:webHidden/>
          </w:rPr>
          <w:t>119</w:t>
        </w:r>
        <w:r>
          <w:rPr>
            <w:webHidden/>
          </w:rPr>
          <w:fldChar w:fldCharType="end"/>
        </w:r>
      </w:hyperlink>
    </w:p>
    <w:p w14:paraId="697B74E3" w14:textId="331296BF" w:rsidR="00854930" w:rsidRDefault="00854930">
      <w:pPr>
        <w:pStyle w:val="TOC3"/>
        <w:rPr>
          <w:rFonts w:asciiTheme="minorHAnsi" w:hAnsiTheme="minorHAnsi" w:cstheme="minorBidi"/>
          <w:i w:val="0"/>
          <w:iCs w:val="0"/>
          <w:kern w:val="2"/>
          <w:sz w:val="24"/>
          <w14:ligatures w14:val="standardContextual"/>
        </w:rPr>
      </w:pPr>
      <w:hyperlink w:anchor="_Toc193965971" w:history="1">
        <w:r w:rsidRPr="005E260E">
          <w:rPr>
            <w:rStyle w:val="Hyperlink"/>
          </w:rPr>
          <w:t>Section 4D: National Quality Forum (NQF) Safe Practices Measure Specifications</w:t>
        </w:r>
        <w:r>
          <w:rPr>
            <w:webHidden/>
          </w:rPr>
          <w:tab/>
        </w:r>
        <w:r>
          <w:rPr>
            <w:webHidden/>
          </w:rPr>
          <w:fldChar w:fldCharType="begin"/>
        </w:r>
        <w:r>
          <w:rPr>
            <w:webHidden/>
          </w:rPr>
          <w:instrText xml:space="preserve"> PAGEREF _Toc193965971 \h </w:instrText>
        </w:r>
        <w:r>
          <w:rPr>
            <w:webHidden/>
          </w:rPr>
        </w:r>
        <w:r>
          <w:rPr>
            <w:webHidden/>
          </w:rPr>
          <w:fldChar w:fldCharType="separate"/>
        </w:r>
        <w:r>
          <w:rPr>
            <w:webHidden/>
          </w:rPr>
          <w:t>126</w:t>
        </w:r>
        <w:r>
          <w:rPr>
            <w:webHidden/>
          </w:rPr>
          <w:fldChar w:fldCharType="end"/>
        </w:r>
      </w:hyperlink>
    </w:p>
    <w:p w14:paraId="40401E1A" w14:textId="22BA36E7" w:rsidR="00854930" w:rsidRDefault="00854930">
      <w:pPr>
        <w:pStyle w:val="TOC4"/>
        <w:rPr>
          <w:rFonts w:asciiTheme="minorHAnsi" w:hAnsiTheme="minorHAnsi" w:cstheme="minorBidi"/>
          <w:noProof/>
          <w:kern w:val="2"/>
          <w:sz w:val="24"/>
          <w14:ligatures w14:val="standardContextual"/>
        </w:rPr>
      </w:pPr>
      <w:hyperlink w:anchor="_Toc193965972" w:history="1">
        <w:r w:rsidRPr="005E260E">
          <w:rPr>
            <w:rStyle w:val="Hyperlink"/>
            <w:iCs/>
            <w:noProof/>
          </w:rPr>
          <w:t>Instructions for Reporting on National Quality Forum (NQF) Safe Practices:</w:t>
        </w:r>
        <w:r>
          <w:rPr>
            <w:noProof/>
            <w:webHidden/>
          </w:rPr>
          <w:tab/>
        </w:r>
        <w:r>
          <w:rPr>
            <w:noProof/>
            <w:webHidden/>
          </w:rPr>
          <w:fldChar w:fldCharType="begin"/>
        </w:r>
        <w:r>
          <w:rPr>
            <w:noProof/>
            <w:webHidden/>
          </w:rPr>
          <w:instrText xml:space="preserve"> PAGEREF _Toc193965972 \h </w:instrText>
        </w:r>
        <w:r>
          <w:rPr>
            <w:noProof/>
            <w:webHidden/>
          </w:rPr>
        </w:r>
        <w:r>
          <w:rPr>
            <w:noProof/>
            <w:webHidden/>
          </w:rPr>
          <w:fldChar w:fldCharType="separate"/>
        </w:r>
        <w:r>
          <w:rPr>
            <w:noProof/>
            <w:webHidden/>
          </w:rPr>
          <w:t>126</w:t>
        </w:r>
        <w:r>
          <w:rPr>
            <w:noProof/>
            <w:webHidden/>
          </w:rPr>
          <w:fldChar w:fldCharType="end"/>
        </w:r>
      </w:hyperlink>
    </w:p>
    <w:p w14:paraId="76CFAC06" w14:textId="0BBC7013" w:rsidR="00854930" w:rsidRDefault="00854930">
      <w:pPr>
        <w:pStyle w:val="TOC3"/>
        <w:rPr>
          <w:rFonts w:asciiTheme="minorHAnsi" w:hAnsiTheme="minorHAnsi" w:cstheme="minorBidi"/>
          <w:i w:val="0"/>
          <w:iCs w:val="0"/>
          <w:kern w:val="2"/>
          <w:sz w:val="24"/>
          <w14:ligatures w14:val="standardContextual"/>
        </w:rPr>
      </w:pPr>
      <w:hyperlink w:anchor="_Toc193965973" w:history="1">
        <w:r w:rsidRPr="005E260E">
          <w:rPr>
            <w:rStyle w:val="Hyperlink"/>
          </w:rPr>
          <w:t>Section 4F: Nursing Workforce Measure Specifications</w:t>
        </w:r>
        <w:r>
          <w:rPr>
            <w:webHidden/>
          </w:rPr>
          <w:tab/>
        </w:r>
        <w:r>
          <w:rPr>
            <w:webHidden/>
          </w:rPr>
          <w:fldChar w:fldCharType="begin"/>
        </w:r>
        <w:r>
          <w:rPr>
            <w:webHidden/>
          </w:rPr>
          <w:instrText xml:space="preserve"> PAGEREF _Toc193965973 \h </w:instrText>
        </w:r>
        <w:r>
          <w:rPr>
            <w:webHidden/>
          </w:rPr>
        </w:r>
        <w:r>
          <w:rPr>
            <w:webHidden/>
          </w:rPr>
          <w:fldChar w:fldCharType="separate"/>
        </w:r>
        <w:r>
          <w:rPr>
            <w:webHidden/>
          </w:rPr>
          <w:t>127</w:t>
        </w:r>
        <w:r>
          <w:rPr>
            <w:webHidden/>
          </w:rPr>
          <w:fldChar w:fldCharType="end"/>
        </w:r>
      </w:hyperlink>
    </w:p>
    <w:p w14:paraId="1807678E" w14:textId="792D7870" w:rsidR="00854930" w:rsidRDefault="00854930">
      <w:pPr>
        <w:pStyle w:val="TOC3"/>
        <w:rPr>
          <w:rFonts w:asciiTheme="minorHAnsi" w:hAnsiTheme="minorHAnsi" w:cstheme="minorBidi"/>
          <w:i w:val="0"/>
          <w:iCs w:val="0"/>
          <w:kern w:val="2"/>
          <w:sz w:val="24"/>
          <w14:ligatures w14:val="standardContextual"/>
        </w:rPr>
      </w:pPr>
      <w:hyperlink w:anchor="_Toc193965974" w:history="1">
        <w:r w:rsidRPr="005E260E">
          <w:rPr>
            <w:rStyle w:val="Hyperlink"/>
          </w:rPr>
          <w:t>Patient Safety Practices Frequently Asked Questions (FAQs)</w:t>
        </w:r>
        <w:r>
          <w:rPr>
            <w:webHidden/>
          </w:rPr>
          <w:tab/>
        </w:r>
        <w:r>
          <w:rPr>
            <w:webHidden/>
          </w:rPr>
          <w:fldChar w:fldCharType="begin"/>
        </w:r>
        <w:r>
          <w:rPr>
            <w:webHidden/>
          </w:rPr>
          <w:instrText xml:space="preserve"> PAGEREF _Toc193965974 \h </w:instrText>
        </w:r>
        <w:r>
          <w:rPr>
            <w:webHidden/>
          </w:rPr>
        </w:r>
        <w:r>
          <w:rPr>
            <w:webHidden/>
          </w:rPr>
          <w:fldChar w:fldCharType="separate"/>
        </w:r>
        <w:r>
          <w:rPr>
            <w:webHidden/>
          </w:rPr>
          <w:t>128</w:t>
        </w:r>
        <w:r>
          <w:rPr>
            <w:webHidden/>
          </w:rPr>
          <w:fldChar w:fldCharType="end"/>
        </w:r>
      </w:hyperlink>
    </w:p>
    <w:p w14:paraId="6F1C7259" w14:textId="1869169C" w:rsidR="00854930" w:rsidRDefault="00854930">
      <w:pPr>
        <w:pStyle w:val="TOC4"/>
        <w:rPr>
          <w:rFonts w:asciiTheme="minorHAnsi" w:hAnsiTheme="minorHAnsi" w:cstheme="minorBidi"/>
          <w:noProof/>
          <w:kern w:val="2"/>
          <w:sz w:val="24"/>
          <w14:ligatures w14:val="standardContextual"/>
        </w:rPr>
      </w:pPr>
      <w:hyperlink w:anchor="_Toc193965975" w:history="1">
        <w:r w:rsidRPr="005E260E">
          <w:rPr>
            <w:rStyle w:val="Hyperlink"/>
            <w:noProof/>
          </w:rPr>
          <w:t>Medication and Allergy Documentation FAQs</w:t>
        </w:r>
        <w:r>
          <w:rPr>
            <w:noProof/>
            <w:webHidden/>
          </w:rPr>
          <w:tab/>
        </w:r>
        <w:r>
          <w:rPr>
            <w:noProof/>
            <w:webHidden/>
          </w:rPr>
          <w:fldChar w:fldCharType="begin"/>
        </w:r>
        <w:r>
          <w:rPr>
            <w:noProof/>
            <w:webHidden/>
          </w:rPr>
          <w:instrText xml:space="preserve"> PAGEREF _Toc193965975 \h </w:instrText>
        </w:r>
        <w:r>
          <w:rPr>
            <w:noProof/>
            <w:webHidden/>
          </w:rPr>
        </w:r>
        <w:r>
          <w:rPr>
            <w:noProof/>
            <w:webHidden/>
          </w:rPr>
          <w:fldChar w:fldCharType="separate"/>
        </w:r>
        <w:r>
          <w:rPr>
            <w:noProof/>
            <w:webHidden/>
          </w:rPr>
          <w:t>128</w:t>
        </w:r>
        <w:r>
          <w:rPr>
            <w:noProof/>
            <w:webHidden/>
          </w:rPr>
          <w:fldChar w:fldCharType="end"/>
        </w:r>
      </w:hyperlink>
    </w:p>
    <w:p w14:paraId="315BB047" w14:textId="00C5849E" w:rsidR="00854930" w:rsidRDefault="00854930">
      <w:pPr>
        <w:pStyle w:val="TOC4"/>
        <w:rPr>
          <w:rFonts w:asciiTheme="minorHAnsi" w:hAnsiTheme="minorHAnsi" w:cstheme="minorBidi"/>
          <w:noProof/>
          <w:kern w:val="2"/>
          <w:sz w:val="24"/>
          <w14:ligatures w14:val="standardContextual"/>
        </w:rPr>
      </w:pPr>
      <w:hyperlink w:anchor="_Toc193965976" w:history="1">
        <w:r w:rsidRPr="005E260E">
          <w:rPr>
            <w:rStyle w:val="Hyperlink"/>
            <w:noProof/>
          </w:rPr>
          <w:t>Hand Hygiene FAQs</w:t>
        </w:r>
        <w:r>
          <w:rPr>
            <w:noProof/>
            <w:webHidden/>
          </w:rPr>
          <w:tab/>
        </w:r>
        <w:r>
          <w:rPr>
            <w:noProof/>
            <w:webHidden/>
          </w:rPr>
          <w:fldChar w:fldCharType="begin"/>
        </w:r>
        <w:r>
          <w:rPr>
            <w:noProof/>
            <w:webHidden/>
          </w:rPr>
          <w:instrText xml:space="preserve"> PAGEREF _Toc193965976 \h </w:instrText>
        </w:r>
        <w:r>
          <w:rPr>
            <w:noProof/>
            <w:webHidden/>
          </w:rPr>
        </w:r>
        <w:r>
          <w:rPr>
            <w:noProof/>
            <w:webHidden/>
          </w:rPr>
          <w:fldChar w:fldCharType="separate"/>
        </w:r>
        <w:r>
          <w:rPr>
            <w:noProof/>
            <w:webHidden/>
          </w:rPr>
          <w:t>128</w:t>
        </w:r>
        <w:r>
          <w:rPr>
            <w:noProof/>
            <w:webHidden/>
          </w:rPr>
          <w:fldChar w:fldCharType="end"/>
        </w:r>
      </w:hyperlink>
    </w:p>
    <w:p w14:paraId="258655A8" w14:textId="2F3A02A1" w:rsidR="00854930" w:rsidRDefault="00854930">
      <w:pPr>
        <w:pStyle w:val="TOC4"/>
        <w:rPr>
          <w:rFonts w:asciiTheme="minorHAnsi" w:hAnsiTheme="minorHAnsi" w:cstheme="minorBidi"/>
          <w:noProof/>
          <w:kern w:val="2"/>
          <w:sz w:val="24"/>
          <w14:ligatures w14:val="standardContextual"/>
        </w:rPr>
      </w:pPr>
      <w:hyperlink w:anchor="_Toc193965977" w:history="1">
        <w:r w:rsidRPr="005E260E">
          <w:rPr>
            <w:rStyle w:val="Hyperlink"/>
            <w:noProof/>
          </w:rPr>
          <w:t>NQF Safe Practices FAQs</w:t>
        </w:r>
        <w:r>
          <w:rPr>
            <w:noProof/>
            <w:webHidden/>
          </w:rPr>
          <w:tab/>
        </w:r>
        <w:r>
          <w:rPr>
            <w:noProof/>
            <w:webHidden/>
          </w:rPr>
          <w:fldChar w:fldCharType="begin"/>
        </w:r>
        <w:r>
          <w:rPr>
            <w:noProof/>
            <w:webHidden/>
          </w:rPr>
          <w:instrText xml:space="preserve"> PAGEREF _Toc193965977 \h </w:instrText>
        </w:r>
        <w:r>
          <w:rPr>
            <w:noProof/>
            <w:webHidden/>
          </w:rPr>
        </w:r>
        <w:r>
          <w:rPr>
            <w:noProof/>
            <w:webHidden/>
          </w:rPr>
          <w:fldChar w:fldCharType="separate"/>
        </w:r>
        <w:r>
          <w:rPr>
            <w:noProof/>
            <w:webHidden/>
          </w:rPr>
          <w:t>131</w:t>
        </w:r>
        <w:r>
          <w:rPr>
            <w:noProof/>
            <w:webHidden/>
          </w:rPr>
          <w:fldChar w:fldCharType="end"/>
        </w:r>
      </w:hyperlink>
    </w:p>
    <w:p w14:paraId="2D90DAE9" w14:textId="64845437" w:rsidR="00854930" w:rsidRDefault="00854930">
      <w:pPr>
        <w:pStyle w:val="TOC4"/>
        <w:rPr>
          <w:rFonts w:asciiTheme="minorHAnsi" w:hAnsiTheme="minorHAnsi" w:cstheme="minorBidi"/>
          <w:noProof/>
          <w:kern w:val="2"/>
          <w:sz w:val="24"/>
          <w14:ligatures w14:val="standardContextual"/>
        </w:rPr>
      </w:pPr>
      <w:hyperlink w:anchor="_Toc193965978" w:history="1">
        <w:r w:rsidRPr="005E260E">
          <w:rPr>
            <w:rStyle w:val="Hyperlink"/>
            <w:noProof/>
          </w:rPr>
          <w:t>Never Events FAQs</w:t>
        </w:r>
        <w:r>
          <w:rPr>
            <w:noProof/>
            <w:webHidden/>
          </w:rPr>
          <w:tab/>
        </w:r>
        <w:r>
          <w:rPr>
            <w:noProof/>
            <w:webHidden/>
          </w:rPr>
          <w:fldChar w:fldCharType="begin"/>
        </w:r>
        <w:r>
          <w:rPr>
            <w:noProof/>
            <w:webHidden/>
          </w:rPr>
          <w:instrText xml:space="preserve"> PAGEREF _Toc193965978 \h </w:instrText>
        </w:r>
        <w:r>
          <w:rPr>
            <w:noProof/>
            <w:webHidden/>
          </w:rPr>
        </w:r>
        <w:r>
          <w:rPr>
            <w:noProof/>
            <w:webHidden/>
          </w:rPr>
          <w:fldChar w:fldCharType="separate"/>
        </w:r>
        <w:r>
          <w:rPr>
            <w:noProof/>
            <w:webHidden/>
          </w:rPr>
          <w:t>136</w:t>
        </w:r>
        <w:r>
          <w:rPr>
            <w:noProof/>
            <w:webHidden/>
          </w:rPr>
          <w:fldChar w:fldCharType="end"/>
        </w:r>
      </w:hyperlink>
    </w:p>
    <w:p w14:paraId="292ADE0F" w14:textId="236D7CAC" w:rsidR="00854930" w:rsidRDefault="00854930">
      <w:pPr>
        <w:pStyle w:val="TOC1"/>
        <w:rPr>
          <w:rFonts w:asciiTheme="minorHAnsi" w:hAnsiTheme="minorHAnsi" w:cstheme="minorBidi"/>
          <w:noProof/>
          <w:kern w:val="2"/>
          <w:sz w:val="24"/>
          <w14:ligatures w14:val="standardContextual"/>
        </w:rPr>
      </w:pPr>
      <w:hyperlink w:anchor="_Toc193965979" w:history="1">
        <w:r w:rsidRPr="005E260E">
          <w:rPr>
            <w:rStyle w:val="Hyperlink"/>
            <w:noProof/>
          </w:rPr>
          <w:t>SECTION 5: PATIENT EXPERIENCE (OAS CAHPS)</w:t>
        </w:r>
        <w:r>
          <w:rPr>
            <w:noProof/>
            <w:webHidden/>
          </w:rPr>
          <w:tab/>
        </w:r>
        <w:r>
          <w:rPr>
            <w:noProof/>
            <w:webHidden/>
          </w:rPr>
          <w:fldChar w:fldCharType="begin"/>
        </w:r>
        <w:r>
          <w:rPr>
            <w:noProof/>
            <w:webHidden/>
          </w:rPr>
          <w:instrText xml:space="preserve"> PAGEREF _Toc193965979 \h </w:instrText>
        </w:r>
        <w:r>
          <w:rPr>
            <w:noProof/>
            <w:webHidden/>
          </w:rPr>
        </w:r>
        <w:r>
          <w:rPr>
            <w:noProof/>
            <w:webHidden/>
          </w:rPr>
          <w:fldChar w:fldCharType="separate"/>
        </w:r>
        <w:r>
          <w:rPr>
            <w:noProof/>
            <w:webHidden/>
          </w:rPr>
          <w:t>139</w:t>
        </w:r>
        <w:r>
          <w:rPr>
            <w:noProof/>
            <w:webHidden/>
          </w:rPr>
          <w:fldChar w:fldCharType="end"/>
        </w:r>
      </w:hyperlink>
    </w:p>
    <w:p w14:paraId="6C95AEE0" w14:textId="09FA3986" w:rsidR="00854930" w:rsidRDefault="00854930">
      <w:pPr>
        <w:pStyle w:val="TOC2"/>
        <w:rPr>
          <w:rFonts w:asciiTheme="minorHAnsi" w:hAnsiTheme="minorHAnsi" w:cstheme="minorBidi"/>
          <w:noProof/>
          <w:kern w:val="2"/>
          <w:sz w:val="24"/>
          <w14:ligatures w14:val="standardContextual"/>
        </w:rPr>
      </w:pPr>
      <w:hyperlink w:anchor="_Toc193965980" w:history="1">
        <w:r w:rsidRPr="005E260E">
          <w:rPr>
            <w:rStyle w:val="Hyperlink"/>
            <w:noProof/>
            <w:lang w:val="fr-FR"/>
          </w:rPr>
          <w:t>Section 5: Patient Experience (OAS CAHPS)</w:t>
        </w:r>
        <w:r>
          <w:rPr>
            <w:noProof/>
            <w:webHidden/>
          </w:rPr>
          <w:tab/>
        </w:r>
        <w:r>
          <w:rPr>
            <w:noProof/>
            <w:webHidden/>
          </w:rPr>
          <w:fldChar w:fldCharType="begin"/>
        </w:r>
        <w:r>
          <w:rPr>
            <w:noProof/>
            <w:webHidden/>
          </w:rPr>
          <w:instrText xml:space="preserve"> PAGEREF _Toc193965980 \h </w:instrText>
        </w:r>
        <w:r>
          <w:rPr>
            <w:noProof/>
            <w:webHidden/>
          </w:rPr>
        </w:r>
        <w:r>
          <w:rPr>
            <w:noProof/>
            <w:webHidden/>
          </w:rPr>
          <w:fldChar w:fldCharType="separate"/>
        </w:r>
        <w:r>
          <w:rPr>
            <w:noProof/>
            <w:webHidden/>
          </w:rPr>
          <w:t>140</w:t>
        </w:r>
        <w:r>
          <w:rPr>
            <w:noProof/>
            <w:webHidden/>
          </w:rPr>
          <w:fldChar w:fldCharType="end"/>
        </w:r>
      </w:hyperlink>
    </w:p>
    <w:p w14:paraId="4562C7E1" w14:textId="743446A7" w:rsidR="00854930" w:rsidRDefault="00854930">
      <w:pPr>
        <w:pStyle w:val="TOC3"/>
        <w:rPr>
          <w:rFonts w:asciiTheme="minorHAnsi" w:hAnsiTheme="minorHAnsi" w:cstheme="minorBidi"/>
          <w:i w:val="0"/>
          <w:iCs w:val="0"/>
          <w:kern w:val="2"/>
          <w:sz w:val="24"/>
          <w14:ligatures w14:val="standardContextual"/>
        </w:rPr>
      </w:pPr>
      <w:hyperlink w:anchor="_Toc193965981" w:history="1">
        <w:r w:rsidRPr="005E260E">
          <w:rPr>
            <w:rStyle w:val="Hyperlink"/>
            <w:rFonts w:cs="Arial"/>
          </w:rPr>
          <w:t>5: Patient Experience (OAS CAHPS)</w:t>
        </w:r>
        <w:r>
          <w:rPr>
            <w:webHidden/>
          </w:rPr>
          <w:tab/>
        </w:r>
        <w:r>
          <w:rPr>
            <w:webHidden/>
          </w:rPr>
          <w:fldChar w:fldCharType="begin"/>
        </w:r>
        <w:r>
          <w:rPr>
            <w:webHidden/>
          </w:rPr>
          <w:instrText xml:space="preserve"> PAGEREF _Toc193965981 \h </w:instrText>
        </w:r>
        <w:r>
          <w:rPr>
            <w:webHidden/>
          </w:rPr>
        </w:r>
        <w:r>
          <w:rPr>
            <w:webHidden/>
          </w:rPr>
          <w:fldChar w:fldCharType="separate"/>
        </w:r>
        <w:r>
          <w:rPr>
            <w:webHidden/>
          </w:rPr>
          <w:t>141</w:t>
        </w:r>
        <w:r>
          <w:rPr>
            <w:webHidden/>
          </w:rPr>
          <w:fldChar w:fldCharType="end"/>
        </w:r>
      </w:hyperlink>
    </w:p>
    <w:p w14:paraId="799AC9FE" w14:textId="5D81C28D" w:rsidR="00854930" w:rsidRDefault="00854930">
      <w:pPr>
        <w:pStyle w:val="TOC2"/>
        <w:rPr>
          <w:rFonts w:asciiTheme="minorHAnsi" w:hAnsiTheme="minorHAnsi" w:cstheme="minorBidi"/>
          <w:noProof/>
          <w:kern w:val="2"/>
          <w:sz w:val="24"/>
          <w14:ligatures w14:val="standardContextual"/>
        </w:rPr>
      </w:pPr>
      <w:hyperlink w:anchor="_Toc193965982" w:history="1">
        <w:r w:rsidRPr="005E260E">
          <w:rPr>
            <w:rStyle w:val="Hyperlink"/>
            <w:noProof/>
          </w:rPr>
          <w:t>Section 5: Patient Experience (OAS CAHPS) Reference Information</w:t>
        </w:r>
        <w:r>
          <w:rPr>
            <w:noProof/>
            <w:webHidden/>
          </w:rPr>
          <w:tab/>
        </w:r>
        <w:r>
          <w:rPr>
            <w:noProof/>
            <w:webHidden/>
          </w:rPr>
          <w:fldChar w:fldCharType="begin"/>
        </w:r>
        <w:r>
          <w:rPr>
            <w:noProof/>
            <w:webHidden/>
          </w:rPr>
          <w:instrText xml:space="preserve"> PAGEREF _Toc193965982 \h </w:instrText>
        </w:r>
        <w:r>
          <w:rPr>
            <w:noProof/>
            <w:webHidden/>
          </w:rPr>
        </w:r>
        <w:r>
          <w:rPr>
            <w:noProof/>
            <w:webHidden/>
          </w:rPr>
          <w:fldChar w:fldCharType="separate"/>
        </w:r>
        <w:r>
          <w:rPr>
            <w:noProof/>
            <w:webHidden/>
          </w:rPr>
          <w:t>144</w:t>
        </w:r>
        <w:r>
          <w:rPr>
            <w:noProof/>
            <w:webHidden/>
          </w:rPr>
          <w:fldChar w:fldCharType="end"/>
        </w:r>
      </w:hyperlink>
    </w:p>
    <w:p w14:paraId="42440B83" w14:textId="5034E001" w:rsidR="00854930" w:rsidRDefault="00854930">
      <w:pPr>
        <w:pStyle w:val="TOC4"/>
        <w:rPr>
          <w:rFonts w:asciiTheme="minorHAnsi" w:hAnsiTheme="minorHAnsi" w:cstheme="minorBidi"/>
          <w:noProof/>
          <w:kern w:val="2"/>
          <w:sz w:val="24"/>
          <w14:ligatures w14:val="standardContextual"/>
        </w:rPr>
      </w:pPr>
      <w:hyperlink w:anchor="_Toc193965983" w:history="1">
        <w:r w:rsidRPr="005E260E">
          <w:rPr>
            <w:rStyle w:val="Hyperlink"/>
            <w:noProof/>
          </w:rPr>
          <w:t>What’s New in the 2025 Survey</w:t>
        </w:r>
        <w:r>
          <w:rPr>
            <w:noProof/>
            <w:webHidden/>
          </w:rPr>
          <w:tab/>
        </w:r>
        <w:r>
          <w:rPr>
            <w:noProof/>
            <w:webHidden/>
          </w:rPr>
          <w:fldChar w:fldCharType="begin"/>
        </w:r>
        <w:r>
          <w:rPr>
            <w:noProof/>
            <w:webHidden/>
          </w:rPr>
          <w:instrText xml:space="preserve"> PAGEREF _Toc193965983 \h </w:instrText>
        </w:r>
        <w:r>
          <w:rPr>
            <w:noProof/>
            <w:webHidden/>
          </w:rPr>
        </w:r>
        <w:r>
          <w:rPr>
            <w:noProof/>
            <w:webHidden/>
          </w:rPr>
          <w:fldChar w:fldCharType="separate"/>
        </w:r>
        <w:r>
          <w:rPr>
            <w:noProof/>
            <w:webHidden/>
          </w:rPr>
          <w:t>144</w:t>
        </w:r>
        <w:r>
          <w:rPr>
            <w:noProof/>
            <w:webHidden/>
          </w:rPr>
          <w:fldChar w:fldCharType="end"/>
        </w:r>
      </w:hyperlink>
    </w:p>
    <w:p w14:paraId="477A6C58" w14:textId="415DFE5C" w:rsidR="00854930" w:rsidRDefault="00854930">
      <w:pPr>
        <w:pStyle w:val="TOC4"/>
        <w:rPr>
          <w:rFonts w:asciiTheme="minorHAnsi" w:hAnsiTheme="minorHAnsi" w:cstheme="minorBidi"/>
          <w:noProof/>
          <w:kern w:val="2"/>
          <w:sz w:val="24"/>
          <w14:ligatures w14:val="standardContextual"/>
        </w:rPr>
      </w:pPr>
      <w:hyperlink w:anchor="_Toc193965984" w:history="1">
        <w:r w:rsidRPr="005E260E">
          <w:rPr>
            <w:rStyle w:val="Hyperlink"/>
            <w:noProof/>
          </w:rPr>
          <w:t>Change Summary Since Release</w:t>
        </w:r>
        <w:r>
          <w:rPr>
            <w:noProof/>
            <w:webHidden/>
          </w:rPr>
          <w:tab/>
        </w:r>
        <w:r>
          <w:rPr>
            <w:noProof/>
            <w:webHidden/>
          </w:rPr>
          <w:fldChar w:fldCharType="begin"/>
        </w:r>
        <w:r>
          <w:rPr>
            <w:noProof/>
            <w:webHidden/>
          </w:rPr>
          <w:instrText xml:space="preserve"> PAGEREF _Toc193965984 \h </w:instrText>
        </w:r>
        <w:r>
          <w:rPr>
            <w:noProof/>
            <w:webHidden/>
          </w:rPr>
        </w:r>
        <w:r>
          <w:rPr>
            <w:noProof/>
            <w:webHidden/>
          </w:rPr>
          <w:fldChar w:fldCharType="separate"/>
        </w:r>
        <w:r>
          <w:rPr>
            <w:noProof/>
            <w:webHidden/>
          </w:rPr>
          <w:t>144</w:t>
        </w:r>
        <w:r>
          <w:rPr>
            <w:noProof/>
            <w:webHidden/>
          </w:rPr>
          <w:fldChar w:fldCharType="end"/>
        </w:r>
      </w:hyperlink>
    </w:p>
    <w:p w14:paraId="3E9B37F2" w14:textId="32EE0D99" w:rsidR="00854930" w:rsidRDefault="00854930">
      <w:pPr>
        <w:pStyle w:val="TOC3"/>
        <w:rPr>
          <w:rFonts w:asciiTheme="minorHAnsi" w:hAnsiTheme="minorHAnsi" w:cstheme="minorBidi"/>
          <w:i w:val="0"/>
          <w:iCs w:val="0"/>
          <w:kern w:val="2"/>
          <w:sz w:val="24"/>
          <w14:ligatures w14:val="standardContextual"/>
        </w:rPr>
      </w:pPr>
      <w:hyperlink w:anchor="_Toc193965985" w:history="1">
        <w:r w:rsidRPr="005E260E">
          <w:rPr>
            <w:rStyle w:val="Hyperlink"/>
          </w:rPr>
          <w:t>Section 5: Patient Experience (OAS CAHPS) Measure Specifications</w:t>
        </w:r>
        <w:r>
          <w:rPr>
            <w:webHidden/>
          </w:rPr>
          <w:tab/>
        </w:r>
        <w:r>
          <w:rPr>
            <w:webHidden/>
          </w:rPr>
          <w:fldChar w:fldCharType="begin"/>
        </w:r>
        <w:r>
          <w:rPr>
            <w:webHidden/>
          </w:rPr>
          <w:instrText xml:space="preserve"> PAGEREF _Toc193965985 \h </w:instrText>
        </w:r>
        <w:r>
          <w:rPr>
            <w:webHidden/>
          </w:rPr>
        </w:r>
        <w:r>
          <w:rPr>
            <w:webHidden/>
          </w:rPr>
          <w:fldChar w:fldCharType="separate"/>
        </w:r>
        <w:r>
          <w:rPr>
            <w:webHidden/>
          </w:rPr>
          <w:t>145</w:t>
        </w:r>
        <w:r>
          <w:rPr>
            <w:webHidden/>
          </w:rPr>
          <w:fldChar w:fldCharType="end"/>
        </w:r>
      </w:hyperlink>
    </w:p>
    <w:p w14:paraId="63BE1FCB" w14:textId="2C820553" w:rsidR="00854930" w:rsidRDefault="00854930">
      <w:pPr>
        <w:pStyle w:val="TOC3"/>
        <w:rPr>
          <w:rFonts w:asciiTheme="minorHAnsi" w:hAnsiTheme="minorHAnsi" w:cstheme="minorBidi"/>
          <w:i w:val="0"/>
          <w:iCs w:val="0"/>
          <w:kern w:val="2"/>
          <w:sz w:val="24"/>
          <w14:ligatures w14:val="standardContextual"/>
        </w:rPr>
      </w:pPr>
      <w:hyperlink w:anchor="_Toc193965986" w:history="1">
        <w:r w:rsidRPr="005E260E">
          <w:rPr>
            <w:rStyle w:val="Hyperlink"/>
          </w:rPr>
          <w:t>Patient Experience (OAS CAHPS) Frequently Asked Questions (FAQs)</w:t>
        </w:r>
        <w:r>
          <w:rPr>
            <w:webHidden/>
          </w:rPr>
          <w:tab/>
        </w:r>
        <w:r>
          <w:rPr>
            <w:webHidden/>
          </w:rPr>
          <w:fldChar w:fldCharType="begin"/>
        </w:r>
        <w:r>
          <w:rPr>
            <w:webHidden/>
          </w:rPr>
          <w:instrText xml:space="preserve"> PAGEREF _Toc193965986 \h </w:instrText>
        </w:r>
        <w:r>
          <w:rPr>
            <w:webHidden/>
          </w:rPr>
        </w:r>
        <w:r>
          <w:rPr>
            <w:webHidden/>
          </w:rPr>
          <w:fldChar w:fldCharType="separate"/>
        </w:r>
        <w:r>
          <w:rPr>
            <w:webHidden/>
          </w:rPr>
          <w:t>148</w:t>
        </w:r>
        <w:r>
          <w:rPr>
            <w:webHidden/>
          </w:rPr>
          <w:fldChar w:fldCharType="end"/>
        </w:r>
      </w:hyperlink>
    </w:p>
    <w:p w14:paraId="0FD6A9A2" w14:textId="771324F6" w:rsidR="00854930" w:rsidRDefault="00854930">
      <w:pPr>
        <w:pStyle w:val="TOC1"/>
        <w:rPr>
          <w:rFonts w:asciiTheme="minorHAnsi" w:hAnsiTheme="minorHAnsi" w:cstheme="minorBidi"/>
          <w:noProof/>
          <w:kern w:val="2"/>
          <w:sz w:val="24"/>
          <w14:ligatures w14:val="standardContextual"/>
        </w:rPr>
      </w:pPr>
      <w:hyperlink w:anchor="_Toc193965987" w:history="1">
        <w:r w:rsidRPr="005E260E">
          <w:rPr>
            <w:rStyle w:val="Hyperlink"/>
            <w:noProof/>
          </w:rPr>
          <w:t>Endnotes</w:t>
        </w:r>
        <w:r>
          <w:rPr>
            <w:noProof/>
            <w:webHidden/>
          </w:rPr>
          <w:tab/>
        </w:r>
        <w:r>
          <w:rPr>
            <w:noProof/>
            <w:webHidden/>
          </w:rPr>
          <w:fldChar w:fldCharType="begin"/>
        </w:r>
        <w:r>
          <w:rPr>
            <w:noProof/>
            <w:webHidden/>
          </w:rPr>
          <w:instrText xml:space="preserve"> PAGEREF _Toc193965987 \h </w:instrText>
        </w:r>
        <w:r>
          <w:rPr>
            <w:noProof/>
            <w:webHidden/>
          </w:rPr>
        </w:r>
        <w:r>
          <w:rPr>
            <w:noProof/>
            <w:webHidden/>
          </w:rPr>
          <w:fldChar w:fldCharType="separate"/>
        </w:r>
        <w:r>
          <w:rPr>
            <w:noProof/>
            <w:webHidden/>
          </w:rPr>
          <w:t>150</w:t>
        </w:r>
        <w:r>
          <w:rPr>
            <w:noProof/>
            <w:webHidden/>
          </w:rPr>
          <w:fldChar w:fldCharType="end"/>
        </w:r>
      </w:hyperlink>
    </w:p>
    <w:p w14:paraId="6F97B4FA" w14:textId="142E8B8B" w:rsidR="008A3115" w:rsidRPr="008A3115" w:rsidRDefault="007A314E" w:rsidP="00793BFA">
      <w:pPr>
        <w:rPr>
          <w:rFonts w:eastAsia="Times New Roman" w:cs="Arial"/>
          <w:szCs w:val="20"/>
        </w:rPr>
      </w:pPr>
      <w:r w:rsidRPr="00D406E3">
        <w:fldChar w:fldCharType="end"/>
      </w:r>
    </w:p>
    <w:p w14:paraId="30D87A39" w14:textId="77777777" w:rsidR="00E130A4" w:rsidRDefault="00E130A4">
      <w:pPr>
        <w:rPr>
          <w:rFonts w:eastAsiaTheme="majorEastAsia"/>
          <w:b/>
          <w:sz w:val="40"/>
          <w:szCs w:val="32"/>
        </w:rPr>
      </w:pPr>
      <w:r>
        <w:br w:type="page"/>
      </w:r>
    </w:p>
    <w:p w14:paraId="34A50866" w14:textId="46CC90B6" w:rsidR="0030333A" w:rsidRPr="0030333A" w:rsidRDefault="0030333A" w:rsidP="0030333A">
      <w:pPr>
        <w:pStyle w:val="Heading1"/>
      </w:pPr>
      <w:bookmarkStart w:id="2" w:name="_Toc193965875"/>
      <w:r>
        <w:lastRenderedPageBreak/>
        <w:t>W</w:t>
      </w:r>
      <w:r w:rsidR="00787B9C">
        <w:t>elcome to the 20</w:t>
      </w:r>
      <w:r w:rsidR="00BD0FFB">
        <w:t>2</w:t>
      </w:r>
      <w:r w:rsidR="007310B9">
        <w:t>5</w:t>
      </w:r>
      <w:r w:rsidR="00787B9C">
        <w:t xml:space="preserve"> Leapfrog ASC Survey</w:t>
      </w:r>
      <w:bookmarkEnd w:id="2"/>
    </w:p>
    <w:p w14:paraId="349115C1" w14:textId="0A0C132A" w:rsidR="0030333A" w:rsidRDefault="00B12283" w:rsidP="006D4EEC">
      <w:pPr>
        <w:tabs>
          <w:tab w:val="center" w:pos="4680"/>
        </w:tabs>
        <w:jc w:val="center"/>
      </w:pPr>
      <w:hyperlink r:id="rId17" w:history="1">
        <w:r w:rsidRPr="001457C7">
          <w:rPr>
            <w:rStyle w:val="Hyperlink"/>
          </w:rPr>
          <w:t>http://www.leapfroggroup.org/asc</w:t>
        </w:r>
      </w:hyperlink>
      <w:r>
        <w:t xml:space="preserve"> </w:t>
      </w:r>
    </w:p>
    <w:p w14:paraId="0AEA43CF" w14:textId="77777777" w:rsidR="001B2AE1" w:rsidRPr="00300E77" w:rsidRDefault="001B2AE1" w:rsidP="00E7389F">
      <w:pPr>
        <w:rPr>
          <w:sz w:val="10"/>
          <w:szCs w:val="10"/>
        </w:rPr>
      </w:pPr>
      <w:bookmarkStart w:id="3" w:name="importantnotes"/>
    </w:p>
    <w:p w14:paraId="28B46835" w14:textId="77777777" w:rsidR="00571B63" w:rsidRPr="00796C25" w:rsidRDefault="00571B63" w:rsidP="00571B63">
      <w:pPr>
        <w:spacing w:after="160" w:line="259" w:lineRule="auto"/>
        <w:rPr>
          <w:rFonts w:eastAsia="Aptos" w:cs="Arial"/>
          <w:kern w:val="2"/>
          <w:szCs w:val="20"/>
          <w14:ligatures w14:val="standardContextual"/>
        </w:rPr>
      </w:pPr>
      <w:r w:rsidRPr="00796C25">
        <w:rPr>
          <w:rFonts w:eastAsia="Aptos" w:cs="Arial"/>
          <w:kern w:val="2"/>
          <w:szCs w:val="20"/>
          <w14:ligatures w14:val="standardContextual"/>
        </w:rPr>
        <w:t>Dear ASC Leaders,</w:t>
      </w:r>
    </w:p>
    <w:p w14:paraId="38C43258" w14:textId="77777777" w:rsidR="004D0386" w:rsidRPr="00DF1C5D" w:rsidRDefault="004D0386" w:rsidP="004D0386">
      <w:pPr>
        <w:spacing w:after="160" w:line="259" w:lineRule="auto"/>
        <w:rPr>
          <w:rFonts w:eastAsia="Aptos" w:cs="Arial"/>
          <w:kern w:val="2"/>
          <w:szCs w:val="20"/>
          <w14:ligatures w14:val="standardContextual"/>
        </w:rPr>
      </w:pPr>
      <w:r w:rsidRPr="00DF1C5D">
        <w:rPr>
          <w:rFonts w:eastAsia="Aptos" w:cs="Arial"/>
          <w:kern w:val="2"/>
          <w:szCs w:val="20"/>
          <w14:ligatures w14:val="standardContextual"/>
        </w:rPr>
        <w:t xml:space="preserve">This year marks Leapfrog’s 25th anniversary, and I want to thank you, our annual Survey participants, for being a critical part of our successful journey.  </w:t>
      </w:r>
    </w:p>
    <w:p w14:paraId="59CC1CE1" w14:textId="77777777" w:rsidR="004D0386" w:rsidRPr="00DF1C5D" w:rsidRDefault="004D0386" w:rsidP="004D0386">
      <w:pPr>
        <w:spacing w:after="160" w:line="259" w:lineRule="auto"/>
        <w:rPr>
          <w:rFonts w:eastAsia="Aptos" w:cs="Arial"/>
          <w:kern w:val="2"/>
          <w:szCs w:val="20"/>
          <w14:ligatures w14:val="standardContextual"/>
        </w:rPr>
      </w:pPr>
      <w:r w:rsidRPr="00DF1C5D">
        <w:rPr>
          <w:rFonts w:eastAsia="Aptos" w:cs="Arial"/>
          <w:kern w:val="2"/>
          <w:szCs w:val="20"/>
          <w14:ligatures w14:val="standardContextual"/>
        </w:rPr>
        <w:t xml:space="preserve">As we reflect on the progress made over the past quarter-century, </w:t>
      </w:r>
      <w:proofErr w:type="gramStart"/>
      <w:r w:rsidRPr="00DF1C5D">
        <w:rPr>
          <w:rFonts w:eastAsia="Aptos" w:cs="Arial"/>
          <w:kern w:val="2"/>
          <w:szCs w:val="20"/>
          <w14:ligatures w14:val="standardContextual"/>
        </w:rPr>
        <w:t>it is clear that the</w:t>
      </w:r>
      <w:proofErr w:type="gramEnd"/>
      <w:r w:rsidRPr="00DF1C5D">
        <w:rPr>
          <w:rFonts w:eastAsia="Aptos" w:cs="Arial"/>
          <w:kern w:val="2"/>
          <w:szCs w:val="20"/>
          <w14:ligatures w14:val="standardContextual"/>
        </w:rPr>
        <w:t xml:space="preserve"> work we have done together has reshaped health care for the better. Your transparency and willingness to be held to the highest standards of excellence have elevated American health care, empowering patients and families while challenging all of us to do better.</w:t>
      </w:r>
    </w:p>
    <w:p w14:paraId="067CC573" w14:textId="77777777" w:rsidR="004D0386" w:rsidRPr="00DF1C5D" w:rsidRDefault="004D0386" w:rsidP="004D0386">
      <w:pPr>
        <w:spacing w:after="160" w:line="259" w:lineRule="auto"/>
        <w:rPr>
          <w:rFonts w:eastAsia="Aptos" w:cs="Arial"/>
          <w:kern w:val="2"/>
          <w:szCs w:val="20"/>
          <w14:ligatures w14:val="standardContextual"/>
        </w:rPr>
      </w:pPr>
      <w:r w:rsidRPr="00DF1C5D">
        <w:rPr>
          <w:rFonts w:eastAsia="Aptos" w:cs="Arial"/>
          <w:kern w:val="2"/>
          <w:szCs w:val="20"/>
          <w14:ligatures w14:val="standardContextual"/>
        </w:rPr>
        <w:t xml:space="preserve">Of course, the journey ahead is still long, and we have much more work to do to achieve the uniform level of excellence that all Americans need and deserve from health care. But it is worth taking a few moments to reflect on the impact we’ve made together to date driving giant leaps for patient safety. </w:t>
      </w:r>
    </w:p>
    <w:p w14:paraId="7BAF7ADB" w14:textId="77777777" w:rsidR="004D0386" w:rsidRPr="00DF1C5D" w:rsidRDefault="004D0386" w:rsidP="004D0386">
      <w:pPr>
        <w:spacing w:after="160" w:line="259" w:lineRule="auto"/>
        <w:rPr>
          <w:rFonts w:eastAsia="Aptos" w:cs="Arial"/>
          <w:kern w:val="2"/>
          <w:szCs w:val="20"/>
          <w14:ligatures w14:val="standardContextual"/>
        </w:rPr>
      </w:pPr>
      <w:r w:rsidRPr="00DF1C5D">
        <w:rPr>
          <w:rFonts w:eastAsia="Aptos" w:cs="Arial"/>
          <w:kern w:val="2"/>
          <w:szCs w:val="20"/>
          <w14:ligatures w14:val="standardContextual"/>
        </w:rPr>
        <w:t xml:space="preserve">Over this milestone year, you will hear more from Leapfrog on our analysis of the progress our country has made in patient safety and quality of care. There are many bright spots. We are grateful to you and your colleagues for your leadership, hard work and bold transparency that makes it possible. You are saving lives. </w:t>
      </w:r>
    </w:p>
    <w:p w14:paraId="16091899" w14:textId="77777777" w:rsidR="004D0386" w:rsidRPr="00DF1C5D" w:rsidRDefault="004D0386" w:rsidP="004D0386">
      <w:pPr>
        <w:spacing w:after="160" w:line="259" w:lineRule="auto"/>
        <w:rPr>
          <w:rFonts w:eastAsia="Aptos" w:cs="Arial"/>
          <w:kern w:val="2"/>
          <w:szCs w:val="20"/>
          <w14:ligatures w14:val="standardContextual"/>
        </w:rPr>
      </w:pPr>
      <w:r w:rsidRPr="00DF1C5D">
        <w:rPr>
          <w:rFonts w:eastAsia="Aptos" w:cs="Arial"/>
          <w:kern w:val="2"/>
          <w:szCs w:val="20"/>
          <w14:ligatures w14:val="standardContextual"/>
        </w:rPr>
        <w:t>We look forward to the journey forward with you.</w:t>
      </w:r>
    </w:p>
    <w:p w14:paraId="760174EE" w14:textId="77777777" w:rsidR="004D0386" w:rsidRPr="00DF1C5D" w:rsidRDefault="004D0386" w:rsidP="004D0386">
      <w:pPr>
        <w:spacing w:after="160" w:line="259" w:lineRule="auto"/>
        <w:rPr>
          <w:rFonts w:eastAsia="Aptos" w:cs="Arial"/>
          <w:kern w:val="2"/>
          <w:szCs w:val="20"/>
          <w14:ligatures w14:val="standardContextual"/>
        </w:rPr>
      </w:pPr>
      <w:r w:rsidRPr="00DF1C5D">
        <w:rPr>
          <w:rFonts w:eastAsia="Aptos" w:cs="Arial"/>
          <w:kern w:val="2"/>
          <w:szCs w:val="20"/>
          <w14:ligatures w14:val="standardContextual"/>
        </w:rPr>
        <w:t>With gratitude,</w:t>
      </w:r>
    </w:p>
    <w:p w14:paraId="30EFB603" w14:textId="77777777" w:rsidR="004D0386" w:rsidRPr="004D0386" w:rsidRDefault="004D0386" w:rsidP="004D0386">
      <w:pPr>
        <w:spacing w:after="160" w:line="259" w:lineRule="auto"/>
        <w:rPr>
          <w:rFonts w:ascii="Aptos" w:eastAsia="Aptos" w:hAnsi="Aptos" w:cs="Times New Roman"/>
          <w:kern w:val="2"/>
          <w:sz w:val="22"/>
          <w:szCs w:val="22"/>
          <w14:ligatures w14:val="standardContextual"/>
        </w:rPr>
      </w:pPr>
      <w:r w:rsidRPr="004D0386">
        <w:rPr>
          <w:rFonts w:ascii="Calibri" w:eastAsia="Aptos" w:hAnsi="Calibri" w:cs="Calibri"/>
          <w:noProof/>
          <w:kern w:val="2"/>
          <w:sz w:val="24"/>
          <w:szCs w:val="22"/>
          <w14:ligatures w14:val="standardContextual"/>
        </w:rPr>
        <w:drawing>
          <wp:inline distT="0" distB="0" distL="0" distR="0" wp14:anchorId="180EFC11" wp14:editId="552D2951">
            <wp:extent cx="2038350" cy="476250"/>
            <wp:effectExtent l="0" t="0" r="0" b="0"/>
            <wp:docPr id="1148571896" name="Picture 1148571896"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ignature&#10;&#10;AI-generated content may be incorrect."/>
                    <pic:cNvPicPr/>
                  </pic:nvPicPr>
                  <pic:blipFill rotWithShape="1">
                    <a:blip r:embed="rId18" cstate="print">
                      <a:extLst>
                        <a:ext uri="{28A0092B-C50C-407E-A947-70E740481C1C}">
                          <a14:useLocalDpi xmlns:a14="http://schemas.microsoft.com/office/drawing/2010/main" val="0"/>
                        </a:ext>
                      </a:extLst>
                    </a:blip>
                    <a:srcRect t="20438" b="24818"/>
                    <a:stretch/>
                  </pic:blipFill>
                  <pic:spPr bwMode="auto">
                    <a:xfrm>
                      <a:off x="0" y="0"/>
                      <a:ext cx="2086510" cy="487502"/>
                    </a:xfrm>
                    <a:prstGeom prst="rect">
                      <a:avLst/>
                    </a:prstGeom>
                    <a:ln>
                      <a:noFill/>
                    </a:ln>
                    <a:extLst>
                      <a:ext uri="{53640926-AAD7-44D8-BBD7-CCE9431645EC}">
                        <a14:shadowObscured xmlns:a14="http://schemas.microsoft.com/office/drawing/2010/main"/>
                      </a:ext>
                    </a:extLst>
                  </pic:spPr>
                </pic:pic>
              </a:graphicData>
            </a:graphic>
          </wp:inline>
        </w:drawing>
      </w:r>
    </w:p>
    <w:p w14:paraId="0732792E" w14:textId="44C6A089" w:rsidR="004502C4" w:rsidRPr="00DF1C5D" w:rsidRDefault="004D0386" w:rsidP="00AB2E18">
      <w:pPr>
        <w:spacing w:after="160" w:line="259" w:lineRule="auto"/>
        <w:rPr>
          <w:rFonts w:eastAsiaTheme="majorEastAsia" w:cs="Arial"/>
          <w:b/>
          <w:szCs w:val="20"/>
          <w:u w:val="single"/>
        </w:rPr>
      </w:pPr>
      <w:r w:rsidRPr="00DF1C5D">
        <w:rPr>
          <w:rFonts w:eastAsia="Aptos" w:cs="Arial"/>
          <w:kern w:val="2"/>
          <w:szCs w:val="20"/>
          <w14:ligatures w14:val="standardContextual"/>
        </w:rPr>
        <w:t>Leah Binder</w:t>
      </w:r>
      <w:r w:rsidRPr="00DF1C5D">
        <w:rPr>
          <w:rFonts w:eastAsia="Aptos" w:cs="Arial"/>
          <w:kern w:val="2"/>
          <w:szCs w:val="20"/>
          <w14:ligatures w14:val="standardContextual"/>
        </w:rPr>
        <w:br/>
        <w:t>President &amp; CEO</w:t>
      </w:r>
      <w:r w:rsidRPr="00DF1C5D">
        <w:rPr>
          <w:rFonts w:eastAsia="Aptos" w:cs="Arial"/>
          <w:kern w:val="2"/>
          <w:szCs w:val="20"/>
          <w14:ligatures w14:val="standardContextual"/>
        </w:rPr>
        <w:br/>
        <w:t>The Leapfrog Group</w:t>
      </w:r>
      <w:r w:rsidR="00E733E3" w:rsidRPr="00796C25">
        <w:rPr>
          <w:rFonts w:cs="Arial"/>
          <w:noProof/>
          <w:szCs w:val="20"/>
        </w:rPr>
        <w:drawing>
          <wp:anchor distT="0" distB="0" distL="114300" distR="114300" simplePos="0" relativeHeight="251658247" behindDoc="0" locked="0" layoutInCell="1" allowOverlap="1" wp14:anchorId="5B27BD6E" wp14:editId="1B6F778B">
            <wp:simplePos x="0" y="0"/>
            <wp:positionH relativeFrom="margin">
              <wp:align>center</wp:align>
            </wp:positionH>
            <wp:positionV relativeFrom="margin">
              <wp:align>bottom</wp:align>
            </wp:positionV>
            <wp:extent cx="1647825" cy="789940"/>
            <wp:effectExtent l="0" t="0" r="9525" b="0"/>
            <wp:wrapSquare wrapText="bothSides"/>
            <wp:docPr id="179459717" name="Picture 15" descr="A logo with number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0098" name="Picture 15" descr="A logo with numbers and dots&#10;&#10;AI-generated content may be incorrect."/>
                    <pic:cNvPicPr/>
                  </pic:nvPicPr>
                  <pic:blipFill>
                    <a:blip r:embed="rId19"/>
                    <a:stretch>
                      <a:fillRect/>
                    </a:stretch>
                  </pic:blipFill>
                  <pic:spPr>
                    <a:xfrm>
                      <a:off x="0" y="0"/>
                      <a:ext cx="1647825" cy="789940"/>
                    </a:xfrm>
                    <a:prstGeom prst="rect">
                      <a:avLst/>
                    </a:prstGeom>
                  </pic:spPr>
                </pic:pic>
              </a:graphicData>
            </a:graphic>
            <wp14:sizeRelH relativeFrom="margin">
              <wp14:pctWidth>0</wp14:pctWidth>
            </wp14:sizeRelH>
            <wp14:sizeRelV relativeFrom="margin">
              <wp14:pctHeight>0</wp14:pctHeight>
            </wp14:sizeRelV>
          </wp:anchor>
        </w:drawing>
      </w:r>
      <w:r w:rsidR="004502C4" w:rsidRPr="00796C25">
        <w:rPr>
          <w:rFonts w:cs="Arial"/>
          <w:szCs w:val="20"/>
        </w:rPr>
        <w:br w:type="page"/>
      </w:r>
    </w:p>
    <w:p w14:paraId="498C19A3" w14:textId="3B92BB91" w:rsidR="006D4EEC" w:rsidRDefault="00787B9C" w:rsidP="0020095A">
      <w:pPr>
        <w:pStyle w:val="Heading3"/>
      </w:pPr>
      <w:bookmarkStart w:id="4" w:name="_Toc193965876"/>
      <w:r>
        <w:lastRenderedPageBreak/>
        <w:t xml:space="preserve">Important Notes about the </w:t>
      </w:r>
      <w:r w:rsidR="005C63AE">
        <w:t>202</w:t>
      </w:r>
      <w:r w:rsidR="00353467">
        <w:t>5</w:t>
      </w:r>
      <w:r>
        <w:t xml:space="preserve"> </w:t>
      </w:r>
      <w:r w:rsidR="0036480D">
        <w:t xml:space="preserve">Leapfrog </w:t>
      </w:r>
      <w:r w:rsidR="006F6927">
        <w:t xml:space="preserve">ASC </w:t>
      </w:r>
      <w:r>
        <w:t>Survey</w:t>
      </w:r>
      <w:bookmarkEnd w:id="3"/>
      <w:bookmarkEnd w:id="4"/>
    </w:p>
    <w:p w14:paraId="67A9525C" w14:textId="77777777" w:rsidR="0020095A" w:rsidRPr="001B2AE1" w:rsidRDefault="0020095A" w:rsidP="009066FB">
      <w:pPr>
        <w:spacing w:line="240" w:lineRule="auto"/>
        <w:rPr>
          <w:sz w:val="10"/>
          <w:szCs w:val="10"/>
        </w:rPr>
      </w:pPr>
    </w:p>
    <w:p w14:paraId="5BDD8C81" w14:textId="73ED5F54" w:rsidR="008E3C7F" w:rsidRPr="00C92154" w:rsidRDefault="00A12B3E" w:rsidP="00C92154">
      <w:pPr>
        <w:pStyle w:val="ListParagraph"/>
        <w:numPr>
          <w:ilvl w:val="0"/>
          <w:numId w:val="11"/>
        </w:numPr>
        <w:spacing w:line="240" w:lineRule="auto"/>
        <w:rPr>
          <w:rFonts w:eastAsiaTheme="majorEastAsia"/>
          <w:b/>
          <w:sz w:val="28"/>
          <w:u w:val="single"/>
        </w:rPr>
      </w:pPr>
      <w:r>
        <w:t>The Leapfrog</w:t>
      </w:r>
      <w:r w:rsidR="006F6927">
        <w:t xml:space="preserve"> ASC Survey is for ambulatory surgery</w:t>
      </w:r>
      <w:r>
        <w:t xml:space="preserve"> centers</w:t>
      </w:r>
      <w:r w:rsidR="006F6927">
        <w:t xml:space="preserve"> </w:t>
      </w:r>
      <w:r w:rsidR="00722BE2">
        <w:t xml:space="preserve">(ASCs) </w:t>
      </w:r>
      <w:r w:rsidR="006F6927">
        <w:t>and is not applicable to hospital outpatient departments</w:t>
      </w:r>
      <w:r w:rsidR="00B55952">
        <w:t xml:space="preserve"> (HOPDs)</w:t>
      </w:r>
      <w:r w:rsidR="006F6927">
        <w:t xml:space="preserve">. Most </w:t>
      </w:r>
      <w:r w:rsidR="00603B1F">
        <w:t>ASCs</w:t>
      </w:r>
      <w:r w:rsidR="006F6927">
        <w:t xml:space="preserve"> are certified by Medicare and assigned a 10-digit CMS Certification Number (</w:t>
      </w:r>
      <w:proofErr w:type="spellStart"/>
      <w:r w:rsidR="006F6927">
        <w:t>nn-Cnnnnnnn</w:t>
      </w:r>
      <w:proofErr w:type="spellEnd"/>
      <w:r w:rsidR="006F6927">
        <w:t>). Surgery centers that operate as an outpatient department of a hospital and share a CMS Certification Number (</w:t>
      </w:r>
      <w:proofErr w:type="spellStart"/>
      <w:r w:rsidR="006F6927">
        <w:t>nn-nnnn</w:t>
      </w:r>
      <w:proofErr w:type="spellEnd"/>
      <w:r w:rsidR="006F6927">
        <w:t xml:space="preserve">) with a hospital </w:t>
      </w:r>
      <w:r>
        <w:t>should</w:t>
      </w:r>
      <w:r w:rsidR="006F6927">
        <w:t xml:space="preserve"> submit a </w:t>
      </w:r>
      <w:hyperlink r:id="rId20" w:history="1">
        <w:r w:rsidR="00DE0D26">
          <w:rPr>
            <w:rStyle w:val="Hyperlink"/>
          </w:rPr>
          <w:t>202</w:t>
        </w:r>
        <w:r w:rsidR="008C79A8">
          <w:rPr>
            <w:rStyle w:val="Hyperlink"/>
          </w:rPr>
          <w:t>5</w:t>
        </w:r>
        <w:r w:rsidR="00DE0D26">
          <w:rPr>
            <w:rStyle w:val="Hyperlink"/>
          </w:rPr>
          <w:t xml:space="preserve"> Leapfrog Hospital Survey</w:t>
        </w:r>
      </w:hyperlink>
      <w:r w:rsidR="006F6927">
        <w:t xml:space="preserve">. </w:t>
      </w:r>
      <w:r>
        <w:t xml:space="preserve">If you have questions about which Survey </w:t>
      </w:r>
      <w:r w:rsidR="006F6927">
        <w:t xml:space="preserve">to submit, </w:t>
      </w:r>
      <w:r>
        <w:t xml:space="preserve">please contact the Leapfrog </w:t>
      </w:r>
      <w:hyperlink r:id="rId21" w:history="1">
        <w:r w:rsidRPr="00A12B3E">
          <w:rPr>
            <w:rStyle w:val="Hyperlink"/>
          </w:rPr>
          <w:t>Help Desk</w:t>
        </w:r>
      </w:hyperlink>
      <w:r>
        <w:t xml:space="preserve">. </w:t>
      </w:r>
    </w:p>
    <w:p w14:paraId="7AD52C5C" w14:textId="77777777" w:rsidR="00C92154" w:rsidRPr="00C92154" w:rsidRDefault="00C92154" w:rsidP="00C92154">
      <w:pPr>
        <w:pStyle w:val="ListParagraph"/>
        <w:spacing w:line="240" w:lineRule="auto"/>
        <w:rPr>
          <w:rFonts w:eastAsiaTheme="majorEastAsia"/>
          <w:b/>
          <w:sz w:val="10"/>
          <w:szCs w:val="10"/>
          <w:u w:val="single"/>
        </w:rPr>
      </w:pPr>
    </w:p>
    <w:p w14:paraId="5D640947" w14:textId="6C0515DA" w:rsidR="008E3C7F" w:rsidRPr="008E3C7F" w:rsidRDefault="00B96369" w:rsidP="006E49C3">
      <w:pPr>
        <w:pStyle w:val="ListParagraph"/>
        <w:numPr>
          <w:ilvl w:val="0"/>
          <w:numId w:val="11"/>
        </w:numPr>
        <w:spacing w:line="240" w:lineRule="auto"/>
        <w:rPr>
          <w:rFonts w:eastAsiaTheme="majorEastAsia"/>
          <w:b/>
          <w:sz w:val="28"/>
          <w:u w:val="single"/>
        </w:rPr>
      </w:pPr>
      <w:r>
        <w:t>To</w:t>
      </w:r>
      <w:r w:rsidR="008E3C7F">
        <w:t xml:space="preserve"> participate</w:t>
      </w:r>
      <w:r w:rsidR="00D03918">
        <w:t xml:space="preserve"> in the Leapfrog ASC Survey</w:t>
      </w:r>
      <w:r w:rsidR="008E3C7F">
        <w:t>, ASCs must</w:t>
      </w:r>
      <w:r w:rsidR="008E3C7F" w:rsidRPr="00BF6B75">
        <w:t xml:space="preserve"> </w:t>
      </w:r>
      <w:r w:rsidR="004C33E7" w:rsidRPr="00BF6B75">
        <w:t>perform</w:t>
      </w:r>
      <w:r w:rsidR="00D03918">
        <w:t xml:space="preserve"> procedures </w:t>
      </w:r>
      <w:r w:rsidR="008E3C7F" w:rsidRPr="00BF6B75">
        <w:t>in one or mo</w:t>
      </w:r>
      <w:r w:rsidR="00D03918">
        <w:t>re of the following specialties</w:t>
      </w:r>
      <w:r w:rsidR="008E3C7F">
        <w:t>:</w:t>
      </w:r>
    </w:p>
    <w:p w14:paraId="3EDAD746" w14:textId="77777777" w:rsidR="00FF726D" w:rsidRDefault="00FF726D" w:rsidP="0018267C">
      <w:pPr>
        <w:pStyle w:val="ListParagraph"/>
        <w:spacing w:line="240" w:lineRule="auto"/>
        <w:ind w:firstLine="720"/>
      </w:pPr>
      <w:r>
        <w:t>Ophthalmology</w:t>
      </w:r>
    </w:p>
    <w:p w14:paraId="6C81624E" w14:textId="77777777" w:rsidR="00FF726D" w:rsidRDefault="00FF726D" w:rsidP="0018267C">
      <w:pPr>
        <w:pStyle w:val="ListParagraph"/>
        <w:spacing w:line="240" w:lineRule="auto"/>
        <w:ind w:firstLine="720"/>
      </w:pPr>
      <w:r>
        <w:t>Orthopedics</w:t>
      </w:r>
    </w:p>
    <w:p w14:paraId="784D9775" w14:textId="77286953" w:rsidR="00FF726D" w:rsidRDefault="00FF726D" w:rsidP="0018267C">
      <w:pPr>
        <w:pStyle w:val="ListParagraph"/>
        <w:spacing w:line="240" w:lineRule="auto"/>
        <w:ind w:firstLine="720"/>
      </w:pPr>
      <w:r>
        <w:t xml:space="preserve">Otolaryngology </w:t>
      </w:r>
    </w:p>
    <w:p w14:paraId="61C4CF85" w14:textId="1A924429" w:rsidR="008E3C7F" w:rsidRDefault="008E3C7F" w:rsidP="0020095A">
      <w:pPr>
        <w:pStyle w:val="ListParagraph"/>
        <w:spacing w:line="240" w:lineRule="auto"/>
        <w:ind w:left="1440"/>
      </w:pPr>
      <w:r>
        <w:t xml:space="preserve">Gastroenterology </w:t>
      </w:r>
    </w:p>
    <w:p w14:paraId="5659FC47" w14:textId="77777777" w:rsidR="008E3C7F" w:rsidRDefault="008E3C7F" w:rsidP="0020095A">
      <w:pPr>
        <w:pStyle w:val="ListParagraph"/>
        <w:spacing w:line="240" w:lineRule="auto"/>
        <w:ind w:left="1440"/>
      </w:pPr>
      <w:r>
        <w:t xml:space="preserve">General Surgery </w:t>
      </w:r>
    </w:p>
    <w:p w14:paraId="704410E3" w14:textId="77777777" w:rsidR="008E3C7F" w:rsidRDefault="008E3C7F" w:rsidP="0020095A">
      <w:pPr>
        <w:pStyle w:val="ListParagraph"/>
        <w:spacing w:line="240" w:lineRule="auto"/>
        <w:ind w:left="1440"/>
      </w:pPr>
      <w:r>
        <w:t xml:space="preserve">Urology </w:t>
      </w:r>
    </w:p>
    <w:p w14:paraId="48AC518B" w14:textId="77777777" w:rsidR="008E3C7F" w:rsidRDefault="008E3C7F" w:rsidP="0020095A">
      <w:pPr>
        <w:pStyle w:val="ListParagraph"/>
        <w:spacing w:line="240" w:lineRule="auto"/>
        <w:ind w:left="1440"/>
      </w:pPr>
      <w:r>
        <w:t>Neurological Surgery</w:t>
      </w:r>
    </w:p>
    <w:p w14:paraId="15C1217B" w14:textId="77777777" w:rsidR="008E3C7F" w:rsidRDefault="008E3C7F" w:rsidP="0020095A">
      <w:pPr>
        <w:pStyle w:val="ListParagraph"/>
        <w:spacing w:line="240" w:lineRule="auto"/>
        <w:ind w:left="1440"/>
      </w:pPr>
      <w:r>
        <w:t>Obstetrics and Gynecology</w:t>
      </w:r>
    </w:p>
    <w:p w14:paraId="2D2E3950" w14:textId="77777777" w:rsidR="00D03918" w:rsidRDefault="008E3C7F" w:rsidP="0020095A">
      <w:pPr>
        <w:pStyle w:val="ListParagraph"/>
        <w:spacing w:line="240" w:lineRule="auto"/>
        <w:ind w:left="1440"/>
      </w:pPr>
      <w:r>
        <w:t>Plastic and Reconstructive Surgery</w:t>
      </w:r>
    </w:p>
    <w:p w14:paraId="2FE85B3F" w14:textId="4E472EBC" w:rsidR="00652975" w:rsidRPr="006D4EEC" w:rsidRDefault="005E7582" w:rsidP="00C66CD5">
      <w:pPr>
        <w:spacing w:line="240" w:lineRule="auto"/>
        <w:ind w:left="720"/>
        <w:rPr>
          <w:sz w:val="10"/>
          <w:szCs w:val="10"/>
        </w:rPr>
      </w:pPr>
      <w:r>
        <w:t>T</w:t>
      </w:r>
      <w:r w:rsidR="00652975">
        <w:t xml:space="preserve">o ensure adequate reporting, facilities must be open and </w:t>
      </w:r>
      <w:proofErr w:type="gramStart"/>
      <w:r w:rsidR="00652975">
        <w:t>performing</w:t>
      </w:r>
      <w:proofErr w:type="gramEnd"/>
      <w:r w:rsidR="00652975">
        <w:t xml:space="preserve"> the procedures included in Section 3A and/or 3B for a minimum of one calendar year (i.e., CY202</w:t>
      </w:r>
      <w:r w:rsidR="0031105D">
        <w:t>4</w:t>
      </w:r>
      <w:r w:rsidR="00652975">
        <w:t xml:space="preserve">). New facilities that </w:t>
      </w:r>
      <w:r w:rsidR="00652975" w:rsidRPr="005C15A6">
        <w:rPr>
          <w:u w:val="single"/>
        </w:rPr>
        <w:t>only</w:t>
      </w:r>
      <w:r w:rsidR="00652975">
        <w:t xml:space="preserve"> perform total knee or total hip replacement procedures or that only perform bariatric surgery for weight loss</w:t>
      </w:r>
      <w:r w:rsidR="00997983">
        <w:t xml:space="preserve"> </w:t>
      </w:r>
      <w:r w:rsidR="00652975">
        <w:t>may wait 18</w:t>
      </w:r>
      <w:r w:rsidR="00997983">
        <w:t xml:space="preserve"> </w:t>
      </w:r>
      <w:r w:rsidR="00652975">
        <w:t>months before reporting.</w:t>
      </w:r>
      <w:r w:rsidR="002547FC">
        <w:t xml:space="preserve"> </w:t>
      </w:r>
      <w:r w:rsidR="002547FC" w:rsidRPr="006D4EEC">
        <w:t>After completing and submitting the Profile,</w:t>
      </w:r>
      <w:r w:rsidR="002547FC">
        <w:t xml:space="preserve"> please</w:t>
      </w:r>
      <w:r w:rsidR="002547FC" w:rsidRPr="006D4EEC">
        <w:t xml:space="preserve"> contact the </w:t>
      </w:r>
      <w:hyperlink r:id="rId22" w:history="1">
        <w:r w:rsidR="002547FC" w:rsidRPr="006D4EEC">
          <w:rPr>
            <w:rStyle w:val="Hyperlink"/>
          </w:rPr>
          <w:t>Help Desk</w:t>
        </w:r>
      </w:hyperlink>
      <w:r w:rsidR="002547FC">
        <w:t xml:space="preserve"> with information regarding the procedures performed by your facility and </w:t>
      </w:r>
      <w:r w:rsidR="002547FC" w:rsidRPr="006D4EEC">
        <w:t>with any questions.</w:t>
      </w:r>
    </w:p>
    <w:p w14:paraId="3EA1A4E8" w14:textId="67E3032D" w:rsidR="0016608D" w:rsidRDefault="00722BE2" w:rsidP="006444C3">
      <w:pPr>
        <w:pStyle w:val="ListParagraph"/>
        <w:numPr>
          <w:ilvl w:val="0"/>
          <w:numId w:val="11"/>
        </w:numPr>
        <w:spacing w:after="0" w:line="240" w:lineRule="auto"/>
        <w:rPr>
          <w:rFonts w:cs="Arial"/>
        </w:rPr>
      </w:pPr>
      <w:r>
        <w:rPr>
          <w:rFonts w:cs="Arial"/>
        </w:rPr>
        <w:t>ASCs</w:t>
      </w:r>
      <w:r w:rsidR="00E678A9">
        <w:rPr>
          <w:rFonts w:cs="Arial"/>
        </w:rPr>
        <w:t xml:space="preserve"> reporting on Section 4B</w:t>
      </w:r>
      <w:r w:rsidR="00E41EB9">
        <w:rPr>
          <w:rFonts w:cs="Arial"/>
        </w:rPr>
        <w:t>:</w:t>
      </w:r>
      <w:r w:rsidR="00E678A9">
        <w:rPr>
          <w:rFonts w:cs="Arial"/>
        </w:rPr>
        <w:t xml:space="preserve"> NHSN Outpatient Procedure</w:t>
      </w:r>
      <w:r w:rsidR="004F2B94">
        <w:rPr>
          <w:rFonts w:cs="Arial"/>
        </w:rPr>
        <w:t xml:space="preserve"> Component</w:t>
      </w:r>
      <w:r w:rsidR="00E678A9">
        <w:rPr>
          <w:rFonts w:cs="Arial"/>
        </w:rPr>
        <w:t xml:space="preserve"> Module </w:t>
      </w:r>
      <w:r w:rsidR="00E678A9" w:rsidRPr="009A5185">
        <w:rPr>
          <w:rFonts w:cs="Arial"/>
        </w:rPr>
        <w:t>are required</w:t>
      </w:r>
      <w:r w:rsidR="00E678A9">
        <w:rPr>
          <w:rFonts w:cs="Arial"/>
        </w:rPr>
        <w:t xml:space="preserve"> to join Leapfrog’s NHSN Group.</w:t>
      </w:r>
      <w:r w:rsidR="00E678A9" w:rsidRPr="009A5185">
        <w:rPr>
          <w:rFonts w:cs="Arial"/>
        </w:rPr>
        <w:t xml:space="preserve"> More information, including</w:t>
      </w:r>
      <w:r w:rsidR="00E678A9">
        <w:rPr>
          <w:rFonts w:cs="Arial"/>
        </w:rPr>
        <w:t xml:space="preserve"> instructions and</w:t>
      </w:r>
      <w:r w:rsidR="00E678A9" w:rsidRPr="009A5185">
        <w:rPr>
          <w:rFonts w:cs="Arial"/>
        </w:rPr>
        <w:t xml:space="preserve"> important deadlines, is available on the </w:t>
      </w:r>
      <w:hyperlink r:id="rId23" w:history="1">
        <w:r w:rsidR="00E678A9" w:rsidRPr="007428E0">
          <w:rPr>
            <w:rStyle w:val="Hyperlink"/>
            <w:rFonts w:cs="Arial"/>
          </w:rPr>
          <w:t>Join NHSN Group webpage</w:t>
        </w:r>
      </w:hyperlink>
      <w:r w:rsidR="00E678A9" w:rsidRPr="009A5185">
        <w:rPr>
          <w:rFonts w:cs="Arial"/>
        </w:rPr>
        <w:t>.</w:t>
      </w:r>
    </w:p>
    <w:p w14:paraId="5A40362A" w14:textId="77777777" w:rsidR="0016608D" w:rsidRPr="006D4EEC" w:rsidRDefault="0016608D" w:rsidP="0020095A">
      <w:pPr>
        <w:pStyle w:val="ListParagraph"/>
        <w:spacing w:line="240" w:lineRule="auto"/>
        <w:rPr>
          <w:rFonts w:cs="Arial"/>
          <w:sz w:val="10"/>
          <w:szCs w:val="10"/>
        </w:rPr>
      </w:pPr>
    </w:p>
    <w:p w14:paraId="5825EE06" w14:textId="64DBC917" w:rsidR="00C66CD5" w:rsidRPr="00C66CD5" w:rsidRDefault="0030333A" w:rsidP="006444C3">
      <w:pPr>
        <w:pStyle w:val="ListParagraph"/>
        <w:numPr>
          <w:ilvl w:val="0"/>
          <w:numId w:val="11"/>
        </w:numPr>
        <w:spacing w:line="240" w:lineRule="auto"/>
        <w:rPr>
          <w:rFonts w:cs="Arial"/>
          <w:sz w:val="10"/>
          <w:szCs w:val="10"/>
        </w:rPr>
      </w:pPr>
      <w:r>
        <w:t>Leapfrog ASC</w:t>
      </w:r>
      <w:r w:rsidR="005F1474" w:rsidRPr="00BF33D8">
        <w:t xml:space="preserve"> Survey Results will be </w:t>
      </w:r>
      <w:r>
        <w:t xml:space="preserve">available on the ASC Details Page </w:t>
      </w:r>
      <w:r w:rsidR="00531666">
        <w:t xml:space="preserve">beginning July 12 </w:t>
      </w:r>
      <w:r>
        <w:t xml:space="preserve">and </w:t>
      </w:r>
      <w:r w:rsidR="005F1474" w:rsidRPr="00BF33D8">
        <w:t xml:space="preserve">publicly reported </w:t>
      </w:r>
      <w:r>
        <w:t xml:space="preserve">on our </w:t>
      </w:r>
      <w:hyperlink r:id="rId24" w:history="1">
        <w:r w:rsidRPr="0030333A">
          <w:rPr>
            <w:rStyle w:val="Hyperlink"/>
          </w:rPr>
          <w:t>public reporting website</w:t>
        </w:r>
      </w:hyperlink>
      <w:r>
        <w:t xml:space="preserve"> </w:t>
      </w:r>
      <w:r w:rsidR="00D00B56">
        <w:t xml:space="preserve">on </w:t>
      </w:r>
      <w:r w:rsidR="00531666">
        <w:t>July</w:t>
      </w:r>
      <w:r w:rsidR="00D00B56">
        <w:t xml:space="preserve"> 25</w:t>
      </w:r>
      <w:r w:rsidR="005F1474" w:rsidRPr="00BF33D8">
        <w:t>.</w:t>
      </w:r>
      <w:r w:rsidR="005F1474">
        <w:t xml:space="preserve"> </w:t>
      </w:r>
      <w:r w:rsidR="005F1474" w:rsidRPr="005F1474">
        <w:rPr>
          <w:rFonts w:cs="Arial"/>
        </w:rPr>
        <w:t>After</w:t>
      </w:r>
      <w:r w:rsidR="00531666">
        <w:rPr>
          <w:rFonts w:cs="Arial"/>
        </w:rPr>
        <w:t xml:space="preserve"> July</w:t>
      </w:r>
      <w:r w:rsidR="005F1474" w:rsidRPr="005F1474">
        <w:rPr>
          <w:rFonts w:cs="Arial"/>
        </w:rPr>
        <w:t xml:space="preserve">, the ASC Details </w:t>
      </w:r>
      <w:r w:rsidR="00FA335F">
        <w:rPr>
          <w:rFonts w:cs="Arial"/>
        </w:rPr>
        <w:t>P</w:t>
      </w:r>
      <w:r w:rsidR="005F1474" w:rsidRPr="005F1474">
        <w:rPr>
          <w:rFonts w:cs="Arial"/>
        </w:rPr>
        <w:t xml:space="preserve">age and public reporting website will be refreshed monthly within the first </w:t>
      </w:r>
      <w:r w:rsidR="000F0209">
        <w:rPr>
          <w:rFonts w:cs="Arial"/>
        </w:rPr>
        <w:t>seven</w:t>
      </w:r>
      <w:r w:rsidR="005F1474" w:rsidRPr="005F1474">
        <w:rPr>
          <w:rFonts w:cs="Arial"/>
        </w:rPr>
        <w:t xml:space="preserve"> (</w:t>
      </w:r>
      <w:r w:rsidR="00965C65">
        <w:rPr>
          <w:rFonts w:cs="Arial"/>
        </w:rPr>
        <w:t>7</w:t>
      </w:r>
      <w:r w:rsidR="005F1474" w:rsidRPr="005F1474">
        <w:rPr>
          <w:rFonts w:cs="Arial"/>
        </w:rPr>
        <w:t>) business days of each month to</w:t>
      </w:r>
      <w:r w:rsidR="005F1474">
        <w:rPr>
          <w:rFonts w:cs="Arial"/>
        </w:rPr>
        <w:t xml:space="preserve"> </w:t>
      </w:r>
      <w:r w:rsidR="0016608D" w:rsidRPr="005F1474">
        <w:rPr>
          <w:rFonts w:cs="Arial"/>
        </w:rPr>
        <w:t xml:space="preserve">reflect Surveys submitted or resubmitted between </w:t>
      </w:r>
      <w:r w:rsidR="00531666">
        <w:rPr>
          <w:rFonts w:cs="Arial"/>
        </w:rPr>
        <w:t>July 1</w:t>
      </w:r>
      <w:r w:rsidR="0016608D" w:rsidRPr="005F1474">
        <w:rPr>
          <w:rFonts w:cs="Arial"/>
        </w:rPr>
        <w:t xml:space="preserve"> and </w:t>
      </w:r>
      <w:r w:rsidR="009066FB">
        <w:rPr>
          <w:rFonts w:cs="Arial"/>
        </w:rPr>
        <w:t>November 30</w:t>
      </w:r>
      <w:r w:rsidR="008E3C7F" w:rsidRPr="005F1474">
        <w:rPr>
          <w:rFonts w:cs="Arial"/>
        </w:rPr>
        <w:t xml:space="preserve"> and</w:t>
      </w:r>
      <w:r w:rsidR="0016608D" w:rsidRPr="005F1474">
        <w:rPr>
          <w:rFonts w:cs="Arial"/>
        </w:rPr>
        <w:t xml:space="preserve"> </w:t>
      </w:r>
      <w:r w:rsidR="0016608D" w:rsidRPr="0004562C">
        <w:rPr>
          <w:rFonts w:cs="Arial"/>
        </w:rPr>
        <w:t xml:space="preserve">previously submitted Surveys corrected before January 31. Survey Results are frozen from February to </w:t>
      </w:r>
      <w:r w:rsidR="00531666" w:rsidRPr="0004562C">
        <w:rPr>
          <w:rFonts w:cs="Arial"/>
        </w:rPr>
        <w:t>July 25</w:t>
      </w:r>
      <w:r w:rsidR="0016608D" w:rsidRPr="0004562C">
        <w:rPr>
          <w:rFonts w:cs="Arial"/>
        </w:rPr>
        <w:t>.</w:t>
      </w:r>
      <w:r w:rsidR="0016608D" w:rsidRPr="005F1474">
        <w:rPr>
          <w:rFonts w:cs="Arial"/>
        </w:rPr>
        <w:cr/>
      </w:r>
    </w:p>
    <w:p w14:paraId="3383A68B" w14:textId="276C9594" w:rsidR="00E678A9" w:rsidRPr="005437AD" w:rsidRDefault="00E678A9" w:rsidP="006444C3">
      <w:pPr>
        <w:pStyle w:val="ListParagraph"/>
        <w:numPr>
          <w:ilvl w:val="0"/>
          <w:numId w:val="11"/>
        </w:numPr>
        <w:spacing w:after="0" w:line="240" w:lineRule="auto"/>
        <w:rPr>
          <w:rFonts w:cs="Arial"/>
        </w:rPr>
      </w:pPr>
      <w:r w:rsidRPr="009A5185">
        <w:rPr>
          <w:rFonts w:cs="Arial"/>
        </w:rPr>
        <w:t>All questions</w:t>
      </w:r>
      <w:r>
        <w:rPr>
          <w:rFonts w:cs="Arial"/>
        </w:rPr>
        <w:t xml:space="preserve"> regarding the Leapfrog ASC</w:t>
      </w:r>
      <w:r w:rsidRPr="009A5185">
        <w:rPr>
          <w:rFonts w:cs="Arial"/>
        </w:rPr>
        <w:t xml:space="preserve"> Survey should be submitted to the Help Desk at </w:t>
      </w:r>
      <w:hyperlink r:id="rId25" w:history="1">
        <w:r w:rsidRPr="00C27C67">
          <w:rPr>
            <w:rStyle w:val="Hyperlink"/>
            <w:rFonts w:cs="Arial"/>
          </w:rPr>
          <w:t>https://leapfroghelpdesk.zendesk.com</w:t>
        </w:r>
      </w:hyperlink>
      <w:r w:rsidRPr="009A5185">
        <w:rPr>
          <w:rFonts w:cs="Arial"/>
        </w:rPr>
        <w:t xml:space="preserve">. </w:t>
      </w:r>
      <w:r w:rsidRPr="009A5185">
        <w:rPr>
          <w:rFonts w:cs="Arial"/>
          <w:snapToGrid w:val="0"/>
        </w:rPr>
        <w:t xml:space="preserve">Questions submitted to the Help Desk will receive a response within </w:t>
      </w:r>
      <w:r w:rsidR="000258B2">
        <w:rPr>
          <w:rFonts w:cs="Arial"/>
          <w:snapToGrid w:val="0"/>
        </w:rPr>
        <w:t xml:space="preserve">1-2 business days (see </w:t>
      </w:r>
      <w:hyperlink r:id="rId26" w:history="1">
        <w:r w:rsidR="000258B2" w:rsidRPr="00E41EB9">
          <w:rPr>
            <w:rStyle w:val="Hyperlink"/>
            <w:rFonts w:cs="Arial"/>
            <w:snapToGrid w:val="0"/>
          </w:rPr>
          <w:t>Help Desk Holiday Schedule</w:t>
        </w:r>
      </w:hyperlink>
      <w:r w:rsidR="00314217">
        <w:rPr>
          <w:rFonts w:cs="Arial"/>
          <w:snapToGrid w:val="0"/>
        </w:rPr>
        <w:t xml:space="preserve"> on the </w:t>
      </w:r>
      <w:hyperlink r:id="rId27" w:history="1">
        <w:r w:rsidR="00314217" w:rsidRPr="005437AD">
          <w:t>Get Help webpage</w:t>
        </w:r>
      </w:hyperlink>
      <w:r w:rsidR="009D27E1">
        <w:rPr>
          <w:rStyle w:val="Hyperlink"/>
          <w:rFonts w:cs="Arial"/>
          <w:snapToGrid w:val="0"/>
        </w:rPr>
        <w:t xml:space="preserve"> </w:t>
      </w:r>
      <w:r w:rsidR="00E41EB9">
        <w:rPr>
          <w:rFonts w:cs="Arial"/>
          <w:snapToGrid w:val="0"/>
        </w:rPr>
        <w:t>for planned closures</w:t>
      </w:r>
      <w:r w:rsidR="000258B2">
        <w:rPr>
          <w:rFonts w:cs="Arial"/>
          <w:snapToGrid w:val="0"/>
        </w:rPr>
        <w:t xml:space="preserve">). </w:t>
      </w:r>
    </w:p>
    <w:p w14:paraId="535A7F13" w14:textId="77777777" w:rsidR="005437AD" w:rsidRPr="00C66CD5" w:rsidRDefault="005437AD" w:rsidP="005437AD">
      <w:pPr>
        <w:pStyle w:val="ListParagraph"/>
        <w:spacing w:after="0" w:line="240" w:lineRule="auto"/>
        <w:rPr>
          <w:rFonts w:cs="Arial"/>
          <w:sz w:val="10"/>
          <w:szCs w:val="10"/>
        </w:rPr>
      </w:pPr>
    </w:p>
    <w:p w14:paraId="55B78E6F" w14:textId="7FD6976D" w:rsidR="00C66CD5" w:rsidRPr="00C66CD5" w:rsidRDefault="00E678A9" w:rsidP="006444C3">
      <w:pPr>
        <w:pStyle w:val="ListParagraph"/>
        <w:numPr>
          <w:ilvl w:val="0"/>
          <w:numId w:val="11"/>
        </w:numPr>
        <w:spacing w:after="0" w:line="240" w:lineRule="auto"/>
        <w:rPr>
          <w:rFonts w:cs="Arial"/>
          <w:sz w:val="10"/>
          <w:szCs w:val="10"/>
        </w:rPr>
      </w:pPr>
      <w:r w:rsidRPr="00C66CD5">
        <w:rPr>
          <w:rFonts w:cs="Arial"/>
        </w:rPr>
        <w:t xml:space="preserve">Leapfrog is committed to </w:t>
      </w:r>
      <w:r w:rsidR="00B45F0A">
        <w:rPr>
          <w:rFonts w:cs="Arial"/>
        </w:rPr>
        <w:t>verifying</w:t>
      </w:r>
      <w:r w:rsidRPr="00C66CD5">
        <w:rPr>
          <w:rFonts w:cs="Arial"/>
        </w:rPr>
        <w:t xml:space="preserve"> the accuracy of Leapfrog ASC Survey Results. Please review the information on the </w:t>
      </w:r>
      <w:hyperlink r:id="rId28" w:history="1">
        <w:r w:rsidRPr="00C66CD5">
          <w:rPr>
            <w:rStyle w:val="Hyperlink"/>
            <w:rFonts w:cs="Arial"/>
          </w:rPr>
          <w:t>Data Accuracy webpage</w:t>
        </w:r>
      </w:hyperlink>
      <w:r w:rsidRPr="00C66CD5">
        <w:rPr>
          <w:rFonts w:cs="Arial"/>
        </w:rPr>
        <w:t xml:space="preserve">. </w:t>
      </w:r>
    </w:p>
    <w:p w14:paraId="7DE029FD" w14:textId="77777777" w:rsidR="00C66CD5" w:rsidRPr="00C66CD5" w:rsidRDefault="00C66CD5" w:rsidP="00C66CD5">
      <w:pPr>
        <w:pStyle w:val="ListParagraph"/>
        <w:rPr>
          <w:rFonts w:cs="Arial"/>
          <w:sz w:val="10"/>
          <w:szCs w:val="10"/>
        </w:rPr>
      </w:pPr>
    </w:p>
    <w:p w14:paraId="731B2C2A" w14:textId="373F4BCE" w:rsidR="00422D11" w:rsidRPr="00C66CD5" w:rsidRDefault="00422D11" w:rsidP="00C66CD5">
      <w:pPr>
        <w:pStyle w:val="ListParagraph"/>
        <w:spacing w:after="0" w:line="240" w:lineRule="auto"/>
        <w:rPr>
          <w:rFonts w:cs="Arial"/>
          <w:sz w:val="10"/>
          <w:szCs w:val="10"/>
        </w:rPr>
      </w:pPr>
    </w:p>
    <w:p w14:paraId="704653C5" w14:textId="50A24EEF" w:rsidR="00FA335F" w:rsidRPr="0030333A" w:rsidRDefault="00422D11" w:rsidP="006444C3">
      <w:pPr>
        <w:pStyle w:val="ListParagraph"/>
        <w:numPr>
          <w:ilvl w:val="0"/>
          <w:numId w:val="11"/>
        </w:numPr>
        <w:spacing w:after="0" w:line="240" w:lineRule="auto"/>
        <w:rPr>
          <w:rFonts w:cs="Arial"/>
        </w:rPr>
      </w:pPr>
      <w:r w:rsidRPr="00422D11">
        <w:rPr>
          <w:rFonts w:cs="Arial"/>
        </w:rPr>
        <w:t xml:space="preserve">The </w:t>
      </w:r>
      <w:hyperlink r:id="rId29" w:history="1">
        <w:r w:rsidRPr="000B687F">
          <w:rPr>
            <w:rStyle w:val="Hyperlink"/>
            <w:rFonts w:cs="Arial"/>
          </w:rPr>
          <w:t>Submission Deadline</w:t>
        </w:r>
      </w:hyperlink>
      <w:r>
        <w:rPr>
          <w:rFonts w:cs="Arial"/>
        </w:rPr>
        <w:t xml:space="preserve"> for the </w:t>
      </w:r>
      <w:r w:rsidR="005C63AE">
        <w:rPr>
          <w:rFonts w:cs="Arial"/>
        </w:rPr>
        <w:t>202</w:t>
      </w:r>
      <w:r w:rsidR="000C0DBC">
        <w:rPr>
          <w:rFonts w:cs="Arial"/>
        </w:rPr>
        <w:t>5</w:t>
      </w:r>
      <w:r>
        <w:rPr>
          <w:rFonts w:cs="Arial"/>
        </w:rPr>
        <w:t xml:space="preserve"> Leapfrog ASC</w:t>
      </w:r>
      <w:r w:rsidRPr="00422D11">
        <w:rPr>
          <w:rFonts w:cs="Arial"/>
        </w:rPr>
        <w:t xml:space="preserve"> </w:t>
      </w:r>
      <w:r w:rsidRPr="0004562C">
        <w:rPr>
          <w:rFonts w:cs="Arial"/>
        </w:rPr>
        <w:t xml:space="preserve">Survey is </w:t>
      </w:r>
      <w:r w:rsidR="00531666" w:rsidRPr="0004562C">
        <w:rPr>
          <w:rFonts w:cs="Arial"/>
          <w:b/>
          <w:bCs/>
        </w:rPr>
        <w:t>June 30</w:t>
      </w:r>
      <w:r w:rsidRPr="0004562C">
        <w:rPr>
          <w:rFonts w:cs="Arial"/>
          <w:b/>
          <w:bCs/>
        </w:rPr>
        <w:t xml:space="preserve">, </w:t>
      </w:r>
      <w:r w:rsidR="00DC45C8" w:rsidRPr="0004562C">
        <w:rPr>
          <w:rFonts w:cs="Arial"/>
          <w:b/>
          <w:bCs/>
        </w:rPr>
        <w:t>202</w:t>
      </w:r>
      <w:r w:rsidR="000C0DBC">
        <w:rPr>
          <w:rFonts w:cs="Arial"/>
          <w:b/>
          <w:bCs/>
        </w:rPr>
        <w:t>5</w:t>
      </w:r>
      <w:r w:rsidR="00DC45C8" w:rsidRPr="0004562C">
        <w:rPr>
          <w:rFonts w:cs="Arial"/>
          <w:b/>
          <w:bCs/>
        </w:rPr>
        <w:t>,</w:t>
      </w:r>
      <w:r w:rsidRPr="00422D11">
        <w:rPr>
          <w:rFonts w:cs="Arial"/>
        </w:rPr>
        <w:t xml:space="preserve"> and the Late Submission</w:t>
      </w:r>
      <w:r w:rsidR="00A6718B" w:rsidRPr="00A6718B">
        <w:t xml:space="preserve"> </w:t>
      </w:r>
      <w:r w:rsidR="00A6718B" w:rsidRPr="00A6718B">
        <w:rPr>
          <w:rFonts w:cs="Arial"/>
        </w:rPr>
        <w:t>and Performance Update</w:t>
      </w:r>
      <w:r w:rsidRPr="00422D11">
        <w:rPr>
          <w:rFonts w:cs="Arial"/>
        </w:rPr>
        <w:t xml:space="preserve"> Deadline</w:t>
      </w:r>
      <w:r>
        <w:rPr>
          <w:rFonts w:cs="Arial"/>
        </w:rPr>
        <w:t xml:space="preserve"> is </w:t>
      </w:r>
      <w:r w:rsidR="009066FB">
        <w:rPr>
          <w:rFonts w:cs="Arial"/>
          <w:b/>
          <w:bCs/>
        </w:rPr>
        <w:t xml:space="preserve">November 30, </w:t>
      </w:r>
      <w:r w:rsidR="005C63AE">
        <w:rPr>
          <w:rFonts w:cs="Arial"/>
          <w:b/>
          <w:bCs/>
        </w:rPr>
        <w:t>202</w:t>
      </w:r>
      <w:r w:rsidR="000C0DBC">
        <w:rPr>
          <w:rFonts w:cs="Arial"/>
          <w:b/>
          <w:bCs/>
        </w:rPr>
        <w:t>5</w:t>
      </w:r>
      <w:r>
        <w:rPr>
          <w:rFonts w:cs="Arial"/>
        </w:rPr>
        <w:t>. ASCs</w:t>
      </w:r>
      <w:r w:rsidRPr="00422D11">
        <w:rPr>
          <w:rFonts w:cs="Arial"/>
        </w:rPr>
        <w:t xml:space="preserve"> that do no</w:t>
      </w:r>
      <w:r>
        <w:rPr>
          <w:rFonts w:cs="Arial"/>
        </w:rPr>
        <w:t xml:space="preserve">t submit a Survey </w:t>
      </w:r>
      <w:r w:rsidRPr="00422D11">
        <w:rPr>
          <w:rFonts w:cs="Arial"/>
        </w:rPr>
        <w:t xml:space="preserve">before </w:t>
      </w:r>
      <w:r w:rsidR="00E41EB9">
        <w:rPr>
          <w:rFonts w:cs="Arial"/>
        </w:rPr>
        <w:t xml:space="preserve">11:59 pm </w:t>
      </w:r>
      <w:r w:rsidRPr="00422D11">
        <w:rPr>
          <w:rFonts w:cs="Arial"/>
        </w:rPr>
        <w:t xml:space="preserve">Eastern Time on </w:t>
      </w:r>
      <w:r w:rsidR="009066FB">
        <w:rPr>
          <w:rFonts w:cs="Arial"/>
          <w:b/>
          <w:bCs/>
        </w:rPr>
        <w:t xml:space="preserve">November 30, </w:t>
      </w:r>
      <w:r w:rsidR="00DC45C8">
        <w:rPr>
          <w:rFonts w:cs="Arial"/>
          <w:b/>
          <w:bCs/>
        </w:rPr>
        <w:t>202</w:t>
      </w:r>
      <w:r w:rsidR="000C0DBC">
        <w:rPr>
          <w:rFonts w:cs="Arial"/>
          <w:b/>
          <w:bCs/>
        </w:rPr>
        <w:t>5</w:t>
      </w:r>
      <w:r w:rsidR="00DC45C8">
        <w:rPr>
          <w:rFonts w:cs="Arial"/>
          <w:b/>
          <w:bCs/>
        </w:rPr>
        <w:t>,</w:t>
      </w:r>
      <w:r w:rsidRPr="0030333A">
        <w:rPr>
          <w:rFonts w:cs="Arial"/>
          <w:b/>
          <w:bCs/>
        </w:rPr>
        <w:t xml:space="preserve"> </w:t>
      </w:r>
      <w:r w:rsidRPr="00422D11">
        <w:rPr>
          <w:rFonts w:cs="Arial"/>
        </w:rPr>
        <w:t>will have to wait until the launch of the 202</w:t>
      </w:r>
      <w:r w:rsidR="00AC0E81">
        <w:rPr>
          <w:rFonts w:cs="Arial"/>
        </w:rPr>
        <w:t>6</w:t>
      </w:r>
      <w:r w:rsidRPr="00422D11">
        <w:rPr>
          <w:rFonts w:cs="Arial"/>
        </w:rPr>
        <w:t xml:space="preserve"> Leapfrog </w:t>
      </w:r>
      <w:r w:rsidR="008E3C7F">
        <w:rPr>
          <w:rFonts w:cs="Arial"/>
        </w:rPr>
        <w:t>ASC</w:t>
      </w:r>
      <w:r w:rsidRPr="00422D11">
        <w:rPr>
          <w:rFonts w:cs="Arial"/>
        </w:rPr>
        <w:t xml:space="preserve"> Survey on April 1, 202</w:t>
      </w:r>
      <w:r w:rsidR="00AC0E81">
        <w:rPr>
          <w:rFonts w:cs="Arial"/>
        </w:rPr>
        <w:t>6</w:t>
      </w:r>
      <w:r w:rsidRPr="00422D11">
        <w:rPr>
          <w:rFonts w:cs="Arial"/>
        </w:rPr>
        <w:t>.</w:t>
      </w:r>
      <w:r w:rsidR="00FA335F" w:rsidRPr="0030333A">
        <w:rPr>
          <w:rFonts w:cs="Arial"/>
        </w:rPr>
        <w:br w:type="page"/>
      </w:r>
    </w:p>
    <w:p w14:paraId="4BDD799F" w14:textId="7DBAFB0A" w:rsidR="00787B9C" w:rsidRDefault="00787B9C" w:rsidP="00787B9C">
      <w:pPr>
        <w:pStyle w:val="Heading3"/>
      </w:pPr>
      <w:bookmarkStart w:id="5" w:name="_Toc193965877"/>
      <w:r>
        <w:lastRenderedPageBreak/>
        <w:t xml:space="preserve">Overview of the </w:t>
      </w:r>
      <w:r w:rsidR="005C63AE">
        <w:t>202</w:t>
      </w:r>
      <w:r w:rsidR="00E702BA">
        <w:t>5</w:t>
      </w:r>
      <w:r>
        <w:t xml:space="preserve"> Leapfrog ASC Survey</w:t>
      </w:r>
      <w:bookmarkEnd w:id="5"/>
    </w:p>
    <w:p w14:paraId="0A8FAF6B" w14:textId="77777777" w:rsidR="00890605" w:rsidRDefault="00890605" w:rsidP="00890605">
      <w:pPr>
        <w:pStyle w:val="FactSheetText"/>
        <w:rPr>
          <w:rFonts w:ascii="Arial" w:hAnsi="Arial" w:cs="Arial"/>
          <w:snapToGrid w:val="0"/>
          <w:sz w:val="20"/>
          <w:szCs w:val="20"/>
        </w:rPr>
      </w:pPr>
    </w:p>
    <w:p w14:paraId="3EBC5A70" w14:textId="093DB522" w:rsidR="0059284B" w:rsidRPr="0059284B" w:rsidRDefault="00890605" w:rsidP="0059284B">
      <w:pPr>
        <w:pStyle w:val="FactSheetText"/>
        <w:rPr>
          <w:rFonts w:ascii="Arial" w:hAnsi="Arial" w:cs="Arial"/>
          <w:sz w:val="20"/>
          <w:szCs w:val="20"/>
        </w:rPr>
      </w:pPr>
      <w:r w:rsidRPr="009A5185">
        <w:rPr>
          <w:rFonts w:ascii="Arial" w:hAnsi="Arial" w:cs="Arial"/>
          <w:snapToGrid w:val="0"/>
          <w:sz w:val="20"/>
          <w:szCs w:val="20"/>
        </w:rPr>
        <w:t xml:space="preserve">The Leapfrog </w:t>
      </w:r>
      <w:r>
        <w:rPr>
          <w:rFonts w:ascii="Arial" w:hAnsi="Arial" w:cs="Arial"/>
          <w:snapToGrid w:val="0"/>
          <w:sz w:val="20"/>
          <w:szCs w:val="20"/>
        </w:rPr>
        <w:t>ASC</w:t>
      </w:r>
      <w:r w:rsidRPr="009A5185">
        <w:rPr>
          <w:rFonts w:ascii="Arial" w:hAnsi="Arial" w:cs="Arial"/>
          <w:snapToGrid w:val="0"/>
          <w:sz w:val="20"/>
          <w:szCs w:val="20"/>
        </w:rPr>
        <w:t xml:space="preserve"> Survey</w:t>
      </w:r>
      <w:r>
        <w:rPr>
          <w:rFonts w:ascii="Arial" w:hAnsi="Arial" w:cs="Arial"/>
          <w:snapToGrid w:val="0"/>
          <w:sz w:val="20"/>
          <w:szCs w:val="20"/>
        </w:rPr>
        <w:t xml:space="preserve"> is divided into five</w:t>
      </w:r>
      <w:r w:rsidRPr="009A5185">
        <w:rPr>
          <w:rFonts w:ascii="Arial" w:hAnsi="Arial" w:cs="Arial"/>
          <w:snapToGrid w:val="0"/>
          <w:sz w:val="20"/>
          <w:szCs w:val="20"/>
        </w:rPr>
        <w:t xml:space="preserve"> sections. A description of each section is listed below. </w:t>
      </w:r>
      <w:r w:rsidRPr="009A5185">
        <w:rPr>
          <w:rFonts w:ascii="Arial" w:hAnsi="Arial" w:cs="Arial"/>
          <w:sz w:val="20"/>
          <w:szCs w:val="20"/>
        </w:rPr>
        <w:t xml:space="preserve">For a more detailed overview of the </w:t>
      </w:r>
      <w:r w:rsidR="005C63AE">
        <w:rPr>
          <w:rFonts w:ascii="Arial" w:hAnsi="Arial" w:cs="Arial"/>
          <w:sz w:val="20"/>
          <w:szCs w:val="20"/>
        </w:rPr>
        <w:t>202</w:t>
      </w:r>
      <w:r w:rsidR="00D53781">
        <w:rPr>
          <w:rFonts w:ascii="Arial" w:hAnsi="Arial" w:cs="Arial"/>
          <w:sz w:val="20"/>
          <w:szCs w:val="20"/>
        </w:rPr>
        <w:t>5</w:t>
      </w:r>
      <w:r w:rsidRPr="009A5185">
        <w:rPr>
          <w:rFonts w:ascii="Arial" w:hAnsi="Arial" w:cs="Arial"/>
          <w:sz w:val="20"/>
          <w:szCs w:val="20"/>
        </w:rPr>
        <w:t xml:space="preserve"> Leapfrog </w:t>
      </w:r>
      <w:r>
        <w:rPr>
          <w:rFonts w:ascii="Arial" w:hAnsi="Arial" w:cs="Arial"/>
          <w:sz w:val="20"/>
          <w:szCs w:val="20"/>
        </w:rPr>
        <w:t>ASC</w:t>
      </w:r>
      <w:r w:rsidRPr="009A5185">
        <w:rPr>
          <w:rFonts w:ascii="Arial" w:hAnsi="Arial" w:cs="Arial"/>
          <w:sz w:val="20"/>
          <w:szCs w:val="20"/>
        </w:rPr>
        <w:t xml:space="preserve"> Survey</w:t>
      </w:r>
      <w:r w:rsidR="0059284B" w:rsidRPr="0059284B">
        <w:rPr>
          <w:rFonts w:ascii="Arial" w:hAnsi="Arial" w:cs="Arial"/>
          <w:sz w:val="20"/>
          <w:szCs w:val="20"/>
        </w:rPr>
        <w:t>, including a crosswalk of nationally</w:t>
      </w:r>
    </w:p>
    <w:p w14:paraId="2795A518" w14:textId="035628E9" w:rsidR="00890605" w:rsidRDefault="0059284B" w:rsidP="0059284B">
      <w:pPr>
        <w:pStyle w:val="FactSheetText"/>
        <w:rPr>
          <w:rFonts w:ascii="Arial" w:hAnsi="Arial" w:cs="Arial"/>
          <w:sz w:val="20"/>
          <w:szCs w:val="20"/>
        </w:rPr>
      </w:pPr>
      <w:r w:rsidRPr="0059284B">
        <w:rPr>
          <w:rFonts w:ascii="Arial" w:hAnsi="Arial" w:cs="Arial"/>
          <w:sz w:val="20"/>
          <w:szCs w:val="20"/>
        </w:rPr>
        <w:t xml:space="preserve">endorsed measures and a description of how measures are publicly reported, </w:t>
      </w:r>
      <w:r w:rsidR="00890605" w:rsidRPr="009A5185">
        <w:rPr>
          <w:rFonts w:ascii="Arial" w:hAnsi="Arial" w:cs="Arial"/>
          <w:sz w:val="20"/>
          <w:szCs w:val="20"/>
        </w:rPr>
        <w:t xml:space="preserve">visit the </w:t>
      </w:r>
      <w:hyperlink r:id="rId30" w:history="1">
        <w:r>
          <w:rPr>
            <w:rStyle w:val="Hyperlink"/>
            <w:rFonts w:ascii="Arial" w:hAnsi="Arial" w:cs="Arial"/>
            <w:sz w:val="20"/>
            <w:szCs w:val="20"/>
          </w:rPr>
          <w:t>Survey Overview webpage</w:t>
        </w:r>
      </w:hyperlink>
      <w:r w:rsidR="00890605" w:rsidRPr="009A5185">
        <w:rPr>
          <w:rFonts w:ascii="Arial" w:hAnsi="Arial" w:cs="Arial"/>
          <w:sz w:val="20"/>
          <w:szCs w:val="20"/>
        </w:rPr>
        <w:t>.</w:t>
      </w:r>
    </w:p>
    <w:p w14:paraId="6C888D88" w14:textId="77777777" w:rsidR="00FA335F" w:rsidRPr="00FA335F" w:rsidRDefault="00FA335F" w:rsidP="00FA335F">
      <w:pPr>
        <w:pStyle w:val="FactSheetText"/>
        <w:rPr>
          <w:rFonts w:ascii="Arial" w:hAnsi="Arial" w:cs="Arial"/>
          <w:sz w:val="20"/>
          <w:szCs w:val="20"/>
        </w:rPr>
      </w:pPr>
    </w:p>
    <w:tbl>
      <w:tblPr>
        <w:tblStyle w:val="TableGrid"/>
        <w:tblW w:w="9805" w:type="dxa"/>
        <w:jc w:val="center"/>
        <w:tblCellMar>
          <w:top w:w="72" w:type="dxa"/>
          <w:left w:w="115" w:type="dxa"/>
          <w:bottom w:w="72" w:type="dxa"/>
          <w:right w:w="115" w:type="dxa"/>
        </w:tblCellMar>
        <w:tblLook w:val="04A0" w:firstRow="1" w:lastRow="0" w:firstColumn="1" w:lastColumn="0" w:noHBand="0" w:noVBand="1"/>
      </w:tblPr>
      <w:tblGrid>
        <w:gridCol w:w="986"/>
        <w:gridCol w:w="2023"/>
        <w:gridCol w:w="6796"/>
      </w:tblGrid>
      <w:tr w:rsidR="00890605" w:rsidRPr="009A5185" w14:paraId="50D563B2" w14:textId="77777777" w:rsidTr="00536C98">
        <w:trPr>
          <w:jc w:val="center"/>
        </w:trPr>
        <w:tc>
          <w:tcPr>
            <w:tcW w:w="939" w:type="dxa"/>
            <w:shd w:val="clear" w:color="auto" w:fill="213468"/>
            <w:vAlign w:val="center"/>
          </w:tcPr>
          <w:p w14:paraId="32EB4B48" w14:textId="7DA7249A" w:rsidR="00890605" w:rsidRPr="009A5185" w:rsidRDefault="00890605" w:rsidP="00FA335F">
            <w:pPr>
              <w:jc w:val="center"/>
              <w:rPr>
                <w:rFonts w:cs="Arial"/>
                <w:b/>
                <w:snapToGrid w:val="0"/>
                <w:color w:val="FFFFFF" w:themeColor="background1"/>
              </w:rPr>
            </w:pPr>
            <w:bookmarkStart w:id="6" w:name="_Hlk92375191"/>
            <w:r w:rsidRPr="009A5185">
              <w:rPr>
                <w:rFonts w:cs="Arial"/>
                <w:b/>
                <w:snapToGrid w:val="0"/>
                <w:color w:val="FFFFFF" w:themeColor="background1"/>
              </w:rPr>
              <w:t xml:space="preserve">Section </w:t>
            </w:r>
            <w:r w:rsidR="005F2FA4">
              <w:rPr>
                <w:rFonts w:cs="Arial"/>
                <w:b/>
                <w:snapToGrid w:val="0"/>
                <w:color w:val="FFFFFF" w:themeColor="background1"/>
              </w:rPr>
              <w:t>Number</w:t>
            </w:r>
          </w:p>
        </w:tc>
        <w:tc>
          <w:tcPr>
            <w:tcW w:w="2028" w:type="dxa"/>
            <w:shd w:val="clear" w:color="auto" w:fill="213468"/>
            <w:vAlign w:val="center"/>
          </w:tcPr>
          <w:p w14:paraId="07B3E087" w14:textId="77777777" w:rsidR="00890605" w:rsidRPr="009A5185" w:rsidRDefault="00890605" w:rsidP="00FA335F">
            <w:pPr>
              <w:jc w:val="center"/>
              <w:rPr>
                <w:rFonts w:cs="Arial"/>
                <w:b/>
                <w:snapToGrid w:val="0"/>
                <w:color w:val="FFFFFF" w:themeColor="background1"/>
              </w:rPr>
            </w:pPr>
            <w:r w:rsidRPr="009A5185">
              <w:rPr>
                <w:rFonts w:cs="Arial"/>
                <w:b/>
                <w:snapToGrid w:val="0"/>
                <w:color w:val="FFFFFF" w:themeColor="background1"/>
              </w:rPr>
              <w:t>Section Title</w:t>
            </w:r>
          </w:p>
        </w:tc>
        <w:tc>
          <w:tcPr>
            <w:tcW w:w="6838" w:type="dxa"/>
            <w:shd w:val="clear" w:color="auto" w:fill="213468"/>
            <w:vAlign w:val="center"/>
          </w:tcPr>
          <w:p w14:paraId="1AB94694" w14:textId="77777777" w:rsidR="00890605" w:rsidRPr="009A5185" w:rsidRDefault="00890605" w:rsidP="00FA335F">
            <w:pPr>
              <w:jc w:val="center"/>
              <w:rPr>
                <w:rFonts w:cs="Arial"/>
                <w:b/>
                <w:snapToGrid w:val="0"/>
                <w:color w:val="FFFFFF" w:themeColor="background1"/>
              </w:rPr>
            </w:pPr>
            <w:r w:rsidRPr="009A5185">
              <w:rPr>
                <w:rFonts w:cs="Arial"/>
                <w:b/>
                <w:snapToGrid w:val="0"/>
                <w:color w:val="FFFFFF" w:themeColor="background1"/>
              </w:rPr>
              <w:t>Brief Description</w:t>
            </w:r>
          </w:p>
        </w:tc>
      </w:tr>
      <w:tr w:rsidR="00890605" w:rsidRPr="009A5185" w14:paraId="283932DD" w14:textId="77777777" w:rsidTr="00D64D84">
        <w:trPr>
          <w:jc w:val="center"/>
        </w:trPr>
        <w:tc>
          <w:tcPr>
            <w:tcW w:w="939" w:type="dxa"/>
            <w:shd w:val="clear" w:color="auto" w:fill="auto"/>
            <w:vAlign w:val="center"/>
          </w:tcPr>
          <w:p w14:paraId="255E8BE4" w14:textId="77777777" w:rsidR="00890605" w:rsidRPr="009A5185" w:rsidRDefault="00890605" w:rsidP="00FA335F">
            <w:pPr>
              <w:jc w:val="center"/>
              <w:rPr>
                <w:rFonts w:cs="Arial"/>
                <w:b/>
                <w:snapToGrid w:val="0"/>
                <w:color w:val="000000" w:themeColor="text1"/>
                <w:highlight w:val="yellow"/>
              </w:rPr>
            </w:pPr>
          </w:p>
        </w:tc>
        <w:tc>
          <w:tcPr>
            <w:tcW w:w="2028" w:type="dxa"/>
            <w:shd w:val="clear" w:color="auto" w:fill="auto"/>
            <w:vAlign w:val="center"/>
          </w:tcPr>
          <w:p w14:paraId="372976B5" w14:textId="79C7A7E4" w:rsidR="00890605" w:rsidRPr="009A5185" w:rsidRDefault="00890605" w:rsidP="00FA335F">
            <w:pPr>
              <w:jc w:val="center"/>
              <w:rPr>
                <w:rFonts w:cs="Arial"/>
                <w:b/>
                <w:snapToGrid w:val="0"/>
                <w:color w:val="000000" w:themeColor="text1"/>
              </w:rPr>
            </w:pPr>
            <w:hyperlink w:anchor="_ASC_PROFILE" w:history="1">
              <w:r w:rsidRPr="009A5185">
                <w:rPr>
                  <w:rStyle w:val="Hyperlink"/>
                  <w:rFonts w:cs="Arial"/>
                  <w:b/>
                  <w:snapToGrid w:val="0"/>
                </w:rPr>
                <w:t>Profile</w:t>
              </w:r>
            </w:hyperlink>
            <w:r w:rsidRPr="009A5185">
              <w:rPr>
                <w:rFonts w:cs="Arial"/>
                <w:b/>
                <w:snapToGrid w:val="0"/>
                <w:color w:val="000000" w:themeColor="text1"/>
              </w:rPr>
              <w:t xml:space="preserve"> </w:t>
            </w:r>
          </w:p>
          <w:p w14:paraId="4CBBBF2A" w14:textId="77777777" w:rsidR="00890605" w:rsidRPr="009A5185" w:rsidRDefault="00890605" w:rsidP="00FA335F">
            <w:pPr>
              <w:jc w:val="center"/>
              <w:rPr>
                <w:rFonts w:cs="Arial"/>
                <w:b/>
                <w:snapToGrid w:val="0"/>
                <w:color w:val="000000" w:themeColor="text1"/>
              </w:rPr>
            </w:pPr>
          </w:p>
        </w:tc>
        <w:tc>
          <w:tcPr>
            <w:tcW w:w="6838" w:type="dxa"/>
            <w:shd w:val="clear" w:color="auto" w:fill="auto"/>
            <w:vAlign w:val="center"/>
          </w:tcPr>
          <w:p w14:paraId="59A19E0D" w14:textId="621C69EF" w:rsidR="00890605" w:rsidRPr="009A5185" w:rsidRDefault="00890605" w:rsidP="00FA335F">
            <w:pPr>
              <w:rPr>
                <w:rFonts w:cs="Arial"/>
                <w:snapToGrid w:val="0"/>
                <w:color w:val="000000" w:themeColor="text1"/>
              </w:rPr>
            </w:pPr>
            <w:r w:rsidRPr="009A5185">
              <w:rPr>
                <w:rFonts w:cs="Arial"/>
                <w:snapToGrid w:val="0"/>
                <w:color w:val="000000" w:themeColor="text1"/>
              </w:rPr>
              <w:t xml:space="preserve">The </w:t>
            </w:r>
            <w:r w:rsidR="00E41EB9">
              <w:rPr>
                <w:rFonts w:cs="Arial"/>
                <w:snapToGrid w:val="0"/>
                <w:color w:val="000000" w:themeColor="text1"/>
              </w:rPr>
              <w:t>ASC P</w:t>
            </w:r>
            <w:r w:rsidRPr="009A5185">
              <w:rPr>
                <w:rFonts w:cs="Arial"/>
                <w:snapToGrid w:val="0"/>
                <w:color w:val="000000" w:themeColor="text1"/>
              </w:rPr>
              <w:t>rofile includes questions about demographic and contact information.</w:t>
            </w:r>
            <w:r w:rsidR="00867C59">
              <w:rPr>
                <w:rFonts w:cs="Arial"/>
                <w:snapToGrid w:val="0"/>
                <w:color w:val="000000" w:themeColor="text1"/>
              </w:rPr>
              <w:t xml:space="preserve"> </w:t>
            </w:r>
            <w:r w:rsidRPr="009A5185">
              <w:rPr>
                <w:rFonts w:cs="Arial"/>
                <w:snapToGrid w:val="0"/>
                <w:color w:val="000000" w:themeColor="text1"/>
              </w:rPr>
              <w:t xml:space="preserve">The </w:t>
            </w:r>
            <w:r w:rsidR="00645F0E">
              <w:rPr>
                <w:rFonts w:cs="Arial"/>
                <w:snapToGrid w:val="0"/>
                <w:color w:val="000000" w:themeColor="text1"/>
              </w:rPr>
              <w:t>P</w:t>
            </w:r>
            <w:r w:rsidRPr="009A5185">
              <w:rPr>
                <w:rFonts w:cs="Arial"/>
                <w:snapToGrid w:val="0"/>
                <w:color w:val="000000" w:themeColor="text1"/>
              </w:rPr>
              <w:t xml:space="preserve">rofile can be accessed and updated anytime throughout the year by logging into the </w:t>
            </w:r>
            <w:hyperlink r:id="rId31" w:history="1">
              <w:r w:rsidR="00537EA8" w:rsidRPr="00537EA8">
                <w:rPr>
                  <w:rStyle w:val="Hyperlink"/>
                  <w:rFonts w:cs="Arial"/>
                  <w:snapToGrid w:val="0"/>
                </w:rPr>
                <w:t>Online ASC Survey Tool</w:t>
              </w:r>
            </w:hyperlink>
            <w:r w:rsidR="00537EA8">
              <w:rPr>
                <w:rFonts w:cs="Arial"/>
                <w:snapToGrid w:val="0"/>
                <w:color w:val="000000" w:themeColor="text1"/>
              </w:rPr>
              <w:t xml:space="preserve">. </w:t>
            </w:r>
            <w:r w:rsidR="001202AB">
              <w:rPr>
                <w:rFonts w:cs="Arial"/>
                <w:snapToGrid w:val="0"/>
                <w:color w:val="000000" w:themeColor="text1"/>
              </w:rPr>
              <w:t xml:space="preserve">The ASC </w:t>
            </w:r>
            <w:r w:rsidR="00C964AB">
              <w:rPr>
                <w:rFonts w:cs="Arial"/>
                <w:snapToGrid w:val="0"/>
                <w:color w:val="000000" w:themeColor="text1"/>
              </w:rPr>
              <w:t xml:space="preserve">Profile must be completed and submitted before you can access Sections 1-5 on the </w:t>
            </w:r>
            <w:hyperlink r:id="rId32" w:history="1">
              <w:r w:rsidRPr="009A5185">
                <w:rPr>
                  <w:rStyle w:val="Hyperlink"/>
                  <w:rFonts w:cs="Arial"/>
                  <w:snapToGrid w:val="0"/>
                </w:rPr>
                <w:t>Survey Dashboard</w:t>
              </w:r>
            </w:hyperlink>
            <w:r w:rsidRPr="009A5185">
              <w:rPr>
                <w:rFonts w:cs="Arial"/>
                <w:snapToGrid w:val="0"/>
                <w:color w:val="000000" w:themeColor="text1"/>
              </w:rPr>
              <w:t xml:space="preserve"> with your </w:t>
            </w:r>
            <w:r w:rsidR="00FF311F">
              <w:rPr>
                <w:rFonts w:cs="Arial"/>
                <w:snapToGrid w:val="0"/>
                <w:color w:val="000000" w:themeColor="text1"/>
              </w:rPr>
              <w:t>facility</w:t>
            </w:r>
            <w:r w:rsidRPr="009A5185">
              <w:rPr>
                <w:rFonts w:cs="Arial"/>
                <w:snapToGrid w:val="0"/>
                <w:color w:val="000000" w:themeColor="text1"/>
              </w:rPr>
              <w:t xml:space="preserve">’s security code. </w:t>
            </w:r>
          </w:p>
        </w:tc>
      </w:tr>
      <w:tr w:rsidR="00890605" w:rsidRPr="009A5185" w14:paraId="2EE1E3BD" w14:textId="77777777" w:rsidTr="00D64D84">
        <w:trPr>
          <w:jc w:val="center"/>
        </w:trPr>
        <w:tc>
          <w:tcPr>
            <w:tcW w:w="939" w:type="dxa"/>
            <w:vAlign w:val="center"/>
          </w:tcPr>
          <w:p w14:paraId="35610F78" w14:textId="77777777" w:rsidR="00890605" w:rsidRPr="009A5185" w:rsidRDefault="00890605" w:rsidP="00FA335F">
            <w:pPr>
              <w:jc w:val="center"/>
              <w:rPr>
                <w:rFonts w:cs="Arial"/>
                <w:b/>
                <w:snapToGrid w:val="0"/>
              </w:rPr>
            </w:pPr>
            <w:r w:rsidRPr="009A5185">
              <w:rPr>
                <w:rFonts w:cs="Arial"/>
                <w:b/>
                <w:snapToGrid w:val="0"/>
              </w:rPr>
              <w:t>1</w:t>
            </w:r>
          </w:p>
        </w:tc>
        <w:tc>
          <w:tcPr>
            <w:tcW w:w="2028" w:type="dxa"/>
            <w:vAlign w:val="center"/>
          </w:tcPr>
          <w:p w14:paraId="679B377F" w14:textId="1F63F547" w:rsidR="00890605" w:rsidRPr="009A5185" w:rsidRDefault="00537038" w:rsidP="00FA335F">
            <w:pPr>
              <w:jc w:val="center"/>
              <w:rPr>
                <w:rFonts w:cs="Arial"/>
                <w:b/>
                <w:snapToGrid w:val="0"/>
              </w:rPr>
            </w:pPr>
            <w:hyperlink w:anchor="_SECTION_1:_BASIC" w:history="1">
              <w:r>
                <w:rPr>
                  <w:rStyle w:val="Hyperlink"/>
                  <w:rFonts w:cs="Arial"/>
                  <w:b/>
                  <w:snapToGrid w:val="0"/>
                </w:rPr>
                <w:t>Patient Rights and Ethics</w:t>
              </w:r>
            </w:hyperlink>
          </w:p>
        </w:tc>
        <w:tc>
          <w:tcPr>
            <w:tcW w:w="6838" w:type="dxa"/>
            <w:vAlign w:val="center"/>
          </w:tcPr>
          <w:p w14:paraId="48ACF939" w14:textId="4F1E496E" w:rsidR="00890605" w:rsidRPr="009A5185" w:rsidRDefault="006C0DB0" w:rsidP="00FA335F">
            <w:pPr>
              <w:rPr>
                <w:rFonts w:cs="Arial"/>
                <w:snapToGrid w:val="0"/>
              </w:rPr>
            </w:pPr>
            <w:r w:rsidRPr="009A5185">
              <w:rPr>
                <w:rFonts w:cs="Arial"/>
                <w:snapToGrid w:val="0"/>
              </w:rPr>
              <w:t>Section 1</w:t>
            </w:r>
            <w:r w:rsidR="00ED5C3E">
              <w:rPr>
                <w:rFonts w:cs="Arial"/>
                <w:snapToGrid w:val="0"/>
              </w:rPr>
              <w:t xml:space="preserve"> </w:t>
            </w:r>
            <w:r w:rsidRPr="009A5185">
              <w:rPr>
                <w:rFonts w:cs="Arial"/>
                <w:snapToGrid w:val="0"/>
              </w:rPr>
              <w:t xml:space="preserve">includes questions about your </w:t>
            </w:r>
            <w:r>
              <w:rPr>
                <w:rFonts w:cs="Arial"/>
                <w:snapToGrid w:val="0"/>
              </w:rPr>
              <w:t>facility</w:t>
            </w:r>
            <w:r w:rsidRPr="009A5185">
              <w:rPr>
                <w:rFonts w:cs="Arial"/>
                <w:snapToGrid w:val="0"/>
              </w:rPr>
              <w:t xml:space="preserve">’s </w:t>
            </w:r>
            <w:r>
              <w:rPr>
                <w:rFonts w:cs="Arial"/>
                <w:snapToGrid w:val="0"/>
              </w:rPr>
              <w:t>operating and procedure rooms, adult and pediatric patient discharges, teaching status, ownership, accreditation, transfer agreements</w:t>
            </w:r>
            <w:r w:rsidR="00DA2108">
              <w:rPr>
                <w:rFonts w:cs="Arial"/>
                <w:snapToGrid w:val="0"/>
              </w:rPr>
              <w:t xml:space="preserve"> </w:t>
            </w:r>
            <w:r w:rsidR="00FA6A53">
              <w:rPr>
                <w:rFonts w:cs="Arial"/>
                <w:snapToGrid w:val="0"/>
              </w:rPr>
              <w:t>and</w:t>
            </w:r>
            <w:r w:rsidR="00D01E1F">
              <w:rPr>
                <w:rFonts w:cs="Arial"/>
                <w:snapToGrid w:val="0"/>
              </w:rPr>
              <w:t xml:space="preserve"> </w:t>
            </w:r>
            <w:r w:rsidR="00DA2108">
              <w:rPr>
                <w:rFonts w:cs="Arial"/>
                <w:snapToGrid w:val="0"/>
              </w:rPr>
              <w:t>patient-reported concerns</w:t>
            </w:r>
            <w:r>
              <w:rPr>
                <w:rFonts w:cs="Arial"/>
                <w:snapToGrid w:val="0"/>
              </w:rPr>
              <w:t>.</w:t>
            </w:r>
            <w:r w:rsidR="00ED5C3E">
              <w:rPr>
                <w:rFonts w:cs="Arial"/>
                <w:snapToGrid w:val="0"/>
              </w:rPr>
              <w:t xml:space="preserve"> The section also includes questions about billing ethics and health </w:t>
            </w:r>
            <w:r w:rsidR="005764F8">
              <w:rPr>
                <w:rFonts w:cs="Arial"/>
                <w:snapToGrid w:val="0"/>
              </w:rPr>
              <w:t xml:space="preserve">care </w:t>
            </w:r>
            <w:r w:rsidR="00ED5C3E">
              <w:rPr>
                <w:rFonts w:cs="Arial"/>
                <w:snapToGrid w:val="0"/>
              </w:rPr>
              <w:t xml:space="preserve">equity. </w:t>
            </w:r>
          </w:p>
        </w:tc>
      </w:tr>
      <w:tr w:rsidR="00890605" w:rsidRPr="009A5185" w14:paraId="6230A82D" w14:textId="77777777" w:rsidTr="00D64D84">
        <w:trPr>
          <w:jc w:val="center"/>
        </w:trPr>
        <w:tc>
          <w:tcPr>
            <w:tcW w:w="939" w:type="dxa"/>
            <w:vAlign w:val="center"/>
          </w:tcPr>
          <w:p w14:paraId="2AEA8FF2" w14:textId="77777777" w:rsidR="00890605" w:rsidRPr="009A5185" w:rsidRDefault="00890605" w:rsidP="00FA335F">
            <w:pPr>
              <w:jc w:val="center"/>
              <w:rPr>
                <w:rFonts w:cs="Arial"/>
                <w:b/>
                <w:snapToGrid w:val="0"/>
              </w:rPr>
            </w:pPr>
            <w:r w:rsidRPr="009A5185">
              <w:rPr>
                <w:rFonts w:cs="Arial"/>
                <w:b/>
                <w:snapToGrid w:val="0"/>
              </w:rPr>
              <w:t>2</w:t>
            </w:r>
          </w:p>
        </w:tc>
        <w:tc>
          <w:tcPr>
            <w:tcW w:w="2028" w:type="dxa"/>
            <w:vAlign w:val="center"/>
          </w:tcPr>
          <w:p w14:paraId="03A0F8EE" w14:textId="156B361B" w:rsidR="00890605" w:rsidRPr="009A5185" w:rsidRDefault="00890605" w:rsidP="00FA335F">
            <w:pPr>
              <w:jc w:val="center"/>
              <w:rPr>
                <w:rFonts w:cs="Arial"/>
                <w:b/>
                <w:snapToGrid w:val="0"/>
              </w:rPr>
            </w:pPr>
            <w:hyperlink w:anchor="_SECTION_2:_MEDICAL,_1" w:history="1">
              <w:r w:rsidRPr="00D64D84">
                <w:rPr>
                  <w:rStyle w:val="Hyperlink"/>
                  <w:rFonts w:cs="Arial"/>
                  <w:b/>
                  <w:snapToGrid w:val="0"/>
                </w:rPr>
                <w:t>Medical, Surgical, and Clinical Staff</w:t>
              </w:r>
            </w:hyperlink>
          </w:p>
        </w:tc>
        <w:tc>
          <w:tcPr>
            <w:tcW w:w="6838" w:type="dxa"/>
            <w:vAlign w:val="center"/>
          </w:tcPr>
          <w:p w14:paraId="517A76E9" w14:textId="61558536" w:rsidR="00890605" w:rsidRPr="009A5185" w:rsidRDefault="00890605" w:rsidP="00D877A3">
            <w:pPr>
              <w:rPr>
                <w:rFonts w:cs="Arial"/>
                <w:snapToGrid w:val="0"/>
              </w:rPr>
            </w:pPr>
            <w:r w:rsidRPr="009A5185">
              <w:rPr>
                <w:rFonts w:cs="Arial"/>
                <w:snapToGrid w:val="0"/>
              </w:rPr>
              <w:t>Section 2</w:t>
            </w:r>
            <w:r>
              <w:rPr>
                <w:rFonts w:cs="Arial"/>
                <w:snapToGrid w:val="0"/>
              </w:rPr>
              <w:t xml:space="preserve"> </w:t>
            </w:r>
            <w:r w:rsidRPr="009A5185">
              <w:rPr>
                <w:rFonts w:cs="Arial"/>
                <w:snapToGrid w:val="0"/>
              </w:rPr>
              <w:t xml:space="preserve">includes questions about your </w:t>
            </w:r>
            <w:r w:rsidR="00FF311F">
              <w:rPr>
                <w:rFonts w:cs="Arial"/>
                <w:snapToGrid w:val="0"/>
              </w:rPr>
              <w:t>facility</w:t>
            </w:r>
            <w:r>
              <w:rPr>
                <w:rFonts w:cs="Arial"/>
                <w:snapToGrid w:val="0"/>
              </w:rPr>
              <w:t>’s medical, surgical, and clinical staff</w:t>
            </w:r>
            <w:r w:rsidR="007C1465">
              <w:rPr>
                <w:rFonts w:cs="Arial"/>
                <w:snapToGrid w:val="0"/>
              </w:rPr>
              <w:t xml:space="preserve">, including </w:t>
            </w:r>
            <w:r w:rsidR="004F492D">
              <w:rPr>
                <w:rFonts w:cs="Arial"/>
                <w:snapToGrid w:val="0"/>
              </w:rPr>
              <w:t xml:space="preserve">ACLS and PALS </w:t>
            </w:r>
            <w:r w:rsidR="007C1465">
              <w:rPr>
                <w:rFonts w:cs="Arial"/>
                <w:snapToGrid w:val="0"/>
              </w:rPr>
              <w:t>certification</w:t>
            </w:r>
            <w:r w:rsidR="004F492D">
              <w:rPr>
                <w:rFonts w:cs="Arial"/>
                <w:snapToGrid w:val="0"/>
              </w:rPr>
              <w:t xml:space="preserve"> and board certification. </w:t>
            </w:r>
          </w:p>
        </w:tc>
      </w:tr>
      <w:tr w:rsidR="00890605" w:rsidRPr="009A5185" w14:paraId="00ABA9DA" w14:textId="77777777" w:rsidTr="00D64D84">
        <w:trPr>
          <w:jc w:val="center"/>
        </w:trPr>
        <w:tc>
          <w:tcPr>
            <w:tcW w:w="939" w:type="dxa"/>
            <w:vAlign w:val="center"/>
          </w:tcPr>
          <w:p w14:paraId="7FB0B6E3" w14:textId="77777777" w:rsidR="00890605" w:rsidRPr="009A5185" w:rsidRDefault="00890605" w:rsidP="00FA335F">
            <w:pPr>
              <w:jc w:val="center"/>
              <w:rPr>
                <w:rFonts w:cs="Arial"/>
                <w:b/>
                <w:snapToGrid w:val="0"/>
              </w:rPr>
            </w:pPr>
            <w:r w:rsidRPr="009A5185">
              <w:rPr>
                <w:rFonts w:cs="Arial"/>
                <w:b/>
                <w:snapToGrid w:val="0"/>
              </w:rPr>
              <w:t>3</w:t>
            </w:r>
          </w:p>
        </w:tc>
        <w:bookmarkStart w:id="7" w:name="Sect3"/>
        <w:tc>
          <w:tcPr>
            <w:tcW w:w="2028" w:type="dxa"/>
            <w:vAlign w:val="center"/>
          </w:tcPr>
          <w:p w14:paraId="39651BED" w14:textId="342A56E7" w:rsidR="00890605" w:rsidRPr="009A5185" w:rsidRDefault="00D64D84" w:rsidP="00FA335F">
            <w:pPr>
              <w:jc w:val="center"/>
              <w:rPr>
                <w:rFonts w:cs="Arial"/>
                <w:b/>
                <w:snapToGrid w:val="0"/>
              </w:rPr>
            </w:pPr>
            <w:r>
              <w:rPr>
                <w:rFonts w:cs="Arial"/>
                <w:b/>
                <w:snapToGrid w:val="0"/>
              </w:rPr>
              <w:fldChar w:fldCharType="begin"/>
            </w:r>
            <w:r>
              <w:rPr>
                <w:rFonts w:cs="Arial"/>
                <w:b/>
                <w:snapToGrid w:val="0"/>
              </w:rPr>
              <w:instrText xml:space="preserve"> HYPERLINK  \l "_SECTION_3:_VOLUME" </w:instrText>
            </w:r>
            <w:r>
              <w:rPr>
                <w:rFonts w:cs="Arial"/>
                <w:b/>
                <w:snapToGrid w:val="0"/>
              </w:rPr>
            </w:r>
            <w:r>
              <w:rPr>
                <w:rFonts w:cs="Arial"/>
                <w:b/>
                <w:snapToGrid w:val="0"/>
              </w:rPr>
              <w:fldChar w:fldCharType="separate"/>
            </w:r>
            <w:r w:rsidR="00890605" w:rsidRPr="00D64D84">
              <w:rPr>
                <w:rStyle w:val="Hyperlink"/>
                <w:rFonts w:cs="Arial"/>
                <w:b/>
                <w:snapToGrid w:val="0"/>
              </w:rPr>
              <w:t>Volume</w:t>
            </w:r>
            <w:bookmarkEnd w:id="7"/>
            <w:r w:rsidR="00890605" w:rsidRPr="00D64D84">
              <w:rPr>
                <w:rStyle w:val="Hyperlink"/>
                <w:rFonts w:cs="Arial"/>
                <w:b/>
                <w:snapToGrid w:val="0"/>
              </w:rPr>
              <w:t xml:space="preserve"> and Safety of Procedures</w:t>
            </w:r>
            <w:r>
              <w:rPr>
                <w:rFonts w:cs="Arial"/>
                <w:b/>
                <w:snapToGrid w:val="0"/>
              </w:rPr>
              <w:fldChar w:fldCharType="end"/>
            </w:r>
          </w:p>
        </w:tc>
        <w:tc>
          <w:tcPr>
            <w:tcW w:w="6838" w:type="dxa"/>
            <w:vAlign w:val="center"/>
          </w:tcPr>
          <w:p w14:paraId="76ED1781" w14:textId="3A40A516" w:rsidR="00D877A3" w:rsidRPr="004F492D" w:rsidRDefault="00307349" w:rsidP="00FA335F">
            <w:pPr>
              <w:rPr>
                <w:rFonts w:cs="Arial"/>
              </w:rPr>
            </w:pPr>
            <w:r w:rsidRPr="00223D3D">
              <w:rPr>
                <w:rFonts w:cs="Arial"/>
              </w:rPr>
              <w:t>Section 3 includes questions about your facility’s volume of adult and pediatric procedures,</w:t>
            </w:r>
            <w:r>
              <w:rPr>
                <w:rFonts w:cs="Arial"/>
              </w:rPr>
              <w:t xml:space="preserve"> </w:t>
            </w:r>
            <w:r w:rsidR="00071C85">
              <w:rPr>
                <w:rFonts w:cs="Arial"/>
              </w:rPr>
              <w:t xml:space="preserve">CMS outcome measures, </w:t>
            </w:r>
            <w:r>
              <w:rPr>
                <w:rFonts w:cs="Arial"/>
              </w:rPr>
              <w:t>informed consent processes and</w:t>
            </w:r>
            <w:r w:rsidRPr="00223D3D">
              <w:rPr>
                <w:rFonts w:cs="Arial"/>
              </w:rPr>
              <w:t xml:space="preserve"> use of a safe surgery checklist. </w:t>
            </w:r>
          </w:p>
        </w:tc>
      </w:tr>
      <w:tr w:rsidR="00890605" w:rsidRPr="009A5185" w14:paraId="3E87DC2A" w14:textId="77777777" w:rsidTr="00D64D84">
        <w:trPr>
          <w:jc w:val="center"/>
        </w:trPr>
        <w:tc>
          <w:tcPr>
            <w:tcW w:w="939" w:type="dxa"/>
            <w:vAlign w:val="center"/>
          </w:tcPr>
          <w:p w14:paraId="549FB895" w14:textId="77777777" w:rsidR="00890605" w:rsidRPr="009A5185" w:rsidRDefault="00890605" w:rsidP="00FA335F">
            <w:pPr>
              <w:jc w:val="center"/>
              <w:rPr>
                <w:rFonts w:cs="Arial"/>
                <w:b/>
                <w:snapToGrid w:val="0"/>
              </w:rPr>
            </w:pPr>
            <w:r w:rsidRPr="009A5185">
              <w:rPr>
                <w:rFonts w:cs="Arial"/>
                <w:b/>
                <w:snapToGrid w:val="0"/>
              </w:rPr>
              <w:t>4</w:t>
            </w:r>
          </w:p>
        </w:tc>
        <w:tc>
          <w:tcPr>
            <w:tcW w:w="2028" w:type="dxa"/>
            <w:vAlign w:val="center"/>
          </w:tcPr>
          <w:p w14:paraId="0E79024D" w14:textId="5754BAB3" w:rsidR="00890605" w:rsidRPr="009A5185" w:rsidRDefault="00890605" w:rsidP="00FA335F">
            <w:pPr>
              <w:jc w:val="center"/>
              <w:rPr>
                <w:rFonts w:cs="Arial"/>
                <w:b/>
                <w:snapToGrid w:val="0"/>
              </w:rPr>
            </w:pPr>
            <w:hyperlink w:anchor="_SECTION_4:_PATIENT" w:history="1">
              <w:r w:rsidRPr="00D64D84">
                <w:rPr>
                  <w:rStyle w:val="Hyperlink"/>
                  <w:rFonts w:cs="Arial"/>
                  <w:b/>
                  <w:snapToGrid w:val="0"/>
                </w:rPr>
                <w:t>Patient Safety Practices</w:t>
              </w:r>
            </w:hyperlink>
          </w:p>
        </w:tc>
        <w:tc>
          <w:tcPr>
            <w:tcW w:w="6838" w:type="dxa"/>
            <w:vAlign w:val="center"/>
          </w:tcPr>
          <w:p w14:paraId="5359FE91" w14:textId="4D71C7E3" w:rsidR="00890605" w:rsidRPr="009A5185" w:rsidRDefault="00890605" w:rsidP="00F51AE9">
            <w:pPr>
              <w:contextualSpacing/>
              <w:rPr>
                <w:rFonts w:cs="Arial"/>
                <w:snapToGrid w:val="0"/>
              </w:rPr>
            </w:pPr>
            <w:r w:rsidRPr="009A5185">
              <w:rPr>
                <w:rFonts w:cs="Arial"/>
                <w:snapToGrid w:val="0"/>
              </w:rPr>
              <w:t xml:space="preserve">Section 4 includes questions about </w:t>
            </w:r>
            <w:r>
              <w:rPr>
                <w:rFonts w:cs="Arial"/>
                <w:snapToGrid w:val="0"/>
              </w:rPr>
              <w:t xml:space="preserve">medication safety, the NHSN Outpatient Procedure </w:t>
            </w:r>
            <w:r w:rsidR="004F2B94">
              <w:rPr>
                <w:rFonts w:cs="Arial"/>
                <w:snapToGrid w:val="0"/>
              </w:rPr>
              <w:t xml:space="preserve">Component </w:t>
            </w:r>
            <w:r>
              <w:rPr>
                <w:rFonts w:cs="Arial"/>
                <w:snapToGrid w:val="0"/>
              </w:rPr>
              <w:t xml:space="preserve">Module, hand hygiene, NQF </w:t>
            </w:r>
            <w:r w:rsidR="00EF678C">
              <w:rPr>
                <w:rFonts w:cs="Arial"/>
                <w:snapToGrid w:val="0"/>
              </w:rPr>
              <w:t>s</w:t>
            </w:r>
            <w:r>
              <w:rPr>
                <w:rFonts w:cs="Arial"/>
                <w:snapToGrid w:val="0"/>
              </w:rPr>
              <w:t xml:space="preserve">afe </w:t>
            </w:r>
            <w:r w:rsidR="00EF678C">
              <w:rPr>
                <w:rFonts w:cs="Arial"/>
                <w:snapToGrid w:val="0"/>
              </w:rPr>
              <w:t>p</w:t>
            </w:r>
            <w:r>
              <w:rPr>
                <w:rFonts w:cs="Arial"/>
                <w:snapToGrid w:val="0"/>
              </w:rPr>
              <w:t>ractices</w:t>
            </w:r>
            <w:proofErr w:type="gramStart"/>
            <w:r w:rsidR="004C33E7">
              <w:rPr>
                <w:rFonts w:cs="Arial"/>
                <w:snapToGrid w:val="0"/>
              </w:rPr>
              <w:t>,</w:t>
            </w:r>
            <w:r>
              <w:rPr>
                <w:rFonts w:cs="Arial"/>
                <w:snapToGrid w:val="0"/>
              </w:rPr>
              <w:t xml:space="preserve"> </w:t>
            </w:r>
            <w:r w:rsidR="004C33E7">
              <w:rPr>
                <w:rFonts w:cs="Arial"/>
                <w:snapToGrid w:val="0"/>
              </w:rPr>
              <w:t>never</w:t>
            </w:r>
            <w:proofErr w:type="gramEnd"/>
            <w:r w:rsidR="004C33E7">
              <w:rPr>
                <w:rFonts w:cs="Arial"/>
                <w:snapToGrid w:val="0"/>
              </w:rPr>
              <w:t xml:space="preserve"> </w:t>
            </w:r>
            <w:r w:rsidR="00EF678C">
              <w:rPr>
                <w:rFonts w:cs="Arial"/>
                <w:snapToGrid w:val="0"/>
              </w:rPr>
              <w:t>e</w:t>
            </w:r>
            <w:r>
              <w:rPr>
                <w:rFonts w:cs="Arial"/>
                <w:snapToGrid w:val="0"/>
              </w:rPr>
              <w:t xml:space="preserve">vents </w:t>
            </w:r>
            <w:r w:rsidR="00A81975">
              <w:rPr>
                <w:rFonts w:cs="Arial"/>
                <w:snapToGrid w:val="0"/>
              </w:rPr>
              <w:t>and</w:t>
            </w:r>
            <w:r w:rsidR="00D74887">
              <w:rPr>
                <w:rFonts w:cs="Arial"/>
                <w:snapToGrid w:val="0"/>
              </w:rPr>
              <w:t xml:space="preserve"> nursing workforce</w:t>
            </w:r>
            <w:r>
              <w:rPr>
                <w:rFonts w:cs="Arial"/>
                <w:snapToGrid w:val="0"/>
              </w:rPr>
              <w:t xml:space="preserve"> at your </w:t>
            </w:r>
            <w:r w:rsidR="00FF311F">
              <w:rPr>
                <w:rFonts w:cs="Arial"/>
                <w:snapToGrid w:val="0"/>
              </w:rPr>
              <w:t>facility</w:t>
            </w:r>
            <w:r w:rsidR="0024542A">
              <w:rPr>
                <w:rFonts w:cs="Arial"/>
                <w:snapToGrid w:val="0"/>
              </w:rPr>
              <w:t>.</w:t>
            </w:r>
          </w:p>
        </w:tc>
      </w:tr>
      <w:tr w:rsidR="00890605" w:rsidRPr="009A5185" w14:paraId="5A7E3273" w14:textId="77777777" w:rsidTr="00D64D84">
        <w:trPr>
          <w:jc w:val="center"/>
        </w:trPr>
        <w:tc>
          <w:tcPr>
            <w:tcW w:w="939" w:type="dxa"/>
            <w:vAlign w:val="center"/>
          </w:tcPr>
          <w:p w14:paraId="7D1608C7" w14:textId="77777777" w:rsidR="00890605" w:rsidRPr="009A5185" w:rsidRDefault="00890605" w:rsidP="00FA335F">
            <w:pPr>
              <w:jc w:val="center"/>
              <w:rPr>
                <w:rFonts w:cs="Arial"/>
                <w:b/>
                <w:snapToGrid w:val="0"/>
              </w:rPr>
            </w:pPr>
            <w:r w:rsidRPr="009A5185">
              <w:rPr>
                <w:rFonts w:cs="Arial"/>
                <w:b/>
                <w:snapToGrid w:val="0"/>
              </w:rPr>
              <w:t>5</w:t>
            </w:r>
          </w:p>
        </w:tc>
        <w:tc>
          <w:tcPr>
            <w:tcW w:w="2028" w:type="dxa"/>
            <w:vAlign w:val="center"/>
          </w:tcPr>
          <w:p w14:paraId="515BAC1C" w14:textId="06685A70" w:rsidR="00890605" w:rsidRPr="00D64D84" w:rsidRDefault="00890605" w:rsidP="00101C61">
            <w:pPr>
              <w:jc w:val="center"/>
              <w:rPr>
                <w:rFonts w:cs="Arial"/>
                <w:b/>
                <w:snapToGrid w:val="0"/>
              </w:rPr>
            </w:pPr>
            <w:hyperlink w:anchor="_SECTION_5:_PATIENT_2" w:history="1">
              <w:r w:rsidRPr="00A969D7">
                <w:rPr>
                  <w:rStyle w:val="Hyperlink"/>
                  <w:b/>
                </w:rPr>
                <w:t>Patient Experience</w:t>
              </w:r>
              <w:r w:rsidR="00EC4854" w:rsidRPr="00A969D7">
                <w:rPr>
                  <w:rStyle w:val="Hyperlink"/>
                  <w:b/>
                </w:rPr>
                <w:t xml:space="preserve"> (OAS CAHPS)</w:t>
              </w:r>
            </w:hyperlink>
          </w:p>
        </w:tc>
        <w:tc>
          <w:tcPr>
            <w:tcW w:w="6838" w:type="dxa"/>
            <w:vAlign w:val="center"/>
          </w:tcPr>
          <w:p w14:paraId="44E684B7" w14:textId="77777777" w:rsidR="00890605" w:rsidRPr="009A5185" w:rsidRDefault="00890605" w:rsidP="00FA335F">
            <w:pPr>
              <w:rPr>
                <w:rFonts w:cs="Arial"/>
                <w:snapToGrid w:val="0"/>
              </w:rPr>
            </w:pPr>
            <w:r w:rsidRPr="009A5185">
              <w:rPr>
                <w:rFonts w:cs="Arial"/>
                <w:snapToGrid w:val="0"/>
              </w:rPr>
              <w:t xml:space="preserve">Section 5 includes questions about </w:t>
            </w:r>
            <w:r>
              <w:rPr>
                <w:rFonts w:cs="Arial"/>
                <w:snapToGrid w:val="0"/>
              </w:rPr>
              <w:t xml:space="preserve">patient experience (OAS CAHPS). </w:t>
            </w:r>
          </w:p>
        </w:tc>
      </w:tr>
      <w:bookmarkEnd w:id="6"/>
    </w:tbl>
    <w:p w14:paraId="36625B0B" w14:textId="77777777" w:rsidR="00867C59" w:rsidRDefault="00867C59" w:rsidP="008E3C7F">
      <w:pPr>
        <w:pStyle w:val="FactSheetText"/>
        <w:rPr>
          <w:rFonts w:ascii="Arial" w:hAnsi="Arial" w:cs="Arial"/>
          <w:b/>
          <w:snapToGrid w:val="0"/>
          <w:sz w:val="20"/>
          <w:szCs w:val="20"/>
        </w:rPr>
      </w:pPr>
    </w:p>
    <w:p w14:paraId="4C6E0AD8" w14:textId="77777777" w:rsidR="009E5AB1" w:rsidRDefault="00C06BAC" w:rsidP="008E3C7F">
      <w:pPr>
        <w:pStyle w:val="FactSheetText"/>
        <w:rPr>
          <w:rFonts w:ascii="Arial" w:hAnsi="Arial" w:cs="Arial"/>
          <w:snapToGrid w:val="0"/>
          <w:sz w:val="20"/>
          <w:szCs w:val="20"/>
        </w:rPr>
      </w:pPr>
      <w:r>
        <w:rPr>
          <w:rFonts w:ascii="Arial" w:hAnsi="Arial" w:cs="Arial"/>
          <w:b/>
          <w:snapToGrid w:val="0"/>
          <w:sz w:val="20"/>
          <w:szCs w:val="20"/>
        </w:rPr>
        <w:t>All five sections</w:t>
      </w:r>
      <w:r w:rsidR="007564F8">
        <w:rPr>
          <w:rFonts w:ascii="Arial" w:hAnsi="Arial" w:cs="Arial"/>
          <w:b/>
          <w:snapToGrid w:val="0"/>
          <w:sz w:val="20"/>
          <w:szCs w:val="20"/>
        </w:rPr>
        <w:t xml:space="preserve"> must be completed </w:t>
      </w:r>
      <w:r w:rsidR="00B96369">
        <w:rPr>
          <w:rFonts w:ascii="Arial" w:hAnsi="Arial" w:cs="Arial"/>
          <w:b/>
          <w:snapToGrid w:val="0"/>
          <w:sz w:val="20"/>
          <w:szCs w:val="20"/>
        </w:rPr>
        <w:t>to</w:t>
      </w:r>
      <w:r w:rsidR="007564F8">
        <w:rPr>
          <w:rFonts w:ascii="Arial" w:hAnsi="Arial" w:cs="Arial"/>
          <w:b/>
          <w:snapToGrid w:val="0"/>
          <w:sz w:val="20"/>
          <w:szCs w:val="20"/>
        </w:rPr>
        <w:t xml:space="preserve"> </w:t>
      </w:r>
      <w:r w:rsidR="00890605" w:rsidRPr="00D64D84">
        <w:rPr>
          <w:rFonts w:ascii="Arial" w:hAnsi="Arial" w:cs="Arial"/>
          <w:b/>
          <w:snapToGrid w:val="0"/>
          <w:sz w:val="20"/>
          <w:szCs w:val="20"/>
        </w:rPr>
        <w:t>submit the Leapfrog ASC Survey</w:t>
      </w:r>
      <w:r w:rsidR="007564F8">
        <w:rPr>
          <w:rFonts w:ascii="Arial" w:hAnsi="Arial" w:cs="Arial"/>
          <w:b/>
          <w:snapToGrid w:val="0"/>
          <w:sz w:val="20"/>
          <w:szCs w:val="20"/>
        </w:rPr>
        <w:t xml:space="preserve"> via the </w:t>
      </w:r>
      <w:r w:rsidR="00B244A0">
        <w:rPr>
          <w:rFonts w:ascii="Arial" w:hAnsi="Arial" w:cs="Arial"/>
          <w:b/>
          <w:snapToGrid w:val="0"/>
          <w:sz w:val="20"/>
          <w:szCs w:val="20"/>
        </w:rPr>
        <w:t>Online ASC Survey Tool</w:t>
      </w:r>
      <w:r w:rsidR="00890605" w:rsidRPr="00D64D84">
        <w:rPr>
          <w:rFonts w:ascii="Arial" w:hAnsi="Arial" w:cs="Arial"/>
          <w:b/>
          <w:snapToGrid w:val="0"/>
          <w:sz w:val="20"/>
          <w:szCs w:val="20"/>
        </w:rPr>
        <w:t>.</w:t>
      </w:r>
      <w:r w:rsidR="00890605" w:rsidRPr="00D64D84">
        <w:rPr>
          <w:rFonts w:ascii="Arial" w:hAnsi="Arial" w:cs="Arial"/>
          <w:snapToGrid w:val="0"/>
          <w:sz w:val="20"/>
          <w:szCs w:val="20"/>
        </w:rPr>
        <w:t xml:space="preserve"> </w:t>
      </w:r>
    </w:p>
    <w:p w14:paraId="67B1CDF4" w14:textId="77777777" w:rsidR="009E5AB1" w:rsidRDefault="009E5AB1" w:rsidP="008E3C7F">
      <w:pPr>
        <w:pStyle w:val="FactSheetText"/>
        <w:rPr>
          <w:rFonts w:ascii="Arial" w:hAnsi="Arial" w:cs="Arial"/>
          <w:snapToGrid w:val="0"/>
          <w:sz w:val="20"/>
          <w:szCs w:val="20"/>
        </w:rPr>
      </w:pPr>
    </w:p>
    <w:p w14:paraId="764B72BC" w14:textId="34A2E180" w:rsidR="00890605" w:rsidRPr="008E3C7F" w:rsidRDefault="00E41EB9" w:rsidP="008E3C7F">
      <w:pPr>
        <w:pStyle w:val="FactSheetText"/>
        <w:rPr>
          <w:rFonts w:ascii="Arial" w:hAnsi="Arial" w:cs="Arial"/>
          <w:sz w:val="20"/>
          <w:szCs w:val="20"/>
        </w:rPr>
      </w:pPr>
      <w:r>
        <w:rPr>
          <w:rFonts w:ascii="Arial" w:hAnsi="Arial" w:cs="Arial"/>
          <w:snapToGrid w:val="0"/>
          <w:sz w:val="20"/>
          <w:szCs w:val="20"/>
        </w:rPr>
        <w:t xml:space="preserve">The hard copy of the Survey and the Online ASC Survey Tool are </w:t>
      </w:r>
      <w:r w:rsidR="00890605" w:rsidRPr="00D64D84">
        <w:rPr>
          <w:rFonts w:ascii="Arial" w:hAnsi="Arial" w:cs="Arial"/>
          <w:snapToGrid w:val="0"/>
          <w:sz w:val="20"/>
          <w:szCs w:val="20"/>
        </w:rPr>
        <w:t xml:space="preserve">organized in the same format </w:t>
      </w:r>
      <w:r>
        <w:rPr>
          <w:rFonts w:ascii="Arial" w:hAnsi="Arial" w:cs="Arial"/>
          <w:snapToGrid w:val="0"/>
          <w:sz w:val="20"/>
          <w:szCs w:val="20"/>
        </w:rPr>
        <w:t>for all five sections</w:t>
      </w:r>
      <w:r w:rsidR="00890605" w:rsidRPr="00D64D84">
        <w:rPr>
          <w:rFonts w:ascii="Arial" w:hAnsi="Arial" w:cs="Arial"/>
          <w:snapToGrid w:val="0"/>
          <w:sz w:val="20"/>
          <w:szCs w:val="20"/>
        </w:rPr>
        <w:t>:</w:t>
      </w:r>
    </w:p>
    <w:p w14:paraId="477D89E9" w14:textId="477D2B3C" w:rsidR="00890605" w:rsidRPr="009A5185" w:rsidRDefault="00890605" w:rsidP="006444C3">
      <w:pPr>
        <w:pStyle w:val="ListParagraph"/>
        <w:numPr>
          <w:ilvl w:val="0"/>
          <w:numId w:val="18"/>
        </w:numPr>
        <w:spacing w:after="0" w:line="240" w:lineRule="auto"/>
        <w:rPr>
          <w:rFonts w:cs="Arial"/>
          <w:snapToGrid w:val="0"/>
        </w:rPr>
      </w:pPr>
      <w:r w:rsidRPr="009A5185">
        <w:rPr>
          <w:rFonts w:cs="Arial"/>
          <w:b/>
          <w:snapToGrid w:val="0"/>
          <w:u w:val="single"/>
        </w:rPr>
        <w:t>General information</w:t>
      </w:r>
      <w:r w:rsidRPr="009A5185">
        <w:rPr>
          <w:rFonts w:cs="Arial"/>
          <w:snapToGrid w:val="0"/>
        </w:rPr>
        <w:t xml:space="preserve"> about The Leapfrog Group</w:t>
      </w:r>
      <w:r w:rsidR="009E5AB1">
        <w:rPr>
          <w:rFonts w:cs="Arial"/>
          <w:snapToGrid w:val="0"/>
        </w:rPr>
        <w:t>’s</w:t>
      </w:r>
      <w:r w:rsidRPr="009A5185">
        <w:rPr>
          <w:rFonts w:cs="Arial"/>
          <w:snapToGrid w:val="0"/>
        </w:rPr>
        <w:t xml:space="preserve"> standard (included in the hard copy only). </w:t>
      </w:r>
    </w:p>
    <w:p w14:paraId="362093F9" w14:textId="77777777" w:rsidR="00890605" w:rsidRPr="009A5185" w:rsidRDefault="00890605" w:rsidP="006444C3">
      <w:pPr>
        <w:pStyle w:val="ListParagraph"/>
        <w:numPr>
          <w:ilvl w:val="0"/>
          <w:numId w:val="18"/>
        </w:numPr>
        <w:spacing w:after="0" w:line="240" w:lineRule="auto"/>
        <w:rPr>
          <w:rFonts w:cs="Arial"/>
          <w:snapToGrid w:val="0"/>
        </w:rPr>
      </w:pPr>
      <w:r w:rsidRPr="009A5185">
        <w:rPr>
          <w:rFonts w:cs="Arial"/>
          <w:b/>
          <w:snapToGrid w:val="0"/>
          <w:u w:val="single"/>
        </w:rPr>
        <w:t>Reporting periods</w:t>
      </w:r>
      <w:r w:rsidRPr="009A5185">
        <w:rPr>
          <w:rFonts w:cs="Arial"/>
          <w:snapToGrid w:val="0"/>
        </w:rPr>
        <w:t xml:space="preserve"> to provide </w:t>
      </w:r>
      <w:r>
        <w:rPr>
          <w:rFonts w:cs="Arial"/>
          <w:snapToGrid w:val="0"/>
        </w:rPr>
        <w:t>facilities</w:t>
      </w:r>
      <w:r w:rsidRPr="009A5185">
        <w:rPr>
          <w:rFonts w:cs="Arial"/>
          <w:snapToGrid w:val="0"/>
        </w:rPr>
        <w:t xml:space="preserve"> with specific periods of time for each set of questions. </w:t>
      </w:r>
    </w:p>
    <w:p w14:paraId="1AD9999E" w14:textId="3217198F" w:rsidR="00890605" w:rsidRPr="009A5185" w:rsidRDefault="00890605" w:rsidP="006444C3">
      <w:pPr>
        <w:pStyle w:val="ListParagraph"/>
        <w:numPr>
          <w:ilvl w:val="0"/>
          <w:numId w:val="18"/>
        </w:numPr>
        <w:spacing w:after="0" w:line="240" w:lineRule="auto"/>
        <w:rPr>
          <w:rFonts w:cs="Arial"/>
          <w:snapToGrid w:val="0"/>
        </w:rPr>
      </w:pPr>
      <w:r w:rsidRPr="009A5185">
        <w:rPr>
          <w:rFonts w:cs="Arial"/>
          <w:b/>
          <w:snapToGrid w:val="0"/>
          <w:u w:val="single"/>
        </w:rPr>
        <w:t>Survey questions</w:t>
      </w:r>
      <w:r w:rsidRPr="009A5185">
        <w:rPr>
          <w:rFonts w:cs="Arial"/>
          <w:snapToGrid w:val="0"/>
        </w:rPr>
        <w:t xml:space="preserve"> which may include references to endnotes. The Survey questions and endnotes match the </w:t>
      </w:r>
      <w:r w:rsidR="00B244A0">
        <w:rPr>
          <w:rFonts w:cs="Arial"/>
          <w:snapToGrid w:val="0"/>
        </w:rPr>
        <w:t>Online ASC Survey Tool</w:t>
      </w:r>
      <w:r w:rsidRPr="009A5185">
        <w:rPr>
          <w:rFonts w:cs="Arial"/>
          <w:snapToGrid w:val="0"/>
        </w:rPr>
        <w:t xml:space="preserve"> exactly. </w:t>
      </w:r>
    </w:p>
    <w:p w14:paraId="28E6F3EE" w14:textId="77777777" w:rsidR="00890605" w:rsidRPr="009A5185" w:rsidRDefault="00890605" w:rsidP="006444C3">
      <w:pPr>
        <w:pStyle w:val="ListParagraph"/>
        <w:numPr>
          <w:ilvl w:val="0"/>
          <w:numId w:val="18"/>
        </w:numPr>
        <w:spacing w:after="0" w:line="240" w:lineRule="auto"/>
        <w:rPr>
          <w:rFonts w:cs="Arial"/>
          <w:snapToGrid w:val="0"/>
        </w:rPr>
      </w:pPr>
      <w:r w:rsidRPr="009A5185">
        <w:rPr>
          <w:rFonts w:cs="Arial"/>
          <w:b/>
          <w:snapToGrid w:val="0"/>
          <w:u w:val="single"/>
        </w:rPr>
        <w:t>Affirmation of accuracy</w:t>
      </w:r>
      <w:r w:rsidRPr="009A5185">
        <w:rPr>
          <w:rFonts w:cs="Arial"/>
          <w:snapToGrid w:val="0"/>
        </w:rPr>
        <w:t xml:space="preserve"> by your </w:t>
      </w:r>
      <w:r w:rsidR="00FF311F">
        <w:rPr>
          <w:rFonts w:cs="Arial"/>
          <w:snapToGrid w:val="0"/>
        </w:rPr>
        <w:t>facility</w:t>
      </w:r>
      <w:r>
        <w:rPr>
          <w:rFonts w:cs="Arial"/>
          <w:snapToGrid w:val="0"/>
        </w:rPr>
        <w:t xml:space="preserve">’s administrator </w:t>
      </w:r>
      <w:r w:rsidRPr="009A5185">
        <w:rPr>
          <w:rFonts w:cs="Arial"/>
          <w:snapToGrid w:val="0"/>
        </w:rPr>
        <w:t xml:space="preserve">or </w:t>
      </w:r>
      <w:r w:rsidRPr="009A5185">
        <w:rPr>
          <w:rFonts w:cs="Arial"/>
        </w:rPr>
        <w:t xml:space="preserve">by an individual that has been designated by the </w:t>
      </w:r>
      <w:r>
        <w:rPr>
          <w:rFonts w:cs="Arial"/>
        </w:rPr>
        <w:t>administrator</w:t>
      </w:r>
      <w:r w:rsidRPr="009A5185">
        <w:rPr>
          <w:rFonts w:cs="Arial"/>
          <w:snapToGrid w:val="0"/>
        </w:rPr>
        <w:t xml:space="preserve">. These statements affirm the accuracy of your </w:t>
      </w:r>
      <w:r w:rsidR="00FF311F">
        <w:rPr>
          <w:rFonts w:cs="Arial"/>
          <w:snapToGrid w:val="0"/>
        </w:rPr>
        <w:t>facility</w:t>
      </w:r>
      <w:r w:rsidRPr="009A5185">
        <w:rPr>
          <w:rFonts w:cs="Arial"/>
          <w:snapToGrid w:val="0"/>
        </w:rPr>
        <w:t>’s responses.</w:t>
      </w:r>
    </w:p>
    <w:p w14:paraId="15AB3898" w14:textId="2C949A97" w:rsidR="00890605" w:rsidRPr="00091F8F" w:rsidRDefault="00890605" w:rsidP="006444C3">
      <w:pPr>
        <w:pStyle w:val="ListParagraph"/>
        <w:numPr>
          <w:ilvl w:val="0"/>
          <w:numId w:val="18"/>
        </w:numPr>
        <w:spacing w:after="0" w:line="240" w:lineRule="auto"/>
        <w:rPr>
          <w:rFonts w:cs="Arial"/>
        </w:rPr>
      </w:pPr>
      <w:r w:rsidRPr="006F5D9E">
        <w:rPr>
          <w:rFonts w:cs="Arial"/>
          <w:b/>
          <w:snapToGrid w:val="0"/>
          <w:u w:val="single"/>
        </w:rPr>
        <w:t>Reference information</w:t>
      </w:r>
      <w:r w:rsidRPr="006F5D9E">
        <w:rPr>
          <w:rFonts w:cs="Arial"/>
          <w:snapToGrid w:val="0"/>
        </w:rPr>
        <w:t xml:space="preserve"> which includes </w:t>
      </w:r>
      <w:r w:rsidR="00E41EB9">
        <w:rPr>
          <w:rFonts w:cs="Arial"/>
          <w:snapToGrid w:val="0"/>
        </w:rPr>
        <w:t>“</w:t>
      </w:r>
      <w:r w:rsidRPr="006F5D9E">
        <w:rPr>
          <w:rFonts w:cs="Arial"/>
          <w:snapToGrid w:val="0"/>
        </w:rPr>
        <w:t>What’s New</w:t>
      </w:r>
      <w:r w:rsidR="00E41EB9">
        <w:rPr>
          <w:rFonts w:cs="Arial"/>
          <w:snapToGrid w:val="0"/>
        </w:rPr>
        <w:t>”</w:t>
      </w:r>
      <w:r w:rsidRPr="006F5D9E">
        <w:rPr>
          <w:rFonts w:cs="Arial"/>
          <w:snapToGrid w:val="0"/>
        </w:rPr>
        <w:t xml:space="preserve"> and </w:t>
      </w:r>
      <w:r w:rsidR="00E41EB9">
        <w:rPr>
          <w:rFonts w:cs="Arial"/>
          <w:snapToGrid w:val="0"/>
        </w:rPr>
        <w:t>“</w:t>
      </w:r>
      <w:r w:rsidRPr="006F5D9E">
        <w:rPr>
          <w:rFonts w:cs="Arial"/>
          <w:snapToGrid w:val="0"/>
        </w:rPr>
        <w:t>Change Summaries,</w:t>
      </w:r>
      <w:r w:rsidR="00E41EB9">
        <w:rPr>
          <w:rFonts w:cs="Arial"/>
          <w:snapToGrid w:val="0"/>
        </w:rPr>
        <w:t>”</w:t>
      </w:r>
      <w:r w:rsidRPr="006F5D9E">
        <w:rPr>
          <w:rFonts w:cs="Arial"/>
          <w:snapToGrid w:val="0"/>
        </w:rPr>
        <w:t xml:space="preserve"> important measure specifications, answers to frequently asked questions, and other notes that must be carefully reviewed before providing responses to any of the Survey questions (included in the har</w:t>
      </w:r>
      <w:r w:rsidRPr="009A708F">
        <w:rPr>
          <w:rFonts w:cs="Arial"/>
          <w:snapToGrid w:val="0"/>
        </w:rPr>
        <w:t xml:space="preserve">d copy only). </w:t>
      </w:r>
      <w:r w:rsidR="004E5BD7" w:rsidRPr="009A708F">
        <w:rPr>
          <w:rFonts w:cs="Arial"/>
          <w:snapToGrid w:val="0"/>
        </w:rPr>
        <w:t xml:space="preserve">ASCs must download the CPT </w:t>
      </w:r>
      <w:r w:rsidR="009C1EEB">
        <w:rPr>
          <w:rFonts w:cs="Arial"/>
          <w:snapToGrid w:val="0"/>
        </w:rPr>
        <w:t>C</w:t>
      </w:r>
      <w:r w:rsidR="004E5BD7" w:rsidRPr="009A708F">
        <w:rPr>
          <w:rFonts w:cs="Arial"/>
          <w:snapToGrid w:val="0"/>
        </w:rPr>
        <w:t xml:space="preserve">ode Excel </w:t>
      </w:r>
      <w:r w:rsidR="009C1EEB">
        <w:rPr>
          <w:rFonts w:cs="Arial"/>
          <w:snapToGrid w:val="0"/>
        </w:rPr>
        <w:t>W</w:t>
      </w:r>
      <w:r w:rsidR="004E5BD7" w:rsidRPr="009A708F">
        <w:rPr>
          <w:rFonts w:cs="Arial"/>
          <w:snapToGrid w:val="0"/>
        </w:rPr>
        <w:t xml:space="preserve">orkbook on the Survey Dashboard </w:t>
      </w:r>
      <w:r w:rsidR="004E5BD7" w:rsidRPr="006F5D9E">
        <w:rPr>
          <w:rFonts w:cs="Arial"/>
          <w:b/>
          <w:bCs/>
          <w:snapToGrid w:val="0"/>
        </w:rPr>
        <w:t>prior</w:t>
      </w:r>
      <w:r w:rsidR="004E5BD7" w:rsidRPr="006F5D9E">
        <w:rPr>
          <w:rFonts w:cs="Arial"/>
          <w:snapToGrid w:val="0"/>
        </w:rPr>
        <w:t xml:space="preserve"> to completing </w:t>
      </w:r>
      <w:r w:rsidR="006F5D9E" w:rsidRPr="006F5D9E">
        <w:rPr>
          <w:rFonts w:cs="Arial"/>
          <w:snapToGrid w:val="0"/>
        </w:rPr>
        <w:t xml:space="preserve">Section 3 of </w:t>
      </w:r>
      <w:r w:rsidR="004E5BD7" w:rsidRPr="006F5D9E">
        <w:rPr>
          <w:rFonts w:cs="Arial"/>
          <w:snapToGrid w:val="0"/>
        </w:rPr>
        <w:t xml:space="preserve">the </w:t>
      </w:r>
      <w:r w:rsidR="005C63AE">
        <w:rPr>
          <w:rFonts w:cs="Arial"/>
          <w:snapToGrid w:val="0"/>
        </w:rPr>
        <w:t>202</w:t>
      </w:r>
      <w:r w:rsidR="00B4365B">
        <w:rPr>
          <w:rFonts w:cs="Arial"/>
          <w:snapToGrid w:val="0"/>
        </w:rPr>
        <w:t>5</w:t>
      </w:r>
      <w:r w:rsidR="004E5BD7" w:rsidRPr="006F5D9E">
        <w:rPr>
          <w:rFonts w:cs="Arial"/>
          <w:snapToGrid w:val="0"/>
        </w:rPr>
        <w:t xml:space="preserve"> Leapfrog ASC Survey</w:t>
      </w:r>
      <w:r w:rsidR="006F5D9E" w:rsidRPr="006F5D9E">
        <w:rPr>
          <w:rFonts w:cs="Arial"/>
          <w:snapToGrid w:val="0"/>
        </w:rPr>
        <w:t xml:space="preserve">. </w:t>
      </w:r>
    </w:p>
    <w:p w14:paraId="716B6ED4" w14:textId="77777777" w:rsidR="00091F8F" w:rsidRPr="006F5D9E" w:rsidRDefault="00091F8F" w:rsidP="00091F8F">
      <w:pPr>
        <w:pStyle w:val="ListParagraph"/>
        <w:spacing w:after="0" w:line="240" w:lineRule="auto"/>
        <w:rPr>
          <w:rFonts w:cs="Arial"/>
        </w:rPr>
      </w:pPr>
    </w:p>
    <w:p w14:paraId="64A6E3B4" w14:textId="5BFB5C82" w:rsidR="00890605" w:rsidRPr="009A5185" w:rsidRDefault="00890605" w:rsidP="008E3C7F">
      <w:pPr>
        <w:rPr>
          <w:rFonts w:cs="Arial"/>
        </w:rPr>
      </w:pPr>
      <w:r w:rsidRPr="009A5185">
        <w:rPr>
          <w:rFonts w:cs="Arial"/>
        </w:rPr>
        <w:lastRenderedPageBreak/>
        <w:t>Any changes made to the measure specifications after April 1</w:t>
      </w:r>
      <w:r w:rsidRPr="009A5185">
        <w:rPr>
          <w:rFonts w:cs="Arial"/>
          <w:vertAlign w:val="superscript"/>
        </w:rPr>
        <w:t xml:space="preserve"> </w:t>
      </w:r>
      <w:r w:rsidRPr="009A5185">
        <w:rPr>
          <w:rFonts w:cs="Arial"/>
        </w:rPr>
        <w:t xml:space="preserve">will be reflected in the hard copy of the Survey in the Reference Information sections under the “Change Summary” header (see </w:t>
      </w:r>
      <w:hyperlink w:anchor="TOC" w:history="1">
        <w:r w:rsidRPr="009A5185">
          <w:rPr>
            <w:rStyle w:val="Hyperlink"/>
            <w:rFonts w:cs="Arial"/>
          </w:rPr>
          <w:t>Table of Contents</w:t>
        </w:r>
      </w:hyperlink>
      <w:r w:rsidRPr="009A5185">
        <w:rPr>
          <w:rFonts w:cs="Arial"/>
        </w:rPr>
        <w:t xml:space="preserve">). In addition, the updates to the specifications will be highlighted in yellow. If the changes are substantial, we will email the Primary Survey Contact your </w:t>
      </w:r>
      <w:r w:rsidR="00FF311F">
        <w:rPr>
          <w:rFonts w:cs="Arial"/>
        </w:rPr>
        <w:t>facility</w:t>
      </w:r>
      <w:r w:rsidRPr="009A5185">
        <w:rPr>
          <w:rFonts w:cs="Arial"/>
        </w:rPr>
        <w:t xml:space="preserve"> indicated in the </w:t>
      </w:r>
      <w:r w:rsidR="00E41EB9">
        <w:rPr>
          <w:rFonts w:cs="Arial"/>
        </w:rPr>
        <w:t xml:space="preserve">ASC </w:t>
      </w:r>
      <w:r>
        <w:rPr>
          <w:rFonts w:cs="Arial"/>
        </w:rPr>
        <w:t>Profile</w:t>
      </w:r>
      <w:r w:rsidR="004B7795">
        <w:rPr>
          <w:rFonts w:cs="Arial"/>
        </w:rPr>
        <w:t xml:space="preserve"> of the Online ASC Survey Tool. </w:t>
      </w:r>
      <w:r w:rsidR="008E3C7F" w:rsidRPr="008E3C7F">
        <w:rPr>
          <w:rFonts w:cs="Arial"/>
        </w:rPr>
        <w:t xml:space="preserve">If the notification is sent before your </w:t>
      </w:r>
      <w:r w:rsidR="008E3C7F">
        <w:rPr>
          <w:rFonts w:cs="Arial"/>
        </w:rPr>
        <w:t>facility</w:t>
      </w:r>
      <w:r w:rsidR="008E3C7F" w:rsidRPr="008E3C7F">
        <w:rPr>
          <w:rFonts w:cs="Arial"/>
        </w:rPr>
        <w:t xml:space="preserve"> submits a </w:t>
      </w:r>
      <w:r w:rsidR="005C63AE">
        <w:rPr>
          <w:rFonts w:cs="Arial"/>
        </w:rPr>
        <w:t>202</w:t>
      </w:r>
      <w:r w:rsidR="00D34D41">
        <w:rPr>
          <w:rFonts w:cs="Arial"/>
        </w:rPr>
        <w:t>5</w:t>
      </w:r>
      <w:r w:rsidR="008E3C7F" w:rsidRPr="008E3C7F">
        <w:rPr>
          <w:rFonts w:cs="Arial"/>
        </w:rPr>
        <w:t xml:space="preserve"> Leapfrog </w:t>
      </w:r>
      <w:r w:rsidR="008E3C7F">
        <w:rPr>
          <w:rFonts w:cs="Arial"/>
        </w:rPr>
        <w:t xml:space="preserve">ASC </w:t>
      </w:r>
      <w:r w:rsidR="008E3C7F" w:rsidRPr="008E3C7F">
        <w:rPr>
          <w:rFonts w:cs="Arial"/>
        </w:rPr>
        <w:t>Survey, the email will go to the Primary Survey Contact provided in the previous year’s Survey.</w:t>
      </w:r>
    </w:p>
    <w:p w14:paraId="41EBD824" w14:textId="5AFDF54A" w:rsidR="00803741" w:rsidRDefault="008E3C7F" w:rsidP="00890605">
      <w:r>
        <w:t xml:space="preserve">The Leapfrog Group and </w:t>
      </w:r>
      <w:r w:rsidR="007E6872">
        <w:t>it</w:t>
      </w:r>
      <w:r>
        <w:t xml:space="preserve">s participating members are </w:t>
      </w:r>
      <w:r w:rsidR="0087430F">
        <w:t>committed</w:t>
      </w:r>
      <w:r>
        <w:t xml:space="preserve"> to presenting </w:t>
      </w:r>
      <w:r w:rsidR="0087430F">
        <w:t>i</w:t>
      </w:r>
      <w:r>
        <w:t>nformation that</w:t>
      </w:r>
      <w:r w:rsidR="0087430F">
        <w:t xml:space="preserve"> is</w:t>
      </w:r>
      <w:r>
        <w:t xml:space="preserve"> as current as possible and therefore we allow facilities to update and resubmit their Survey until</w:t>
      </w:r>
      <w:r w:rsidR="0030333A">
        <w:t xml:space="preserve"> </w:t>
      </w:r>
      <w:proofErr w:type="gramStart"/>
      <w:r w:rsidR="00E41EB9">
        <w:t xml:space="preserve">the </w:t>
      </w:r>
      <w:r w:rsidR="009066FB" w:rsidRPr="00777E59">
        <w:rPr>
          <w:b/>
          <w:bCs/>
          <w:color w:val="FF0000"/>
        </w:rPr>
        <w:t>November</w:t>
      </w:r>
      <w:proofErr w:type="gramEnd"/>
      <w:r w:rsidR="009066FB" w:rsidRPr="00777E59">
        <w:rPr>
          <w:b/>
          <w:bCs/>
          <w:color w:val="FF0000"/>
        </w:rPr>
        <w:t xml:space="preserve"> </w:t>
      </w:r>
      <w:r w:rsidR="009066FB" w:rsidRPr="00F5117F">
        <w:rPr>
          <w:b/>
          <w:bCs/>
          <w:color w:val="FF0000"/>
        </w:rPr>
        <w:t>30</w:t>
      </w:r>
      <w:r w:rsidR="00E41EB9" w:rsidRPr="00F5117F">
        <w:rPr>
          <w:b/>
          <w:bCs/>
          <w:color w:val="FF0000"/>
        </w:rPr>
        <w:t xml:space="preserve"> </w:t>
      </w:r>
      <w:r w:rsidR="00E41EB9" w:rsidRPr="00EB438E">
        <w:rPr>
          <w:rFonts w:cs="Arial"/>
          <w:snapToGrid w:val="0"/>
        </w:rPr>
        <w:t>Late Submission and Performance Update</w:t>
      </w:r>
      <w:r w:rsidR="00E41EB9" w:rsidRPr="00EB438E">
        <w:rPr>
          <w:rFonts w:cs="Arial"/>
          <w:snapToGrid w:val="0"/>
          <w:sz w:val="16"/>
          <w:szCs w:val="16"/>
        </w:rPr>
        <w:t xml:space="preserve"> </w:t>
      </w:r>
      <w:r w:rsidR="00E41EB9" w:rsidRPr="00EB438E">
        <w:rPr>
          <w:rFonts w:cs="Arial"/>
          <w:snapToGrid w:val="0"/>
        </w:rPr>
        <w:t>Deadline</w:t>
      </w:r>
      <w:r w:rsidR="0030333A">
        <w:t>.</w:t>
      </w:r>
      <w:r>
        <w:t xml:space="preserve"> Please carefully review the reporting periods in each section before updating your Survey. Leapfrog ASC Survey Results are updated monthly beginning </w:t>
      </w:r>
      <w:r w:rsidR="0040219E">
        <w:t xml:space="preserve">in </w:t>
      </w:r>
      <w:r w:rsidR="00531666">
        <w:t xml:space="preserve">July </w:t>
      </w:r>
      <w:r w:rsidR="009066FB">
        <w:t>on</w:t>
      </w:r>
      <w:r>
        <w:t xml:space="preserve"> Leapfrog’s </w:t>
      </w:r>
      <w:hyperlink r:id="rId33" w:history="1">
        <w:r w:rsidR="001D1E4F" w:rsidRPr="0030333A">
          <w:rPr>
            <w:rStyle w:val="Hyperlink"/>
          </w:rPr>
          <w:t>public reporting website</w:t>
        </w:r>
      </w:hyperlink>
      <w:r w:rsidR="001D1E4F">
        <w:rPr>
          <w:rStyle w:val="Hyperlink"/>
        </w:rPr>
        <w:t>.</w:t>
      </w:r>
      <w:r>
        <w:t xml:space="preserve"> Facilities are required to update the information in their Survey within 30 days of any change in status. We reserve the right to decertify information that is not current.</w:t>
      </w:r>
      <w:r w:rsidR="009B791A" w:rsidRPr="009B791A">
        <w:t xml:space="preserve"> </w:t>
      </w:r>
      <w:r w:rsidR="009B791A">
        <w:t xml:space="preserve">More information on updating your Survey is available on the </w:t>
      </w:r>
      <w:hyperlink r:id="rId34" w:history="1">
        <w:r w:rsidR="009B791A" w:rsidRPr="00DC2A95">
          <w:rPr>
            <w:rStyle w:val="Hyperlink"/>
          </w:rPr>
          <w:t>Updating Your ASC Survey webpage</w:t>
        </w:r>
      </w:hyperlink>
      <w:r w:rsidR="009B791A">
        <w:t>.</w:t>
      </w:r>
    </w:p>
    <w:p w14:paraId="5BCCF407" w14:textId="5518D645" w:rsidR="00DF033E" w:rsidRPr="00803741" w:rsidRDefault="00DF033E" w:rsidP="00890605">
      <w:r>
        <w:t xml:space="preserve">The table below outlines which sections of the </w:t>
      </w:r>
      <w:r w:rsidR="005C63AE">
        <w:t>202</w:t>
      </w:r>
      <w:r w:rsidR="00605179">
        <w:t>5</w:t>
      </w:r>
      <w:r>
        <w:t xml:space="preserve"> Leapfrog ASC Survey will be scored and publicly reported beginning </w:t>
      </w:r>
      <w:r w:rsidRPr="005744F3">
        <w:t xml:space="preserve">in </w:t>
      </w:r>
      <w:r w:rsidR="004346AC" w:rsidRPr="005744F3">
        <w:t>July</w:t>
      </w:r>
      <w:r w:rsidRPr="005744F3">
        <w:t>.</w:t>
      </w:r>
      <w:r>
        <w:t xml:space="preserve"> </w:t>
      </w:r>
    </w:p>
    <w:tbl>
      <w:tblPr>
        <w:tblStyle w:val="TableGrid"/>
        <w:tblW w:w="0" w:type="auto"/>
        <w:jc w:val="center"/>
        <w:tblLayout w:type="fixed"/>
        <w:tblLook w:val="04A0" w:firstRow="1" w:lastRow="0" w:firstColumn="1" w:lastColumn="0" w:noHBand="0" w:noVBand="1"/>
      </w:tblPr>
      <w:tblGrid>
        <w:gridCol w:w="715"/>
        <w:gridCol w:w="4791"/>
        <w:gridCol w:w="3844"/>
      </w:tblGrid>
      <w:tr w:rsidR="006D4EEC" w:rsidRPr="006D4EEC" w14:paraId="1C477D45" w14:textId="77777777" w:rsidTr="00536C98">
        <w:trPr>
          <w:trHeight w:val="557"/>
          <w:tblHeader/>
          <w:jc w:val="center"/>
        </w:trPr>
        <w:tc>
          <w:tcPr>
            <w:tcW w:w="715" w:type="dxa"/>
            <w:shd w:val="clear" w:color="auto" w:fill="213468"/>
            <w:vAlign w:val="center"/>
          </w:tcPr>
          <w:p w14:paraId="60C67C8D" w14:textId="64829ABA" w:rsidR="006D4EEC" w:rsidRPr="006D4EEC" w:rsidRDefault="00803741" w:rsidP="00A974C6">
            <w:pPr>
              <w:pStyle w:val="NoSpacing"/>
              <w:jc w:val="center"/>
              <w:rPr>
                <w:b/>
                <w:bCs/>
                <w:color w:val="FFFFFF" w:themeColor="background1"/>
                <w:szCs w:val="20"/>
              </w:rPr>
            </w:pPr>
            <w:r>
              <w:rPr>
                <w:b/>
                <w:bCs/>
                <w:color w:val="FFFFFF" w:themeColor="background1"/>
                <w:szCs w:val="20"/>
              </w:rPr>
              <w:t>Sect #</w:t>
            </w:r>
          </w:p>
        </w:tc>
        <w:tc>
          <w:tcPr>
            <w:tcW w:w="4791" w:type="dxa"/>
            <w:shd w:val="clear" w:color="auto" w:fill="213468"/>
            <w:vAlign w:val="center"/>
          </w:tcPr>
          <w:p w14:paraId="39A52A21" w14:textId="77777777" w:rsidR="006D4EEC" w:rsidRPr="006D4EEC" w:rsidRDefault="006D4EEC" w:rsidP="00A974C6">
            <w:pPr>
              <w:pStyle w:val="NoSpacing"/>
              <w:jc w:val="center"/>
              <w:rPr>
                <w:b/>
                <w:bCs/>
                <w:color w:val="FFFFFF" w:themeColor="background1"/>
                <w:szCs w:val="20"/>
              </w:rPr>
            </w:pPr>
            <w:r w:rsidRPr="006D4EEC">
              <w:rPr>
                <w:b/>
                <w:bCs/>
                <w:color w:val="FFFFFF" w:themeColor="background1"/>
                <w:szCs w:val="20"/>
              </w:rPr>
              <w:t>Measure</w:t>
            </w:r>
          </w:p>
        </w:tc>
        <w:tc>
          <w:tcPr>
            <w:tcW w:w="3844" w:type="dxa"/>
            <w:shd w:val="clear" w:color="auto" w:fill="213468"/>
            <w:vAlign w:val="center"/>
          </w:tcPr>
          <w:p w14:paraId="104E05F7" w14:textId="4431FEF6" w:rsidR="006D4EEC" w:rsidRPr="006D4EEC" w:rsidRDefault="00803741" w:rsidP="00A974C6">
            <w:pPr>
              <w:pStyle w:val="NoSpacing"/>
              <w:jc w:val="center"/>
              <w:rPr>
                <w:b/>
                <w:bCs/>
                <w:color w:val="FFFFFF" w:themeColor="background1"/>
                <w:szCs w:val="20"/>
              </w:rPr>
            </w:pPr>
            <w:r>
              <w:rPr>
                <w:b/>
                <w:bCs/>
                <w:color w:val="FFFFFF" w:themeColor="background1"/>
                <w:szCs w:val="20"/>
              </w:rPr>
              <w:t>Scored and Publicly Reported?</w:t>
            </w:r>
          </w:p>
        </w:tc>
      </w:tr>
      <w:tr w:rsidR="009066FB" w:rsidRPr="006D4EEC" w14:paraId="4FEFE0F7" w14:textId="77777777" w:rsidTr="00536C98">
        <w:trPr>
          <w:trHeight w:val="324"/>
          <w:jc w:val="center"/>
        </w:trPr>
        <w:tc>
          <w:tcPr>
            <w:tcW w:w="715" w:type="dxa"/>
            <w:vMerge w:val="restart"/>
          </w:tcPr>
          <w:p w14:paraId="7D9D7DCE" w14:textId="77777777" w:rsidR="009066FB" w:rsidRPr="006D4EEC" w:rsidRDefault="009066FB" w:rsidP="00A974C6">
            <w:pPr>
              <w:pStyle w:val="NoSpacing"/>
              <w:rPr>
                <w:b/>
                <w:bCs/>
                <w:szCs w:val="20"/>
              </w:rPr>
            </w:pPr>
            <w:r w:rsidRPr="006D4EEC">
              <w:rPr>
                <w:b/>
                <w:bCs/>
                <w:szCs w:val="20"/>
              </w:rPr>
              <w:t>1</w:t>
            </w:r>
          </w:p>
        </w:tc>
        <w:tc>
          <w:tcPr>
            <w:tcW w:w="4791" w:type="dxa"/>
            <w:vAlign w:val="center"/>
          </w:tcPr>
          <w:p w14:paraId="1DF03B74" w14:textId="57A14F84" w:rsidR="009066FB" w:rsidRPr="006D4EEC" w:rsidRDefault="00240F8C" w:rsidP="000D5F1C">
            <w:pPr>
              <w:pStyle w:val="NoSpacing"/>
              <w:rPr>
                <w:b/>
                <w:bCs/>
                <w:szCs w:val="20"/>
              </w:rPr>
            </w:pPr>
            <w:r>
              <w:rPr>
                <w:b/>
                <w:bCs/>
                <w:szCs w:val="20"/>
              </w:rPr>
              <w:t>Patient Rights and Ethics</w:t>
            </w:r>
          </w:p>
        </w:tc>
        <w:tc>
          <w:tcPr>
            <w:tcW w:w="3844" w:type="dxa"/>
            <w:shd w:val="clear" w:color="auto" w:fill="213468"/>
            <w:vAlign w:val="center"/>
          </w:tcPr>
          <w:p w14:paraId="24258F1C" w14:textId="77777777" w:rsidR="009066FB" w:rsidRPr="006D4EEC" w:rsidRDefault="009066FB" w:rsidP="00A974C6">
            <w:pPr>
              <w:pStyle w:val="NoSpacing"/>
              <w:jc w:val="center"/>
              <w:rPr>
                <w:szCs w:val="20"/>
              </w:rPr>
            </w:pPr>
          </w:p>
        </w:tc>
      </w:tr>
      <w:tr w:rsidR="009066FB" w:rsidRPr="006D4EEC" w14:paraId="3ACC5A2E" w14:textId="77777777" w:rsidTr="004E5BD7">
        <w:trPr>
          <w:trHeight w:val="324"/>
          <w:jc w:val="center"/>
        </w:trPr>
        <w:tc>
          <w:tcPr>
            <w:tcW w:w="715" w:type="dxa"/>
            <w:vMerge/>
          </w:tcPr>
          <w:p w14:paraId="40963B9F" w14:textId="77777777" w:rsidR="009066FB" w:rsidRPr="006D4EEC" w:rsidRDefault="009066FB" w:rsidP="00A974C6">
            <w:pPr>
              <w:pStyle w:val="NoSpacing"/>
              <w:rPr>
                <w:szCs w:val="20"/>
              </w:rPr>
            </w:pPr>
          </w:p>
        </w:tc>
        <w:tc>
          <w:tcPr>
            <w:tcW w:w="4791" w:type="dxa"/>
            <w:vAlign w:val="center"/>
          </w:tcPr>
          <w:p w14:paraId="5E7A1F12" w14:textId="77777777" w:rsidR="009066FB" w:rsidRPr="006D4EEC" w:rsidRDefault="009066FB" w:rsidP="000D5F1C">
            <w:pPr>
              <w:pStyle w:val="NoSpacing"/>
              <w:rPr>
                <w:szCs w:val="20"/>
              </w:rPr>
            </w:pPr>
            <w:r w:rsidRPr="006D4EEC">
              <w:rPr>
                <w:szCs w:val="20"/>
              </w:rPr>
              <w:t>General Information</w:t>
            </w:r>
          </w:p>
        </w:tc>
        <w:tc>
          <w:tcPr>
            <w:tcW w:w="3844" w:type="dxa"/>
            <w:vMerge w:val="restart"/>
            <w:vAlign w:val="center"/>
          </w:tcPr>
          <w:p w14:paraId="0E06ED5A" w14:textId="77777777" w:rsidR="009066FB" w:rsidRPr="001F1194" w:rsidRDefault="009066FB" w:rsidP="00A974C6">
            <w:pPr>
              <w:pStyle w:val="NoSpacing"/>
              <w:jc w:val="center"/>
              <w:rPr>
                <w:iCs/>
                <w:szCs w:val="20"/>
              </w:rPr>
            </w:pPr>
            <w:r w:rsidRPr="001F1194">
              <w:rPr>
                <w:iCs/>
                <w:szCs w:val="20"/>
              </w:rPr>
              <w:t>Not scored but publicly reported</w:t>
            </w:r>
          </w:p>
        </w:tc>
      </w:tr>
      <w:tr w:rsidR="009066FB" w:rsidRPr="006D4EEC" w14:paraId="0EABB863" w14:textId="77777777" w:rsidTr="004E5BD7">
        <w:trPr>
          <w:trHeight w:val="324"/>
          <w:jc w:val="center"/>
        </w:trPr>
        <w:tc>
          <w:tcPr>
            <w:tcW w:w="715" w:type="dxa"/>
            <w:vMerge/>
          </w:tcPr>
          <w:p w14:paraId="4CAC714C" w14:textId="77777777" w:rsidR="009066FB" w:rsidRPr="006D4EEC" w:rsidRDefault="009066FB" w:rsidP="00A974C6">
            <w:pPr>
              <w:pStyle w:val="NoSpacing"/>
              <w:rPr>
                <w:szCs w:val="20"/>
              </w:rPr>
            </w:pPr>
          </w:p>
        </w:tc>
        <w:tc>
          <w:tcPr>
            <w:tcW w:w="4791" w:type="dxa"/>
            <w:vAlign w:val="center"/>
          </w:tcPr>
          <w:p w14:paraId="0E83619B" w14:textId="77777777" w:rsidR="009066FB" w:rsidRPr="006D4EEC" w:rsidRDefault="009066FB" w:rsidP="000D5F1C">
            <w:pPr>
              <w:pStyle w:val="NoSpacing"/>
              <w:rPr>
                <w:szCs w:val="20"/>
              </w:rPr>
            </w:pPr>
            <w:r w:rsidRPr="006D4EEC">
              <w:rPr>
                <w:szCs w:val="20"/>
              </w:rPr>
              <w:t>Accreditation</w:t>
            </w:r>
          </w:p>
        </w:tc>
        <w:tc>
          <w:tcPr>
            <w:tcW w:w="3844" w:type="dxa"/>
            <w:vMerge/>
            <w:vAlign w:val="center"/>
          </w:tcPr>
          <w:p w14:paraId="6144277C" w14:textId="77777777" w:rsidR="009066FB" w:rsidRPr="006D4EEC" w:rsidRDefault="009066FB" w:rsidP="00A974C6">
            <w:pPr>
              <w:pStyle w:val="NoSpacing"/>
              <w:jc w:val="center"/>
              <w:rPr>
                <w:i/>
                <w:szCs w:val="20"/>
              </w:rPr>
            </w:pPr>
          </w:p>
        </w:tc>
      </w:tr>
      <w:tr w:rsidR="009066FB" w:rsidRPr="006D4EEC" w14:paraId="24EDAD35" w14:textId="77777777" w:rsidTr="004E5BD7">
        <w:trPr>
          <w:trHeight w:val="324"/>
          <w:jc w:val="center"/>
        </w:trPr>
        <w:tc>
          <w:tcPr>
            <w:tcW w:w="715" w:type="dxa"/>
            <w:vMerge/>
          </w:tcPr>
          <w:p w14:paraId="6CCD5680" w14:textId="77777777" w:rsidR="009066FB" w:rsidRPr="006D4EEC" w:rsidRDefault="009066FB" w:rsidP="00A974C6">
            <w:pPr>
              <w:pStyle w:val="NoSpacing"/>
              <w:rPr>
                <w:szCs w:val="20"/>
              </w:rPr>
            </w:pPr>
          </w:p>
        </w:tc>
        <w:tc>
          <w:tcPr>
            <w:tcW w:w="4791" w:type="dxa"/>
            <w:vAlign w:val="center"/>
          </w:tcPr>
          <w:p w14:paraId="1C7C509B" w14:textId="0176CD35" w:rsidR="009066FB" w:rsidRPr="006D4EEC" w:rsidRDefault="009066FB" w:rsidP="000D5F1C">
            <w:pPr>
              <w:pStyle w:val="NoSpacing"/>
              <w:rPr>
                <w:szCs w:val="20"/>
              </w:rPr>
            </w:pPr>
            <w:r w:rsidRPr="006D4EEC">
              <w:rPr>
                <w:szCs w:val="20"/>
              </w:rPr>
              <w:t xml:space="preserve">Transfer </w:t>
            </w:r>
            <w:r>
              <w:rPr>
                <w:szCs w:val="20"/>
              </w:rPr>
              <w:t>Agreements</w:t>
            </w:r>
          </w:p>
        </w:tc>
        <w:tc>
          <w:tcPr>
            <w:tcW w:w="3844" w:type="dxa"/>
            <w:vMerge/>
            <w:vAlign w:val="center"/>
          </w:tcPr>
          <w:p w14:paraId="682D178F" w14:textId="77777777" w:rsidR="009066FB" w:rsidRPr="006D4EEC" w:rsidRDefault="009066FB" w:rsidP="00A974C6">
            <w:pPr>
              <w:pStyle w:val="NoSpacing"/>
              <w:jc w:val="center"/>
              <w:rPr>
                <w:i/>
                <w:szCs w:val="20"/>
              </w:rPr>
            </w:pPr>
          </w:p>
        </w:tc>
      </w:tr>
      <w:tr w:rsidR="009066FB" w:rsidRPr="006D4EEC" w14:paraId="3CA4D392" w14:textId="77777777" w:rsidTr="004E5BD7">
        <w:trPr>
          <w:trHeight w:val="324"/>
          <w:jc w:val="center"/>
        </w:trPr>
        <w:tc>
          <w:tcPr>
            <w:tcW w:w="715" w:type="dxa"/>
            <w:vMerge/>
          </w:tcPr>
          <w:p w14:paraId="247B85F0" w14:textId="77777777" w:rsidR="009066FB" w:rsidRPr="006D4EEC" w:rsidRDefault="009066FB" w:rsidP="00A974C6">
            <w:pPr>
              <w:pStyle w:val="NoSpacing"/>
              <w:rPr>
                <w:szCs w:val="20"/>
              </w:rPr>
            </w:pPr>
          </w:p>
        </w:tc>
        <w:tc>
          <w:tcPr>
            <w:tcW w:w="4791" w:type="dxa"/>
            <w:vAlign w:val="center"/>
          </w:tcPr>
          <w:p w14:paraId="31CDFB84" w14:textId="0523A5CA" w:rsidR="009066FB" w:rsidRPr="006D4EEC" w:rsidRDefault="009066FB" w:rsidP="000D5F1C">
            <w:pPr>
              <w:pStyle w:val="NoSpacing"/>
              <w:rPr>
                <w:szCs w:val="20"/>
              </w:rPr>
            </w:pPr>
            <w:r>
              <w:rPr>
                <w:szCs w:val="20"/>
              </w:rPr>
              <w:t xml:space="preserve">Billing </w:t>
            </w:r>
            <w:r w:rsidR="00AF6452">
              <w:rPr>
                <w:szCs w:val="20"/>
              </w:rPr>
              <w:t>Ethics</w:t>
            </w:r>
          </w:p>
        </w:tc>
        <w:tc>
          <w:tcPr>
            <w:tcW w:w="3844" w:type="dxa"/>
            <w:vAlign w:val="center"/>
          </w:tcPr>
          <w:p w14:paraId="4636BAB0" w14:textId="439BD7BA" w:rsidR="009066FB" w:rsidRPr="00273FC8" w:rsidRDefault="00531666" w:rsidP="00A974C6">
            <w:pPr>
              <w:pStyle w:val="NoSpacing"/>
              <w:jc w:val="center"/>
              <w:rPr>
                <w:iCs/>
                <w:szCs w:val="20"/>
              </w:rPr>
            </w:pPr>
            <w:proofErr w:type="gramStart"/>
            <w:r w:rsidRPr="00273FC8">
              <w:rPr>
                <w:iCs/>
                <w:szCs w:val="20"/>
              </w:rPr>
              <w:t>Scored</w:t>
            </w:r>
            <w:proofErr w:type="gramEnd"/>
            <w:r w:rsidRPr="00273FC8">
              <w:rPr>
                <w:iCs/>
                <w:szCs w:val="20"/>
              </w:rPr>
              <w:t xml:space="preserve"> and results are publicly reported</w:t>
            </w:r>
          </w:p>
        </w:tc>
      </w:tr>
      <w:tr w:rsidR="00531666" w:rsidRPr="006D4EEC" w14:paraId="6F358DCE" w14:textId="77777777" w:rsidTr="004E5BD7">
        <w:trPr>
          <w:trHeight w:val="324"/>
          <w:jc w:val="center"/>
        </w:trPr>
        <w:tc>
          <w:tcPr>
            <w:tcW w:w="715" w:type="dxa"/>
            <w:vMerge/>
          </w:tcPr>
          <w:p w14:paraId="26933B8A" w14:textId="77777777" w:rsidR="00531666" w:rsidRPr="006D4EEC" w:rsidRDefault="00531666" w:rsidP="00531666">
            <w:pPr>
              <w:pStyle w:val="NoSpacing"/>
              <w:rPr>
                <w:szCs w:val="20"/>
              </w:rPr>
            </w:pPr>
          </w:p>
        </w:tc>
        <w:tc>
          <w:tcPr>
            <w:tcW w:w="4791" w:type="dxa"/>
            <w:vAlign w:val="center"/>
          </w:tcPr>
          <w:p w14:paraId="795FEE80" w14:textId="74B2C349" w:rsidR="00531666" w:rsidRPr="006D4EEC" w:rsidRDefault="00531666" w:rsidP="00531666">
            <w:pPr>
              <w:pStyle w:val="NoSpacing"/>
              <w:rPr>
                <w:szCs w:val="20"/>
              </w:rPr>
            </w:pPr>
            <w:r>
              <w:rPr>
                <w:szCs w:val="20"/>
              </w:rPr>
              <w:t xml:space="preserve">Health </w:t>
            </w:r>
            <w:r w:rsidR="00D66DE0">
              <w:rPr>
                <w:szCs w:val="20"/>
              </w:rPr>
              <w:t xml:space="preserve">Care </w:t>
            </w:r>
            <w:r>
              <w:rPr>
                <w:szCs w:val="20"/>
              </w:rPr>
              <w:t>Equity</w:t>
            </w:r>
          </w:p>
        </w:tc>
        <w:tc>
          <w:tcPr>
            <w:tcW w:w="3844" w:type="dxa"/>
            <w:vAlign w:val="center"/>
          </w:tcPr>
          <w:p w14:paraId="704DAEBD" w14:textId="431432CF" w:rsidR="00531666" w:rsidRPr="0054443B" w:rsidRDefault="003062D9" w:rsidP="00531666">
            <w:pPr>
              <w:pStyle w:val="NoSpacing"/>
              <w:jc w:val="center"/>
              <w:rPr>
                <w:i/>
                <w:szCs w:val="20"/>
              </w:rPr>
            </w:pPr>
            <w:proofErr w:type="gramStart"/>
            <w:r w:rsidRPr="00273FC8">
              <w:rPr>
                <w:iCs/>
                <w:szCs w:val="20"/>
              </w:rPr>
              <w:t>Scored</w:t>
            </w:r>
            <w:proofErr w:type="gramEnd"/>
            <w:r w:rsidRPr="00273FC8">
              <w:rPr>
                <w:iCs/>
                <w:szCs w:val="20"/>
              </w:rPr>
              <w:t xml:space="preserve"> and results are publicly reported</w:t>
            </w:r>
          </w:p>
        </w:tc>
      </w:tr>
      <w:tr w:rsidR="00531666" w:rsidRPr="006D4EEC" w14:paraId="2A6A6BE7" w14:textId="77777777" w:rsidTr="00536C98">
        <w:trPr>
          <w:trHeight w:val="353"/>
          <w:jc w:val="center"/>
        </w:trPr>
        <w:tc>
          <w:tcPr>
            <w:tcW w:w="715" w:type="dxa"/>
            <w:vMerge w:val="restart"/>
          </w:tcPr>
          <w:p w14:paraId="4D1A7F14" w14:textId="77777777" w:rsidR="00531666" w:rsidRPr="006D4EEC" w:rsidRDefault="00531666" w:rsidP="00531666">
            <w:pPr>
              <w:pStyle w:val="NoSpacing"/>
              <w:rPr>
                <w:b/>
                <w:bCs/>
                <w:szCs w:val="20"/>
              </w:rPr>
            </w:pPr>
            <w:r w:rsidRPr="006D4EEC">
              <w:rPr>
                <w:b/>
                <w:bCs/>
                <w:szCs w:val="20"/>
              </w:rPr>
              <w:t>2</w:t>
            </w:r>
          </w:p>
        </w:tc>
        <w:tc>
          <w:tcPr>
            <w:tcW w:w="4791" w:type="dxa"/>
            <w:vAlign w:val="center"/>
          </w:tcPr>
          <w:p w14:paraId="0C89FE48" w14:textId="059C4393" w:rsidR="00531666" w:rsidRPr="006D4EEC" w:rsidRDefault="00531666" w:rsidP="00531666">
            <w:pPr>
              <w:pStyle w:val="NoSpacing"/>
              <w:rPr>
                <w:b/>
                <w:bCs/>
                <w:szCs w:val="20"/>
              </w:rPr>
            </w:pPr>
            <w:r w:rsidRPr="006D4EEC">
              <w:rPr>
                <w:b/>
                <w:bCs/>
                <w:szCs w:val="20"/>
              </w:rPr>
              <w:t>Medical, Surgical, and Clinical Staff</w:t>
            </w:r>
          </w:p>
        </w:tc>
        <w:tc>
          <w:tcPr>
            <w:tcW w:w="3844" w:type="dxa"/>
            <w:shd w:val="clear" w:color="auto" w:fill="213468"/>
            <w:vAlign w:val="center"/>
          </w:tcPr>
          <w:p w14:paraId="24ECC5BB" w14:textId="77777777" w:rsidR="00531666" w:rsidRPr="00531666" w:rsidRDefault="00531666" w:rsidP="00531666">
            <w:pPr>
              <w:pStyle w:val="NoSpacing"/>
              <w:jc w:val="center"/>
              <w:rPr>
                <w:b/>
                <w:bCs/>
                <w:color w:val="FFFFFF" w:themeColor="background1"/>
                <w:szCs w:val="20"/>
              </w:rPr>
            </w:pPr>
          </w:p>
        </w:tc>
      </w:tr>
      <w:tr w:rsidR="00531666" w:rsidRPr="006D4EEC" w14:paraId="71835B5C" w14:textId="77777777" w:rsidTr="004E5BD7">
        <w:trPr>
          <w:trHeight w:val="353"/>
          <w:jc w:val="center"/>
        </w:trPr>
        <w:tc>
          <w:tcPr>
            <w:tcW w:w="715" w:type="dxa"/>
            <w:vMerge/>
          </w:tcPr>
          <w:p w14:paraId="4FBA5602" w14:textId="77777777" w:rsidR="00531666" w:rsidRPr="006D4EEC" w:rsidRDefault="00531666" w:rsidP="00531666">
            <w:pPr>
              <w:pStyle w:val="NoSpacing"/>
              <w:rPr>
                <w:szCs w:val="20"/>
              </w:rPr>
            </w:pPr>
          </w:p>
        </w:tc>
        <w:tc>
          <w:tcPr>
            <w:tcW w:w="4791" w:type="dxa"/>
            <w:vAlign w:val="center"/>
          </w:tcPr>
          <w:p w14:paraId="3A826371" w14:textId="735F0827" w:rsidR="00531666" w:rsidRPr="006D4EEC" w:rsidRDefault="00531666" w:rsidP="00531666">
            <w:pPr>
              <w:pStyle w:val="NoSpacing"/>
              <w:rPr>
                <w:szCs w:val="20"/>
                <w:highlight w:val="yellow"/>
              </w:rPr>
            </w:pPr>
            <w:r w:rsidRPr="006D4EEC">
              <w:rPr>
                <w:szCs w:val="20"/>
              </w:rPr>
              <w:t xml:space="preserve">Certified </w:t>
            </w:r>
            <w:r w:rsidR="00EE53EE">
              <w:rPr>
                <w:szCs w:val="20"/>
              </w:rPr>
              <w:t>s</w:t>
            </w:r>
            <w:r w:rsidRPr="006D4EEC">
              <w:rPr>
                <w:szCs w:val="20"/>
              </w:rPr>
              <w:t xml:space="preserve">taff </w:t>
            </w:r>
            <w:r w:rsidR="00EE53EE">
              <w:rPr>
                <w:szCs w:val="20"/>
              </w:rPr>
              <w:t>p</w:t>
            </w:r>
            <w:r w:rsidRPr="006D4EEC">
              <w:rPr>
                <w:szCs w:val="20"/>
              </w:rPr>
              <w:t xml:space="preserve">resent </w:t>
            </w:r>
            <w:r w:rsidR="00CF648C">
              <w:rPr>
                <w:szCs w:val="20"/>
              </w:rPr>
              <w:t>w</w:t>
            </w:r>
            <w:r w:rsidRPr="006D4EEC">
              <w:rPr>
                <w:szCs w:val="20"/>
              </w:rPr>
              <w:t xml:space="preserve">hen </w:t>
            </w:r>
            <w:r w:rsidR="00EE53EE">
              <w:rPr>
                <w:szCs w:val="20"/>
              </w:rPr>
              <w:t>p</w:t>
            </w:r>
            <w:r w:rsidRPr="006D4EEC">
              <w:rPr>
                <w:szCs w:val="20"/>
              </w:rPr>
              <w:t xml:space="preserve">atients </w:t>
            </w:r>
            <w:r w:rsidR="009E7E3A">
              <w:rPr>
                <w:szCs w:val="20"/>
              </w:rPr>
              <w:t>a</w:t>
            </w:r>
            <w:r w:rsidRPr="006D4EEC">
              <w:rPr>
                <w:szCs w:val="20"/>
              </w:rPr>
              <w:t xml:space="preserve">re </w:t>
            </w:r>
            <w:r w:rsidR="00EE53EE">
              <w:rPr>
                <w:szCs w:val="20"/>
              </w:rPr>
              <w:t>r</w:t>
            </w:r>
            <w:r w:rsidRPr="006D4EEC">
              <w:rPr>
                <w:szCs w:val="20"/>
              </w:rPr>
              <w:t>ecovering</w:t>
            </w:r>
          </w:p>
        </w:tc>
        <w:tc>
          <w:tcPr>
            <w:tcW w:w="3844" w:type="dxa"/>
            <w:vAlign w:val="center"/>
          </w:tcPr>
          <w:p w14:paraId="372DC24A" w14:textId="179D52D3" w:rsidR="00531666" w:rsidRPr="001F1194" w:rsidRDefault="00531666" w:rsidP="00531666">
            <w:pPr>
              <w:pStyle w:val="NoSpacing"/>
              <w:jc w:val="center"/>
              <w:rPr>
                <w:iCs/>
                <w:szCs w:val="20"/>
              </w:rPr>
            </w:pPr>
            <w:proofErr w:type="gramStart"/>
            <w:r w:rsidRPr="001F1194">
              <w:rPr>
                <w:iCs/>
                <w:szCs w:val="20"/>
              </w:rPr>
              <w:t>Scored</w:t>
            </w:r>
            <w:proofErr w:type="gramEnd"/>
            <w:r w:rsidRPr="001F1194">
              <w:rPr>
                <w:iCs/>
                <w:szCs w:val="20"/>
              </w:rPr>
              <w:t xml:space="preserve"> and results are publicly reported</w:t>
            </w:r>
          </w:p>
        </w:tc>
      </w:tr>
      <w:tr w:rsidR="00531666" w:rsidRPr="006D4EEC" w14:paraId="57A8D1FA" w14:textId="77777777" w:rsidTr="004E5BD7">
        <w:trPr>
          <w:trHeight w:val="353"/>
          <w:jc w:val="center"/>
        </w:trPr>
        <w:tc>
          <w:tcPr>
            <w:tcW w:w="715" w:type="dxa"/>
            <w:vMerge/>
          </w:tcPr>
          <w:p w14:paraId="5754C764" w14:textId="77777777" w:rsidR="00531666" w:rsidRPr="006D4EEC" w:rsidRDefault="00531666" w:rsidP="00531666">
            <w:pPr>
              <w:pStyle w:val="NoSpacing"/>
              <w:rPr>
                <w:szCs w:val="20"/>
              </w:rPr>
            </w:pPr>
          </w:p>
        </w:tc>
        <w:tc>
          <w:tcPr>
            <w:tcW w:w="4791" w:type="dxa"/>
            <w:vAlign w:val="center"/>
          </w:tcPr>
          <w:p w14:paraId="6A72219D" w14:textId="34E0F640" w:rsidR="00531666" w:rsidRPr="006D4EEC" w:rsidRDefault="00531666" w:rsidP="00531666">
            <w:pPr>
              <w:pStyle w:val="NoSpacing"/>
              <w:rPr>
                <w:szCs w:val="20"/>
              </w:rPr>
            </w:pPr>
            <w:r w:rsidRPr="006D4EEC">
              <w:rPr>
                <w:szCs w:val="20"/>
              </w:rPr>
              <w:t xml:space="preserve">Board </w:t>
            </w:r>
            <w:r w:rsidR="0098606E">
              <w:rPr>
                <w:szCs w:val="20"/>
              </w:rPr>
              <w:t>C</w:t>
            </w:r>
            <w:r w:rsidRPr="006D4EEC">
              <w:rPr>
                <w:szCs w:val="20"/>
              </w:rPr>
              <w:t>ertification</w:t>
            </w:r>
          </w:p>
        </w:tc>
        <w:tc>
          <w:tcPr>
            <w:tcW w:w="3844" w:type="dxa"/>
            <w:vAlign w:val="center"/>
          </w:tcPr>
          <w:p w14:paraId="37807F85" w14:textId="77777777" w:rsidR="00531666" w:rsidRPr="001F1194" w:rsidRDefault="00531666" w:rsidP="00531666">
            <w:pPr>
              <w:pStyle w:val="NoSpacing"/>
              <w:jc w:val="center"/>
              <w:rPr>
                <w:iCs/>
                <w:szCs w:val="20"/>
              </w:rPr>
            </w:pPr>
            <w:r w:rsidRPr="001F1194">
              <w:rPr>
                <w:iCs/>
                <w:szCs w:val="20"/>
              </w:rPr>
              <w:t>Not scored but publicly reported</w:t>
            </w:r>
          </w:p>
        </w:tc>
      </w:tr>
      <w:tr w:rsidR="00531666" w:rsidRPr="006D4EEC" w14:paraId="2DBECD60" w14:textId="77777777" w:rsidTr="00536C98">
        <w:trPr>
          <w:trHeight w:val="353"/>
          <w:jc w:val="center"/>
        </w:trPr>
        <w:tc>
          <w:tcPr>
            <w:tcW w:w="715" w:type="dxa"/>
            <w:vMerge w:val="restart"/>
          </w:tcPr>
          <w:p w14:paraId="028C5AA9" w14:textId="77777777" w:rsidR="00531666" w:rsidRPr="006D4EEC" w:rsidRDefault="00531666" w:rsidP="00531666">
            <w:pPr>
              <w:pStyle w:val="NoSpacing"/>
              <w:rPr>
                <w:b/>
                <w:bCs/>
                <w:szCs w:val="20"/>
              </w:rPr>
            </w:pPr>
            <w:r w:rsidRPr="006D4EEC">
              <w:rPr>
                <w:b/>
                <w:bCs/>
                <w:szCs w:val="20"/>
              </w:rPr>
              <w:t xml:space="preserve">3 </w:t>
            </w:r>
          </w:p>
        </w:tc>
        <w:tc>
          <w:tcPr>
            <w:tcW w:w="4791" w:type="dxa"/>
            <w:vAlign w:val="center"/>
          </w:tcPr>
          <w:p w14:paraId="5D7EBC04" w14:textId="77777777" w:rsidR="00531666" w:rsidRPr="006D4EEC" w:rsidRDefault="00531666" w:rsidP="00531666">
            <w:pPr>
              <w:pStyle w:val="NoSpacing"/>
              <w:rPr>
                <w:b/>
                <w:bCs/>
                <w:szCs w:val="20"/>
              </w:rPr>
            </w:pPr>
            <w:r w:rsidRPr="006D4EEC">
              <w:rPr>
                <w:b/>
                <w:bCs/>
                <w:szCs w:val="20"/>
              </w:rPr>
              <w:t>Volume and Safety of Procedures</w:t>
            </w:r>
          </w:p>
        </w:tc>
        <w:tc>
          <w:tcPr>
            <w:tcW w:w="3844" w:type="dxa"/>
            <w:shd w:val="clear" w:color="auto" w:fill="213468"/>
            <w:vAlign w:val="center"/>
          </w:tcPr>
          <w:p w14:paraId="61FFCF41" w14:textId="77777777" w:rsidR="00531666" w:rsidRPr="006D4EEC" w:rsidRDefault="00531666" w:rsidP="00531666">
            <w:pPr>
              <w:pStyle w:val="NoSpacing"/>
              <w:jc w:val="center"/>
              <w:rPr>
                <w:szCs w:val="20"/>
              </w:rPr>
            </w:pPr>
          </w:p>
        </w:tc>
      </w:tr>
      <w:tr w:rsidR="00531666" w:rsidRPr="006D4EEC" w14:paraId="66D24D8B" w14:textId="77777777" w:rsidTr="004E5BD7">
        <w:trPr>
          <w:trHeight w:val="353"/>
          <w:jc w:val="center"/>
        </w:trPr>
        <w:tc>
          <w:tcPr>
            <w:tcW w:w="715" w:type="dxa"/>
            <w:vMerge/>
          </w:tcPr>
          <w:p w14:paraId="0BD9B0C6" w14:textId="77777777" w:rsidR="00531666" w:rsidRPr="006D4EEC" w:rsidRDefault="00531666" w:rsidP="00531666">
            <w:pPr>
              <w:pStyle w:val="NoSpacing"/>
              <w:rPr>
                <w:szCs w:val="20"/>
              </w:rPr>
            </w:pPr>
          </w:p>
        </w:tc>
        <w:tc>
          <w:tcPr>
            <w:tcW w:w="4791" w:type="dxa"/>
            <w:vAlign w:val="center"/>
          </w:tcPr>
          <w:p w14:paraId="1531C4DD" w14:textId="49C6F4E7" w:rsidR="00531666" w:rsidRPr="006D4EEC" w:rsidRDefault="00531666" w:rsidP="00531666">
            <w:pPr>
              <w:pStyle w:val="NoSpacing"/>
              <w:rPr>
                <w:szCs w:val="20"/>
              </w:rPr>
            </w:pPr>
            <w:r w:rsidRPr="006D4EEC">
              <w:rPr>
                <w:szCs w:val="20"/>
              </w:rPr>
              <w:t>Volume of Procedures</w:t>
            </w:r>
          </w:p>
        </w:tc>
        <w:tc>
          <w:tcPr>
            <w:tcW w:w="3844" w:type="dxa"/>
            <w:vAlign w:val="center"/>
          </w:tcPr>
          <w:p w14:paraId="315A0DDB" w14:textId="77777777" w:rsidR="00531666" w:rsidRPr="001F1194" w:rsidRDefault="00531666" w:rsidP="00531666">
            <w:pPr>
              <w:pStyle w:val="NoSpacing"/>
              <w:jc w:val="center"/>
              <w:rPr>
                <w:iCs/>
                <w:szCs w:val="20"/>
              </w:rPr>
            </w:pPr>
            <w:r w:rsidRPr="001F1194">
              <w:rPr>
                <w:iCs/>
                <w:szCs w:val="20"/>
              </w:rPr>
              <w:t>Not scored but publicly reported</w:t>
            </w:r>
          </w:p>
        </w:tc>
      </w:tr>
      <w:tr w:rsidR="00531666" w:rsidRPr="006D4EEC" w14:paraId="40E6D365" w14:textId="77777777" w:rsidTr="004E5BD7">
        <w:trPr>
          <w:trHeight w:val="353"/>
          <w:jc w:val="center"/>
        </w:trPr>
        <w:tc>
          <w:tcPr>
            <w:tcW w:w="715" w:type="dxa"/>
            <w:vMerge/>
          </w:tcPr>
          <w:p w14:paraId="27A13BBA" w14:textId="77777777" w:rsidR="00531666" w:rsidRPr="006D4EEC" w:rsidRDefault="00531666" w:rsidP="00531666">
            <w:pPr>
              <w:pStyle w:val="NoSpacing"/>
              <w:rPr>
                <w:szCs w:val="20"/>
              </w:rPr>
            </w:pPr>
          </w:p>
        </w:tc>
        <w:tc>
          <w:tcPr>
            <w:tcW w:w="4791" w:type="dxa"/>
            <w:vAlign w:val="center"/>
          </w:tcPr>
          <w:p w14:paraId="6F7D0AE3" w14:textId="3A2D4DB8" w:rsidR="00531666" w:rsidRPr="006D4EEC" w:rsidRDefault="00531666" w:rsidP="00531666">
            <w:pPr>
              <w:pStyle w:val="NoSpacing"/>
              <w:rPr>
                <w:szCs w:val="20"/>
              </w:rPr>
            </w:pPr>
            <w:r>
              <w:rPr>
                <w:szCs w:val="20"/>
              </w:rPr>
              <w:t>Facility and Surgeon Volume</w:t>
            </w:r>
          </w:p>
        </w:tc>
        <w:tc>
          <w:tcPr>
            <w:tcW w:w="3844" w:type="dxa"/>
            <w:vAlign w:val="center"/>
          </w:tcPr>
          <w:p w14:paraId="2B1788C6" w14:textId="7FB39DC3" w:rsidR="00531666" w:rsidRPr="00273FC8" w:rsidRDefault="00531666" w:rsidP="00531666">
            <w:pPr>
              <w:pStyle w:val="NoSpacing"/>
              <w:jc w:val="center"/>
              <w:rPr>
                <w:iCs/>
                <w:szCs w:val="20"/>
                <w:highlight w:val="yellow"/>
              </w:rPr>
            </w:pPr>
            <w:proofErr w:type="gramStart"/>
            <w:r w:rsidRPr="00273FC8">
              <w:rPr>
                <w:iCs/>
                <w:szCs w:val="20"/>
              </w:rPr>
              <w:t>Scored</w:t>
            </w:r>
            <w:proofErr w:type="gramEnd"/>
            <w:r w:rsidRPr="00273FC8">
              <w:rPr>
                <w:iCs/>
                <w:szCs w:val="20"/>
              </w:rPr>
              <w:t xml:space="preserve"> and </w:t>
            </w:r>
            <w:r w:rsidR="00273FC8">
              <w:rPr>
                <w:iCs/>
                <w:szCs w:val="20"/>
              </w:rPr>
              <w:t xml:space="preserve">results are </w:t>
            </w:r>
            <w:r w:rsidRPr="00273FC8">
              <w:rPr>
                <w:iCs/>
                <w:szCs w:val="20"/>
              </w:rPr>
              <w:t>publicly reported</w:t>
            </w:r>
          </w:p>
        </w:tc>
      </w:tr>
      <w:tr w:rsidR="00531666" w:rsidRPr="006D4EEC" w14:paraId="229CB86E" w14:textId="77777777" w:rsidTr="004E5BD7">
        <w:trPr>
          <w:trHeight w:val="353"/>
          <w:jc w:val="center"/>
        </w:trPr>
        <w:tc>
          <w:tcPr>
            <w:tcW w:w="715" w:type="dxa"/>
            <w:vMerge/>
          </w:tcPr>
          <w:p w14:paraId="2CF5B62C" w14:textId="77777777" w:rsidR="00531666" w:rsidRPr="006D4EEC" w:rsidRDefault="00531666" w:rsidP="00531666">
            <w:pPr>
              <w:pStyle w:val="NoSpacing"/>
              <w:rPr>
                <w:szCs w:val="20"/>
              </w:rPr>
            </w:pPr>
          </w:p>
        </w:tc>
        <w:tc>
          <w:tcPr>
            <w:tcW w:w="4791" w:type="dxa"/>
            <w:vAlign w:val="center"/>
          </w:tcPr>
          <w:p w14:paraId="695A864E" w14:textId="3553BF48" w:rsidR="00531666" w:rsidRPr="006D4EEC" w:rsidRDefault="001C6222" w:rsidP="00531666">
            <w:pPr>
              <w:pStyle w:val="NoSpacing"/>
              <w:rPr>
                <w:szCs w:val="20"/>
              </w:rPr>
            </w:pPr>
            <w:r>
              <w:rPr>
                <w:szCs w:val="20"/>
              </w:rPr>
              <w:t>CMS Outcome Measures</w:t>
            </w:r>
          </w:p>
        </w:tc>
        <w:tc>
          <w:tcPr>
            <w:tcW w:w="3844" w:type="dxa"/>
            <w:vAlign w:val="center"/>
          </w:tcPr>
          <w:p w14:paraId="50DF53BF" w14:textId="534DC651" w:rsidR="00531666" w:rsidRPr="00273FC8" w:rsidRDefault="00086A95" w:rsidP="00531666">
            <w:pPr>
              <w:pStyle w:val="NoSpacing"/>
              <w:jc w:val="center"/>
              <w:rPr>
                <w:iCs/>
                <w:szCs w:val="20"/>
                <w:highlight w:val="yellow"/>
              </w:rPr>
            </w:pPr>
            <w:proofErr w:type="gramStart"/>
            <w:r w:rsidRPr="00273FC8">
              <w:rPr>
                <w:iCs/>
                <w:szCs w:val="20"/>
              </w:rPr>
              <w:t>S</w:t>
            </w:r>
            <w:r w:rsidR="00531666" w:rsidRPr="00273FC8">
              <w:rPr>
                <w:iCs/>
                <w:szCs w:val="20"/>
              </w:rPr>
              <w:t>cored</w:t>
            </w:r>
            <w:proofErr w:type="gramEnd"/>
            <w:r w:rsidR="00531666" w:rsidRPr="00273FC8">
              <w:rPr>
                <w:iCs/>
                <w:szCs w:val="20"/>
              </w:rPr>
              <w:t xml:space="preserve"> </w:t>
            </w:r>
            <w:r w:rsidRPr="00273FC8">
              <w:rPr>
                <w:iCs/>
                <w:szCs w:val="20"/>
              </w:rPr>
              <w:t>and results are</w:t>
            </w:r>
            <w:r w:rsidR="00531666" w:rsidRPr="00273FC8">
              <w:rPr>
                <w:iCs/>
                <w:szCs w:val="20"/>
              </w:rPr>
              <w:t xml:space="preserve"> publicly reported</w:t>
            </w:r>
          </w:p>
        </w:tc>
      </w:tr>
      <w:tr w:rsidR="00531666" w:rsidRPr="006D4EEC" w14:paraId="57BD40F8" w14:textId="77777777" w:rsidTr="004E5BD7">
        <w:trPr>
          <w:trHeight w:val="353"/>
          <w:jc w:val="center"/>
        </w:trPr>
        <w:tc>
          <w:tcPr>
            <w:tcW w:w="715" w:type="dxa"/>
            <w:vMerge/>
          </w:tcPr>
          <w:p w14:paraId="687C2D59" w14:textId="77777777" w:rsidR="00531666" w:rsidRPr="006D4EEC" w:rsidRDefault="00531666" w:rsidP="00531666">
            <w:pPr>
              <w:pStyle w:val="NoSpacing"/>
              <w:rPr>
                <w:szCs w:val="20"/>
              </w:rPr>
            </w:pPr>
          </w:p>
        </w:tc>
        <w:tc>
          <w:tcPr>
            <w:tcW w:w="4791" w:type="dxa"/>
            <w:vAlign w:val="center"/>
          </w:tcPr>
          <w:p w14:paraId="7EE4A9B0" w14:textId="69BDF959" w:rsidR="00531666" w:rsidRPr="006D4EEC" w:rsidRDefault="00531666" w:rsidP="00531666">
            <w:pPr>
              <w:pStyle w:val="NoSpacing"/>
              <w:rPr>
                <w:szCs w:val="20"/>
              </w:rPr>
            </w:pPr>
            <w:r>
              <w:rPr>
                <w:szCs w:val="20"/>
              </w:rPr>
              <w:t>Informed Consent</w:t>
            </w:r>
          </w:p>
        </w:tc>
        <w:tc>
          <w:tcPr>
            <w:tcW w:w="3844" w:type="dxa"/>
            <w:vAlign w:val="center"/>
          </w:tcPr>
          <w:p w14:paraId="254EB688" w14:textId="5B3C63D0" w:rsidR="00531666" w:rsidRPr="001F1194" w:rsidRDefault="0059279D" w:rsidP="00531666">
            <w:pPr>
              <w:pStyle w:val="NoSpacing"/>
              <w:jc w:val="center"/>
              <w:rPr>
                <w:iCs/>
                <w:szCs w:val="20"/>
              </w:rPr>
            </w:pPr>
            <w:proofErr w:type="gramStart"/>
            <w:r w:rsidRPr="00273FC8">
              <w:rPr>
                <w:iCs/>
                <w:szCs w:val="20"/>
              </w:rPr>
              <w:t>Scored</w:t>
            </w:r>
            <w:proofErr w:type="gramEnd"/>
            <w:r w:rsidRPr="00273FC8">
              <w:rPr>
                <w:iCs/>
                <w:szCs w:val="20"/>
              </w:rPr>
              <w:t xml:space="preserve"> and results are publicly reported</w:t>
            </w:r>
          </w:p>
        </w:tc>
      </w:tr>
      <w:tr w:rsidR="00531666" w:rsidRPr="006D4EEC" w14:paraId="3CA1F094" w14:textId="77777777" w:rsidTr="004E5BD7">
        <w:trPr>
          <w:trHeight w:val="353"/>
          <w:jc w:val="center"/>
        </w:trPr>
        <w:tc>
          <w:tcPr>
            <w:tcW w:w="715" w:type="dxa"/>
            <w:vMerge/>
          </w:tcPr>
          <w:p w14:paraId="12724177" w14:textId="77777777" w:rsidR="00531666" w:rsidRPr="006D4EEC" w:rsidRDefault="00531666" w:rsidP="00531666">
            <w:pPr>
              <w:pStyle w:val="NoSpacing"/>
              <w:rPr>
                <w:szCs w:val="20"/>
              </w:rPr>
            </w:pPr>
          </w:p>
        </w:tc>
        <w:tc>
          <w:tcPr>
            <w:tcW w:w="4791" w:type="dxa"/>
            <w:vAlign w:val="center"/>
          </w:tcPr>
          <w:p w14:paraId="44461DC4" w14:textId="77777777" w:rsidR="00531666" w:rsidRPr="006D4EEC" w:rsidRDefault="00531666" w:rsidP="00531666">
            <w:pPr>
              <w:pStyle w:val="NoSpacing"/>
              <w:rPr>
                <w:szCs w:val="20"/>
              </w:rPr>
            </w:pPr>
            <w:r w:rsidRPr="006D4EEC">
              <w:rPr>
                <w:szCs w:val="20"/>
              </w:rPr>
              <w:t>Safe Surgery Checklist</w:t>
            </w:r>
          </w:p>
        </w:tc>
        <w:tc>
          <w:tcPr>
            <w:tcW w:w="3844" w:type="dxa"/>
            <w:vAlign w:val="center"/>
          </w:tcPr>
          <w:p w14:paraId="50F0B022" w14:textId="6F60AD63" w:rsidR="00531666" w:rsidRPr="001F1194" w:rsidRDefault="00531666" w:rsidP="00531666">
            <w:pPr>
              <w:pStyle w:val="NoSpacing"/>
              <w:jc w:val="center"/>
              <w:rPr>
                <w:iCs/>
                <w:szCs w:val="20"/>
              </w:rPr>
            </w:pPr>
            <w:proofErr w:type="gramStart"/>
            <w:r w:rsidRPr="001F1194">
              <w:rPr>
                <w:iCs/>
                <w:szCs w:val="20"/>
              </w:rPr>
              <w:t>Scored</w:t>
            </w:r>
            <w:proofErr w:type="gramEnd"/>
            <w:r w:rsidRPr="001F1194">
              <w:rPr>
                <w:iCs/>
                <w:szCs w:val="20"/>
              </w:rPr>
              <w:t xml:space="preserve"> and results are publicly reported</w:t>
            </w:r>
          </w:p>
        </w:tc>
      </w:tr>
      <w:tr w:rsidR="005744F3" w:rsidRPr="006D4EEC" w14:paraId="31C1368D" w14:textId="77777777" w:rsidTr="00536C98">
        <w:trPr>
          <w:trHeight w:val="368"/>
          <w:jc w:val="center"/>
        </w:trPr>
        <w:tc>
          <w:tcPr>
            <w:tcW w:w="715" w:type="dxa"/>
            <w:vMerge w:val="restart"/>
          </w:tcPr>
          <w:p w14:paraId="2B972AA5" w14:textId="77777777" w:rsidR="005744F3" w:rsidRPr="005744F3" w:rsidRDefault="005744F3" w:rsidP="00531666">
            <w:pPr>
              <w:pStyle w:val="NoSpacing"/>
              <w:rPr>
                <w:szCs w:val="20"/>
              </w:rPr>
            </w:pPr>
            <w:r w:rsidRPr="005744F3">
              <w:rPr>
                <w:szCs w:val="20"/>
              </w:rPr>
              <w:t>4</w:t>
            </w:r>
          </w:p>
        </w:tc>
        <w:tc>
          <w:tcPr>
            <w:tcW w:w="4791" w:type="dxa"/>
            <w:vAlign w:val="center"/>
          </w:tcPr>
          <w:p w14:paraId="614BBD5A" w14:textId="77777777" w:rsidR="005744F3" w:rsidRPr="006D4EEC" w:rsidRDefault="005744F3" w:rsidP="00531666">
            <w:pPr>
              <w:pStyle w:val="NoSpacing"/>
              <w:rPr>
                <w:b/>
                <w:bCs/>
                <w:szCs w:val="20"/>
              </w:rPr>
            </w:pPr>
            <w:r w:rsidRPr="006D4EEC">
              <w:rPr>
                <w:b/>
                <w:bCs/>
                <w:szCs w:val="20"/>
              </w:rPr>
              <w:t>Patient Safety Practices</w:t>
            </w:r>
          </w:p>
        </w:tc>
        <w:tc>
          <w:tcPr>
            <w:tcW w:w="3844" w:type="dxa"/>
            <w:shd w:val="clear" w:color="auto" w:fill="213468"/>
            <w:vAlign w:val="center"/>
          </w:tcPr>
          <w:p w14:paraId="31AC157D" w14:textId="77777777" w:rsidR="005744F3" w:rsidRPr="006D4EEC" w:rsidRDefault="005744F3" w:rsidP="00531666">
            <w:pPr>
              <w:pStyle w:val="NoSpacing"/>
              <w:jc w:val="center"/>
              <w:rPr>
                <w:szCs w:val="20"/>
              </w:rPr>
            </w:pPr>
          </w:p>
        </w:tc>
      </w:tr>
      <w:tr w:rsidR="005744F3" w:rsidRPr="006D4EEC" w14:paraId="18944DA6" w14:textId="77777777" w:rsidTr="004E5BD7">
        <w:trPr>
          <w:trHeight w:val="353"/>
          <w:jc w:val="center"/>
        </w:trPr>
        <w:tc>
          <w:tcPr>
            <w:tcW w:w="715" w:type="dxa"/>
            <w:vMerge/>
          </w:tcPr>
          <w:p w14:paraId="122B39E2" w14:textId="77777777" w:rsidR="005744F3" w:rsidRPr="005744F3" w:rsidRDefault="005744F3" w:rsidP="00531666">
            <w:pPr>
              <w:pStyle w:val="NoSpacing"/>
              <w:rPr>
                <w:szCs w:val="20"/>
              </w:rPr>
            </w:pPr>
          </w:p>
        </w:tc>
        <w:tc>
          <w:tcPr>
            <w:tcW w:w="4791" w:type="dxa"/>
            <w:vAlign w:val="center"/>
          </w:tcPr>
          <w:p w14:paraId="1F585544" w14:textId="77777777" w:rsidR="005744F3" w:rsidRPr="006D4EEC" w:rsidRDefault="005744F3" w:rsidP="00531666">
            <w:pPr>
              <w:pStyle w:val="NoSpacing"/>
              <w:rPr>
                <w:szCs w:val="20"/>
              </w:rPr>
            </w:pPr>
            <w:r w:rsidRPr="006D4EEC">
              <w:rPr>
                <w:szCs w:val="20"/>
              </w:rPr>
              <w:t>Medication and Allergy Documentation</w:t>
            </w:r>
          </w:p>
        </w:tc>
        <w:tc>
          <w:tcPr>
            <w:tcW w:w="3844" w:type="dxa"/>
            <w:vAlign w:val="center"/>
          </w:tcPr>
          <w:p w14:paraId="1ACBD418" w14:textId="78D49620" w:rsidR="005744F3" w:rsidRPr="001F1194" w:rsidRDefault="005744F3" w:rsidP="00531666">
            <w:pPr>
              <w:pStyle w:val="NoSpacing"/>
              <w:jc w:val="center"/>
              <w:rPr>
                <w:iCs/>
                <w:szCs w:val="20"/>
              </w:rPr>
            </w:pPr>
            <w:proofErr w:type="gramStart"/>
            <w:r w:rsidRPr="001F1194">
              <w:rPr>
                <w:iCs/>
                <w:szCs w:val="20"/>
              </w:rPr>
              <w:t>Scored</w:t>
            </w:r>
            <w:proofErr w:type="gramEnd"/>
            <w:r w:rsidRPr="001F1194">
              <w:rPr>
                <w:iCs/>
                <w:szCs w:val="20"/>
              </w:rPr>
              <w:t xml:space="preserve"> and results are publicly reported</w:t>
            </w:r>
          </w:p>
        </w:tc>
      </w:tr>
      <w:tr w:rsidR="005744F3" w:rsidRPr="006D4EEC" w14:paraId="54E38B27" w14:textId="77777777" w:rsidTr="004E5BD7">
        <w:trPr>
          <w:trHeight w:val="353"/>
          <w:jc w:val="center"/>
        </w:trPr>
        <w:tc>
          <w:tcPr>
            <w:tcW w:w="715" w:type="dxa"/>
            <w:vMerge/>
          </w:tcPr>
          <w:p w14:paraId="4212D888" w14:textId="77777777" w:rsidR="005744F3" w:rsidRPr="005744F3" w:rsidRDefault="005744F3" w:rsidP="00531666">
            <w:pPr>
              <w:pStyle w:val="NoSpacing"/>
              <w:rPr>
                <w:szCs w:val="20"/>
              </w:rPr>
            </w:pPr>
          </w:p>
        </w:tc>
        <w:tc>
          <w:tcPr>
            <w:tcW w:w="4791" w:type="dxa"/>
            <w:vAlign w:val="center"/>
          </w:tcPr>
          <w:p w14:paraId="6809B98A" w14:textId="77777777" w:rsidR="005744F3" w:rsidRPr="006D4EEC" w:rsidRDefault="005744F3" w:rsidP="00531666">
            <w:pPr>
              <w:pStyle w:val="NoSpacing"/>
              <w:rPr>
                <w:szCs w:val="20"/>
                <w:highlight w:val="green"/>
              </w:rPr>
            </w:pPr>
            <w:r w:rsidRPr="006D4EEC">
              <w:rPr>
                <w:szCs w:val="20"/>
              </w:rPr>
              <w:t>NHSN Outpatient Procedure Component Module</w:t>
            </w:r>
          </w:p>
        </w:tc>
        <w:tc>
          <w:tcPr>
            <w:tcW w:w="3844" w:type="dxa"/>
            <w:vAlign w:val="center"/>
          </w:tcPr>
          <w:p w14:paraId="581FBEB2" w14:textId="4E8A317D" w:rsidR="005744F3" w:rsidRPr="001F1194" w:rsidRDefault="005744F3" w:rsidP="00531666">
            <w:pPr>
              <w:pStyle w:val="NoSpacing"/>
              <w:jc w:val="center"/>
              <w:rPr>
                <w:iCs/>
                <w:szCs w:val="20"/>
              </w:rPr>
            </w:pPr>
            <w:proofErr w:type="gramStart"/>
            <w:r w:rsidRPr="001F1194">
              <w:rPr>
                <w:iCs/>
                <w:szCs w:val="20"/>
              </w:rPr>
              <w:t>Scored</w:t>
            </w:r>
            <w:proofErr w:type="gramEnd"/>
            <w:r w:rsidRPr="001F1194">
              <w:rPr>
                <w:iCs/>
                <w:szCs w:val="20"/>
              </w:rPr>
              <w:t xml:space="preserve"> and results are publicly reported</w:t>
            </w:r>
          </w:p>
        </w:tc>
      </w:tr>
      <w:tr w:rsidR="005744F3" w:rsidRPr="006D4EEC" w14:paraId="6CF2C65F" w14:textId="77777777" w:rsidTr="004E5BD7">
        <w:trPr>
          <w:trHeight w:val="368"/>
          <w:jc w:val="center"/>
        </w:trPr>
        <w:tc>
          <w:tcPr>
            <w:tcW w:w="715" w:type="dxa"/>
            <w:vMerge/>
          </w:tcPr>
          <w:p w14:paraId="385E44DD" w14:textId="77777777" w:rsidR="005744F3" w:rsidRPr="005744F3" w:rsidRDefault="005744F3" w:rsidP="00531666">
            <w:pPr>
              <w:pStyle w:val="NoSpacing"/>
              <w:rPr>
                <w:szCs w:val="20"/>
              </w:rPr>
            </w:pPr>
          </w:p>
        </w:tc>
        <w:tc>
          <w:tcPr>
            <w:tcW w:w="4791" w:type="dxa"/>
            <w:vAlign w:val="center"/>
          </w:tcPr>
          <w:p w14:paraId="1384A921" w14:textId="77777777" w:rsidR="005744F3" w:rsidRPr="006D4EEC" w:rsidRDefault="005744F3" w:rsidP="00531666">
            <w:pPr>
              <w:pStyle w:val="NoSpacing"/>
              <w:rPr>
                <w:szCs w:val="20"/>
              </w:rPr>
            </w:pPr>
            <w:r w:rsidRPr="006D4EEC">
              <w:rPr>
                <w:szCs w:val="20"/>
              </w:rPr>
              <w:t>Hand Hygiene</w:t>
            </w:r>
          </w:p>
        </w:tc>
        <w:tc>
          <w:tcPr>
            <w:tcW w:w="3844" w:type="dxa"/>
            <w:vAlign w:val="center"/>
          </w:tcPr>
          <w:p w14:paraId="63591E78" w14:textId="669A1491" w:rsidR="005744F3" w:rsidRPr="001F1194" w:rsidRDefault="005744F3" w:rsidP="00531666">
            <w:pPr>
              <w:pStyle w:val="NoSpacing"/>
              <w:jc w:val="center"/>
              <w:rPr>
                <w:iCs/>
                <w:szCs w:val="20"/>
              </w:rPr>
            </w:pPr>
            <w:proofErr w:type="gramStart"/>
            <w:r w:rsidRPr="001F1194">
              <w:rPr>
                <w:iCs/>
                <w:szCs w:val="20"/>
              </w:rPr>
              <w:t>Scored</w:t>
            </w:r>
            <w:proofErr w:type="gramEnd"/>
            <w:r w:rsidRPr="001F1194">
              <w:rPr>
                <w:iCs/>
                <w:szCs w:val="20"/>
              </w:rPr>
              <w:t xml:space="preserve"> and results are publicly reported</w:t>
            </w:r>
          </w:p>
        </w:tc>
      </w:tr>
      <w:tr w:rsidR="005744F3" w:rsidRPr="006D4EEC" w14:paraId="4DAC0A74" w14:textId="77777777" w:rsidTr="004E5BD7">
        <w:trPr>
          <w:trHeight w:val="353"/>
          <w:jc w:val="center"/>
        </w:trPr>
        <w:tc>
          <w:tcPr>
            <w:tcW w:w="715" w:type="dxa"/>
            <w:vMerge/>
          </w:tcPr>
          <w:p w14:paraId="5A82E6D9" w14:textId="77777777" w:rsidR="005744F3" w:rsidRPr="005744F3" w:rsidRDefault="005744F3" w:rsidP="00531666">
            <w:pPr>
              <w:pStyle w:val="NoSpacing"/>
              <w:rPr>
                <w:szCs w:val="20"/>
              </w:rPr>
            </w:pPr>
          </w:p>
        </w:tc>
        <w:tc>
          <w:tcPr>
            <w:tcW w:w="4791" w:type="dxa"/>
            <w:vAlign w:val="center"/>
          </w:tcPr>
          <w:p w14:paraId="6ADEF06A" w14:textId="337DA929" w:rsidR="005744F3" w:rsidRPr="006D4EEC" w:rsidRDefault="005744F3" w:rsidP="00531666">
            <w:pPr>
              <w:pStyle w:val="NoSpacing"/>
              <w:rPr>
                <w:szCs w:val="20"/>
              </w:rPr>
            </w:pPr>
            <w:r w:rsidRPr="006D4EEC">
              <w:rPr>
                <w:szCs w:val="20"/>
              </w:rPr>
              <w:t>NQF SP</w:t>
            </w:r>
            <w:r w:rsidR="006B4B86">
              <w:rPr>
                <w:szCs w:val="20"/>
              </w:rPr>
              <w:t>1</w:t>
            </w:r>
            <w:r w:rsidR="009F0524">
              <w:rPr>
                <w:szCs w:val="20"/>
              </w:rPr>
              <w:t xml:space="preserve"> </w:t>
            </w:r>
            <w:r w:rsidR="00EC4854">
              <w:rPr>
                <w:szCs w:val="20"/>
              </w:rPr>
              <w:t>–</w:t>
            </w:r>
            <w:r w:rsidR="009F0524">
              <w:rPr>
                <w:szCs w:val="20"/>
              </w:rPr>
              <w:t xml:space="preserve"> </w:t>
            </w:r>
            <w:r w:rsidRPr="006D4EEC">
              <w:rPr>
                <w:szCs w:val="20"/>
              </w:rPr>
              <w:t>Leadership Structures and Systems</w:t>
            </w:r>
          </w:p>
        </w:tc>
        <w:tc>
          <w:tcPr>
            <w:tcW w:w="3844" w:type="dxa"/>
            <w:vAlign w:val="center"/>
          </w:tcPr>
          <w:p w14:paraId="05BA0DB2" w14:textId="54C4ED5B" w:rsidR="005744F3" w:rsidRPr="001F1194" w:rsidRDefault="005744F3" w:rsidP="00531666">
            <w:pPr>
              <w:pStyle w:val="NoSpacing"/>
              <w:jc w:val="center"/>
              <w:rPr>
                <w:iCs/>
                <w:szCs w:val="20"/>
              </w:rPr>
            </w:pPr>
            <w:proofErr w:type="gramStart"/>
            <w:r w:rsidRPr="001F1194">
              <w:rPr>
                <w:iCs/>
                <w:szCs w:val="20"/>
              </w:rPr>
              <w:t>Scored</w:t>
            </w:r>
            <w:proofErr w:type="gramEnd"/>
            <w:r w:rsidRPr="001F1194">
              <w:rPr>
                <w:iCs/>
                <w:szCs w:val="20"/>
              </w:rPr>
              <w:t xml:space="preserve"> and results are publicly reported</w:t>
            </w:r>
          </w:p>
        </w:tc>
      </w:tr>
      <w:tr w:rsidR="005744F3" w:rsidRPr="006D4EEC" w14:paraId="4B4D6CC4" w14:textId="77777777" w:rsidTr="004E5BD7">
        <w:trPr>
          <w:trHeight w:val="353"/>
          <w:jc w:val="center"/>
        </w:trPr>
        <w:tc>
          <w:tcPr>
            <w:tcW w:w="715" w:type="dxa"/>
            <w:vMerge/>
          </w:tcPr>
          <w:p w14:paraId="5C19E519" w14:textId="77777777" w:rsidR="005744F3" w:rsidRPr="005744F3" w:rsidRDefault="005744F3" w:rsidP="00531666">
            <w:pPr>
              <w:pStyle w:val="NoSpacing"/>
              <w:rPr>
                <w:szCs w:val="20"/>
              </w:rPr>
            </w:pPr>
          </w:p>
        </w:tc>
        <w:tc>
          <w:tcPr>
            <w:tcW w:w="4791" w:type="dxa"/>
            <w:vAlign w:val="center"/>
          </w:tcPr>
          <w:p w14:paraId="6876CB91" w14:textId="571B598C" w:rsidR="005744F3" w:rsidRPr="006D4EEC" w:rsidRDefault="005744F3" w:rsidP="00531666">
            <w:pPr>
              <w:pStyle w:val="NoSpacing"/>
              <w:rPr>
                <w:szCs w:val="20"/>
              </w:rPr>
            </w:pPr>
            <w:r w:rsidRPr="006D4EEC">
              <w:rPr>
                <w:szCs w:val="20"/>
              </w:rPr>
              <w:t>NQF SP2</w:t>
            </w:r>
            <w:r w:rsidR="009F0524">
              <w:rPr>
                <w:szCs w:val="20"/>
              </w:rPr>
              <w:t xml:space="preserve"> </w:t>
            </w:r>
            <w:r w:rsidR="00EC4854">
              <w:rPr>
                <w:szCs w:val="20"/>
              </w:rPr>
              <w:t>–</w:t>
            </w:r>
            <w:r w:rsidR="009F0524">
              <w:rPr>
                <w:szCs w:val="20"/>
              </w:rPr>
              <w:t xml:space="preserve"> </w:t>
            </w:r>
            <w:r w:rsidRPr="006D4EEC">
              <w:rPr>
                <w:szCs w:val="20"/>
              </w:rPr>
              <w:t>Culture Measurement, Feedback, and Intervention</w:t>
            </w:r>
          </w:p>
        </w:tc>
        <w:tc>
          <w:tcPr>
            <w:tcW w:w="3844" w:type="dxa"/>
            <w:vAlign w:val="center"/>
          </w:tcPr>
          <w:p w14:paraId="306C7190" w14:textId="2959ECDF" w:rsidR="005744F3" w:rsidRPr="001F1194" w:rsidRDefault="005744F3" w:rsidP="00531666">
            <w:pPr>
              <w:pStyle w:val="NoSpacing"/>
              <w:jc w:val="center"/>
              <w:rPr>
                <w:iCs/>
                <w:szCs w:val="20"/>
              </w:rPr>
            </w:pPr>
            <w:proofErr w:type="gramStart"/>
            <w:r w:rsidRPr="001F1194">
              <w:rPr>
                <w:iCs/>
                <w:szCs w:val="20"/>
              </w:rPr>
              <w:t>Scored</w:t>
            </w:r>
            <w:proofErr w:type="gramEnd"/>
            <w:r w:rsidRPr="001F1194">
              <w:rPr>
                <w:iCs/>
                <w:szCs w:val="20"/>
              </w:rPr>
              <w:t xml:space="preserve"> and results are publicly reported</w:t>
            </w:r>
          </w:p>
        </w:tc>
      </w:tr>
      <w:tr w:rsidR="005744F3" w:rsidRPr="006D4EEC" w14:paraId="32724B43" w14:textId="77777777" w:rsidTr="004E5BD7">
        <w:trPr>
          <w:trHeight w:val="353"/>
          <w:jc w:val="center"/>
        </w:trPr>
        <w:tc>
          <w:tcPr>
            <w:tcW w:w="715" w:type="dxa"/>
            <w:vMerge/>
          </w:tcPr>
          <w:p w14:paraId="4848BDFF" w14:textId="77777777" w:rsidR="005744F3" w:rsidRPr="005744F3" w:rsidRDefault="005744F3" w:rsidP="00531666">
            <w:pPr>
              <w:pStyle w:val="NoSpacing"/>
              <w:rPr>
                <w:szCs w:val="20"/>
              </w:rPr>
            </w:pPr>
          </w:p>
        </w:tc>
        <w:tc>
          <w:tcPr>
            <w:tcW w:w="4791" w:type="dxa"/>
            <w:vAlign w:val="center"/>
          </w:tcPr>
          <w:p w14:paraId="29ADC4B7" w14:textId="77AD2E7B" w:rsidR="005744F3" w:rsidRPr="006D4EEC" w:rsidRDefault="005744F3" w:rsidP="00531666">
            <w:pPr>
              <w:pStyle w:val="NoSpacing"/>
              <w:rPr>
                <w:szCs w:val="20"/>
              </w:rPr>
            </w:pPr>
            <w:r>
              <w:rPr>
                <w:szCs w:val="20"/>
              </w:rPr>
              <w:t>NQF SP4</w:t>
            </w:r>
            <w:r w:rsidR="009F0524">
              <w:rPr>
                <w:szCs w:val="20"/>
              </w:rPr>
              <w:t xml:space="preserve"> </w:t>
            </w:r>
            <w:r w:rsidR="00EC4854">
              <w:rPr>
                <w:szCs w:val="20"/>
              </w:rPr>
              <w:t>–</w:t>
            </w:r>
            <w:r w:rsidR="009F0524">
              <w:rPr>
                <w:szCs w:val="20"/>
              </w:rPr>
              <w:t xml:space="preserve"> </w:t>
            </w:r>
            <w:r>
              <w:rPr>
                <w:szCs w:val="20"/>
              </w:rPr>
              <w:t>Risks and Hazards</w:t>
            </w:r>
          </w:p>
        </w:tc>
        <w:tc>
          <w:tcPr>
            <w:tcW w:w="3844" w:type="dxa"/>
            <w:vAlign w:val="center"/>
          </w:tcPr>
          <w:p w14:paraId="0A607B99" w14:textId="1940738C" w:rsidR="005744F3" w:rsidRPr="005744F3" w:rsidRDefault="0059279D" w:rsidP="00531666">
            <w:pPr>
              <w:pStyle w:val="NoSpacing"/>
              <w:jc w:val="center"/>
              <w:rPr>
                <w:i/>
                <w:szCs w:val="20"/>
              </w:rPr>
            </w:pPr>
            <w:proofErr w:type="gramStart"/>
            <w:r w:rsidRPr="001F1194">
              <w:rPr>
                <w:iCs/>
                <w:szCs w:val="20"/>
              </w:rPr>
              <w:t>Scored</w:t>
            </w:r>
            <w:proofErr w:type="gramEnd"/>
            <w:r w:rsidRPr="001F1194">
              <w:rPr>
                <w:iCs/>
                <w:szCs w:val="20"/>
              </w:rPr>
              <w:t xml:space="preserve"> and results are publicly reported</w:t>
            </w:r>
          </w:p>
        </w:tc>
      </w:tr>
      <w:tr w:rsidR="005744F3" w:rsidRPr="006D4EEC" w14:paraId="6EE3E38F" w14:textId="77777777" w:rsidTr="004E5BD7">
        <w:trPr>
          <w:trHeight w:val="353"/>
          <w:jc w:val="center"/>
        </w:trPr>
        <w:tc>
          <w:tcPr>
            <w:tcW w:w="715" w:type="dxa"/>
            <w:vMerge/>
          </w:tcPr>
          <w:p w14:paraId="745271AB" w14:textId="77777777" w:rsidR="005744F3" w:rsidRPr="005744F3" w:rsidRDefault="005744F3" w:rsidP="00531666">
            <w:pPr>
              <w:pStyle w:val="NoSpacing"/>
              <w:rPr>
                <w:szCs w:val="20"/>
              </w:rPr>
            </w:pPr>
          </w:p>
        </w:tc>
        <w:tc>
          <w:tcPr>
            <w:tcW w:w="4791" w:type="dxa"/>
            <w:vAlign w:val="center"/>
          </w:tcPr>
          <w:p w14:paraId="19DF9E7E" w14:textId="6C827CAE" w:rsidR="005744F3" w:rsidRPr="006D4EEC" w:rsidRDefault="005744F3" w:rsidP="00531666">
            <w:pPr>
              <w:pStyle w:val="NoSpacing"/>
              <w:rPr>
                <w:szCs w:val="20"/>
              </w:rPr>
            </w:pPr>
            <w:r w:rsidRPr="006D4EEC">
              <w:rPr>
                <w:szCs w:val="20"/>
              </w:rPr>
              <w:t>Never Events</w:t>
            </w:r>
          </w:p>
        </w:tc>
        <w:tc>
          <w:tcPr>
            <w:tcW w:w="3844" w:type="dxa"/>
            <w:vAlign w:val="center"/>
          </w:tcPr>
          <w:p w14:paraId="32CFF482" w14:textId="45A2F71F" w:rsidR="005744F3" w:rsidRPr="001F1194" w:rsidRDefault="005744F3" w:rsidP="00531666">
            <w:pPr>
              <w:pStyle w:val="NoSpacing"/>
              <w:jc w:val="center"/>
              <w:rPr>
                <w:iCs/>
                <w:szCs w:val="20"/>
              </w:rPr>
            </w:pPr>
            <w:proofErr w:type="gramStart"/>
            <w:r w:rsidRPr="001F1194">
              <w:rPr>
                <w:iCs/>
                <w:szCs w:val="20"/>
              </w:rPr>
              <w:t>Scored</w:t>
            </w:r>
            <w:proofErr w:type="gramEnd"/>
            <w:r w:rsidRPr="001F1194">
              <w:rPr>
                <w:iCs/>
                <w:szCs w:val="20"/>
              </w:rPr>
              <w:t xml:space="preserve"> and results are publicly reported</w:t>
            </w:r>
          </w:p>
        </w:tc>
      </w:tr>
      <w:tr w:rsidR="005744F3" w:rsidRPr="006D4EEC" w14:paraId="04E6FF7D" w14:textId="77777777" w:rsidTr="009066FB">
        <w:trPr>
          <w:trHeight w:val="353"/>
          <w:jc w:val="center"/>
        </w:trPr>
        <w:tc>
          <w:tcPr>
            <w:tcW w:w="715" w:type="dxa"/>
            <w:vMerge/>
          </w:tcPr>
          <w:p w14:paraId="3C178A88" w14:textId="77777777" w:rsidR="005744F3" w:rsidRPr="005744F3" w:rsidRDefault="005744F3" w:rsidP="00531666">
            <w:pPr>
              <w:pStyle w:val="NoSpacing"/>
              <w:rPr>
                <w:szCs w:val="20"/>
              </w:rPr>
            </w:pPr>
          </w:p>
        </w:tc>
        <w:tc>
          <w:tcPr>
            <w:tcW w:w="4791" w:type="dxa"/>
            <w:vAlign w:val="center"/>
          </w:tcPr>
          <w:p w14:paraId="6E2A4D6F" w14:textId="3CCD2433" w:rsidR="005744F3" w:rsidRPr="006D4EEC" w:rsidRDefault="005744F3" w:rsidP="00531666">
            <w:pPr>
              <w:pStyle w:val="NoSpacing"/>
              <w:rPr>
                <w:szCs w:val="20"/>
              </w:rPr>
            </w:pPr>
            <w:r>
              <w:rPr>
                <w:szCs w:val="20"/>
              </w:rPr>
              <w:t>P</w:t>
            </w:r>
            <w:r w:rsidR="00300494">
              <w:rPr>
                <w:szCs w:val="20"/>
              </w:rPr>
              <w:t>ercentage</w:t>
            </w:r>
            <w:r>
              <w:rPr>
                <w:szCs w:val="20"/>
              </w:rPr>
              <w:t xml:space="preserve"> of </w:t>
            </w:r>
            <w:r w:rsidR="004C3719">
              <w:rPr>
                <w:szCs w:val="20"/>
              </w:rPr>
              <w:t>RNs</w:t>
            </w:r>
            <w:r>
              <w:rPr>
                <w:szCs w:val="20"/>
              </w:rPr>
              <w:t xml:space="preserve"> </w:t>
            </w:r>
            <w:r w:rsidR="00D91CB2">
              <w:rPr>
                <w:szCs w:val="20"/>
              </w:rPr>
              <w:t>who</w:t>
            </w:r>
            <w:r>
              <w:rPr>
                <w:szCs w:val="20"/>
              </w:rPr>
              <w:t xml:space="preserve"> are BSN-Prepared</w:t>
            </w:r>
          </w:p>
        </w:tc>
        <w:tc>
          <w:tcPr>
            <w:tcW w:w="3844" w:type="dxa"/>
            <w:vAlign w:val="center"/>
          </w:tcPr>
          <w:p w14:paraId="67E986D8" w14:textId="5BCB227A" w:rsidR="005744F3" w:rsidRPr="004E5BD7" w:rsidRDefault="0059279D" w:rsidP="00531666">
            <w:pPr>
              <w:pStyle w:val="NoSpacing"/>
              <w:jc w:val="center"/>
              <w:rPr>
                <w:i/>
                <w:szCs w:val="20"/>
              </w:rPr>
            </w:pPr>
            <w:proofErr w:type="gramStart"/>
            <w:r w:rsidRPr="001F1194">
              <w:rPr>
                <w:iCs/>
                <w:szCs w:val="20"/>
              </w:rPr>
              <w:t>Scored</w:t>
            </w:r>
            <w:proofErr w:type="gramEnd"/>
            <w:r w:rsidRPr="001F1194">
              <w:rPr>
                <w:iCs/>
                <w:szCs w:val="20"/>
              </w:rPr>
              <w:t xml:space="preserve"> and results are publicly reported</w:t>
            </w:r>
          </w:p>
        </w:tc>
      </w:tr>
      <w:tr w:rsidR="00531666" w:rsidRPr="006D4EEC" w14:paraId="243D7391" w14:textId="77777777" w:rsidTr="00536C98">
        <w:trPr>
          <w:trHeight w:val="353"/>
          <w:jc w:val="center"/>
        </w:trPr>
        <w:tc>
          <w:tcPr>
            <w:tcW w:w="715" w:type="dxa"/>
            <w:vMerge w:val="restart"/>
          </w:tcPr>
          <w:p w14:paraId="379DD7F7" w14:textId="77777777" w:rsidR="00531666" w:rsidRPr="006D4EEC" w:rsidRDefault="00531666" w:rsidP="00531666">
            <w:pPr>
              <w:pStyle w:val="NoSpacing"/>
              <w:rPr>
                <w:b/>
                <w:bCs/>
                <w:szCs w:val="20"/>
              </w:rPr>
            </w:pPr>
            <w:r w:rsidRPr="006D4EEC">
              <w:rPr>
                <w:b/>
                <w:bCs/>
                <w:szCs w:val="20"/>
              </w:rPr>
              <w:t>5</w:t>
            </w:r>
          </w:p>
        </w:tc>
        <w:tc>
          <w:tcPr>
            <w:tcW w:w="4791" w:type="dxa"/>
            <w:vAlign w:val="center"/>
          </w:tcPr>
          <w:p w14:paraId="3D72F1AD" w14:textId="77777777" w:rsidR="00531666" w:rsidRPr="006D4EEC" w:rsidRDefault="00531666" w:rsidP="00531666">
            <w:pPr>
              <w:pStyle w:val="NoSpacing"/>
              <w:rPr>
                <w:b/>
                <w:bCs/>
                <w:szCs w:val="20"/>
              </w:rPr>
            </w:pPr>
            <w:r w:rsidRPr="006D4EEC">
              <w:rPr>
                <w:b/>
                <w:bCs/>
                <w:szCs w:val="20"/>
              </w:rPr>
              <w:t>Patient Experience (OAS CAHPS)</w:t>
            </w:r>
          </w:p>
        </w:tc>
        <w:tc>
          <w:tcPr>
            <w:tcW w:w="3844" w:type="dxa"/>
            <w:shd w:val="clear" w:color="auto" w:fill="213468"/>
            <w:vAlign w:val="center"/>
          </w:tcPr>
          <w:p w14:paraId="7DAE569B" w14:textId="77777777" w:rsidR="00531666" w:rsidRPr="006D4EEC" w:rsidRDefault="00531666" w:rsidP="00531666">
            <w:pPr>
              <w:pStyle w:val="NoSpacing"/>
              <w:jc w:val="center"/>
              <w:rPr>
                <w:i/>
                <w:szCs w:val="20"/>
              </w:rPr>
            </w:pPr>
          </w:p>
        </w:tc>
      </w:tr>
      <w:tr w:rsidR="00531666" w:rsidRPr="006D4EEC" w14:paraId="59B5307F" w14:textId="77777777" w:rsidTr="004E5BD7">
        <w:trPr>
          <w:trHeight w:val="353"/>
          <w:jc w:val="center"/>
        </w:trPr>
        <w:tc>
          <w:tcPr>
            <w:tcW w:w="715" w:type="dxa"/>
            <w:vMerge/>
          </w:tcPr>
          <w:p w14:paraId="648753DF" w14:textId="77777777" w:rsidR="00531666" w:rsidRPr="006D4EEC" w:rsidRDefault="00531666" w:rsidP="00531666">
            <w:pPr>
              <w:pStyle w:val="NoSpacing"/>
              <w:rPr>
                <w:szCs w:val="20"/>
              </w:rPr>
            </w:pPr>
          </w:p>
        </w:tc>
        <w:tc>
          <w:tcPr>
            <w:tcW w:w="4791" w:type="dxa"/>
            <w:vAlign w:val="center"/>
          </w:tcPr>
          <w:p w14:paraId="36A975D1" w14:textId="77777777" w:rsidR="00531666" w:rsidRPr="006D4EEC" w:rsidRDefault="00531666" w:rsidP="00531666">
            <w:pPr>
              <w:pStyle w:val="NoSpacing"/>
              <w:rPr>
                <w:szCs w:val="20"/>
              </w:rPr>
            </w:pPr>
            <w:r w:rsidRPr="006D4EEC">
              <w:rPr>
                <w:szCs w:val="20"/>
              </w:rPr>
              <w:t>OAS CAHPS</w:t>
            </w:r>
          </w:p>
        </w:tc>
        <w:tc>
          <w:tcPr>
            <w:tcW w:w="3844" w:type="dxa"/>
            <w:vAlign w:val="center"/>
          </w:tcPr>
          <w:p w14:paraId="1E19AAAB" w14:textId="4E69D691" w:rsidR="00531666" w:rsidRPr="001F1194" w:rsidRDefault="00531666" w:rsidP="00531666">
            <w:pPr>
              <w:pStyle w:val="NoSpacing"/>
              <w:jc w:val="center"/>
              <w:rPr>
                <w:iCs/>
                <w:szCs w:val="20"/>
              </w:rPr>
            </w:pPr>
            <w:proofErr w:type="gramStart"/>
            <w:r w:rsidRPr="001F1194">
              <w:rPr>
                <w:iCs/>
                <w:szCs w:val="20"/>
              </w:rPr>
              <w:t>Scored</w:t>
            </w:r>
            <w:proofErr w:type="gramEnd"/>
            <w:r w:rsidRPr="001F1194">
              <w:rPr>
                <w:iCs/>
                <w:szCs w:val="20"/>
              </w:rPr>
              <w:t xml:space="preserve"> and results are publicly reported</w:t>
            </w:r>
          </w:p>
        </w:tc>
      </w:tr>
    </w:tbl>
    <w:p w14:paraId="5F36D793" w14:textId="77777777" w:rsidR="004E5BD7" w:rsidRDefault="004E5BD7" w:rsidP="004E5BD7">
      <w:pPr>
        <w:pStyle w:val="NoSpacing"/>
      </w:pPr>
    </w:p>
    <w:p w14:paraId="4FCB9BD6" w14:textId="68DDF250" w:rsidR="004E5BD7" w:rsidRDefault="006F5D9E">
      <w:pPr>
        <w:rPr>
          <w:rFonts w:eastAsiaTheme="majorEastAsia"/>
          <w:b/>
          <w:sz w:val="28"/>
          <w:u w:val="single"/>
        </w:rPr>
      </w:pPr>
      <w:r>
        <w:t xml:space="preserve">Download a copy of the </w:t>
      </w:r>
      <w:r w:rsidR="005C63AE">
        <w:t>202</w:t>
      </w:r>
      <w:r w:rsidR="00762DC2">
        <w:t>5</w:t>
      </w:r>
      <w:r>
        <w:t xml:space="preserve"> Leapfrog ASC Scoring Algorithm</w:t>
      </w:r>
      <w:r w:rsidR="0015157C">
        <w:t>s</w:t>
      </w:r>
      <w:r>
        <w:t xml:space="preserve"> on the </w:t>
      </w:r>
      <w:hyperlink r:id="rId35" w:history="1">
        <w:r w:rsidRPr="00161293">
          <w:rPr>
            <w:rStyle w:val="Hyperlink"/>
          </w:rPr>
          <w:t>Scoring and Results webpage</w:t>
        </w:r>
      </w:hyperlink>
      <w:r>
        <w:t>.</w:t>
      </w:r>
      <w:r w:rsidR="004E5BD7">
        <w:br w:type="page"/>
      </w:r>
    </w:p>
    <w:p w14:paraId="2833EF6E" w14:textId="55F915F1" w:rsidR="00890605" w:rsidRDefault="00787B9C" w:rsidP="00890605">
      <w:pPr>
        <w:pStyle w:val="Heading3"/>
      </w:pPr>
      <w:bookmarkStart w:id="8" w:name="_Toc193965878"/>
      <w:r>
        <w:lastRenderedPageBreak/>
        <w:t>Pre-Submission Checklist</w:t>
      </w:r>
      <w:bookmarkEnd w:id="8"/>
    </w:p>
    <w:p w14:paraId="2F62CC0D" w14:textId="77777777" w:rsidR="00BA56E3" w:rsidRDefault="00BA56E3" w:rsidP="008F03B1">
      <w:pPr>
        <w:spacing w:line="240" w:lineRule="auto"/>
        <w:rPr>
          <w:snapToGrid w:val="0"/>
        </w:rPr>
      </w:pPr>
    </w:p>
    <w:p w14:paraId="03D709C2" w14:textId="4181E609" w:rsidR="00890605" w:rsidRDefault="00890605" w:rsidP="008F03B1">
      <w:pPr>
        <w:spacing w:line="240" w:lineRule="auto"/>
        <w:rPr>
          <w:snapToGrid w:val="0"/>
        </w:rPr>
      </w:pPr>
      <w:r w:rsidRPr="009A5185">
        <w:rPr>
          <w:snapToGrid w:val="0"/>
        </w:rPr>
        <w:t xml:space="preserve">Before you complete and submit the Survey via the </w:t>
      </w:r>
      <w:r w:rsidR="00B244A0">
        <w:rPr>
          <w:snapToGrid w:val="0"/>
        </w:rPr>
        <w:t>Online ASC Survey Tool</w:t>
      </w:r>
      <w:r w:rsidRPr="009A5185">
        <w:rPr>
          <w:snapToGrid w:val="0"/>
        </w:rPr>
        <w:t>, th</w:t>
      </w:r>
      <w:r w:rsidR="00C06BAC">
        <w:rPr>
          <w:snapToGrid w:val="0"/>
        </w:rPr>
        <w:t xml:space="preserve">ere are </w:t>
      </w:r>
      <w:r w:rsidR="00E41EB9">
        <w:rPr>
          <w:snapToGrid w:val="0"/>
        </w:rPr>
        <w:t>several</w:t>
      </w:r>
      <w:r w:rsidR="00C06BAC">
        <w:rPr>
          <w:snapToGrid w:val="0"/>
        </w:rPr>
        <w:t xml:space="preserve"> steps you</w:t>
      </w:r>
      <w:r w:rsidRPr="009A5185">
        <w:rPr>
          <w:snapToGrid w:val="0"/>
        </w:rPr>
        <w:t xml:space="preserve"> should complete:</w:t>
      </w:r>
    </w:p>
    <w:p w14:paraId="67D00B2D" w14:textId="77777777" w:rsidR="002F3A65" w:rsidRPr="00890605" w:rsidRDefault="002F3A65" w:rsidP="008F03B1">
      <w:pPr>
        <w:spacing w:line="240" w:lineRule="auto"/>
        <w:rPr>
          <w:snapToGrid w:val="0"/>
        </w:rPr>
      </w:pPr>
    </w:p>
    <w:p w14:paraId="511D1354" w14:textId="68D12611" w:rsidR="004C2ED4" w:rsidRPr="004C2ED4" w:rsidRDefault="00867C59" w:rsidP="006444C3">
      <w:pPr>
        <w:numPr>
          <w:ilvl w:val="0"/>
          <w:numId w:val="17"/>
        </w:numPr>
        <w:spacing w:after="0" w:line="240" w:lineRule="auto"/>
        <w:ind w:left="360"/>
        <w:contextualSpacing/>
        <w:rPr>
          <w:rFonts w:cs="Arial"/>
          <w:b/>
          <w:snapToGrid w:val="0"/>
        </w:rPr>
      </w:pPr>
      <w:r w:rsidRPr="004C2ED4">
        <w:rPr>
          <w:rFonts w:cs="Arial"/>
          <w:b/>
          <w:snapToGrid w:val="0"/>
        </w:rPr>
        <w:t xml:space="preserve">Ensure that your facility is currently performing procedures in one or more of the specialties listed in </w:t>
      </w:r>
      <w:hyperlink w:anchor="importantnotes" w:history="1">
        <w:r w:rsidRPr="004C2ED4">
          <w:rPr>
            <w:rStyle w:val="Hyperlink"/>
            <w:rFonts w:cs="Arial"/>
            <w:b/>
            <w:snapToGrid w:val="0"/>
          </w:rPr>
          <w:t>Important Notes</w:t>
        </w:r>
      </w:hyperlink>
      <w:r w:rsidRPr="004C2ED4">
        <w:rPr>
          <w:rFonts w:cs="Arial"/>
          <w:b/>
          <w:snapToGrid w:val="0"/>
        </w:rPr>
        <w:t xml:space="preserve"> about the </w:t>
      </w:r>
      <w:r w:rsidR="005C63AE" w:rsidRPr="004C2ED4">
        <w:rPr>
          <w:rFonts w:cs="Arial"/>
          <w:b/>
          <w:snapToGrid w:val="0"/>
        </w:rPr>
        <w:t>202</w:t>
      </w:r>
      <w:r w:rsidR="00E7662E">
        <w:rPr>
          <w:rFonts w:cs="Arial"/>
          <w:b/>
          <w:snapToGrid w:val="0"/>
        </w:rPr>
        <w:t>5</w:t>
      </w:r>
      <w:r w:rsidRPr="004C2ED4">
        <w:rPr>
          <w:rFonts w:cs="Arial"/>
          <w:b/>
          <w:snapToGrid w:val="0"/>
        </w:rPr>
        <w:t xml:space="preserve"> Leapfrog ASC Survey. </w:t>
      </w:r>
    </w:p>
    <w:p w14:paraId="2B1148E7" w14:textId="77777777" w:rsidR="002F3A65" w:rsidRPr="002F3A65" w:rsidRDefault="002F3A65" w:rsidP="002F3A65">
      <w:pPr>
        <w:spacing w:after="0" w:line="240" w:lineRule="auto"/>
        <w:contextualSpacing/>
        <w:rPr>
          <w:rFonts w:cs="Arial"/>
          <w:snapToGrid w:val="0"/>
          <w:szCs w:val="20"/>
        </w:rPr>
      </w:pPr>
    </w:p>
    <w:p w14:paraId="49DD2376" w14:textId="140D9F78" w:rsidR="00EC4854" w:rsidRPr="002F3A65" w:rsidRDefault="00890605" w:rsidP="006444C3">
      <w:pPr>
        <w:numPr>
          <w:ilvl w:val="0"/>
          <w:numId w:val="17"/>
        </w:numPr>
        <w:spacing w:after="0" w:line="240" w:lineRule="auto"/>
        <w:ind w:left="360"/>
        <w:contextualSpacing/>
        <w:rPr>
          <w:rStyle w:val="Hyperlink"/>
          <w:rFonts w:cs="Arial"/>
          <w:snapToGrid w:val="0"/>
          <w:color w:val="auto"/>
          <w:u w:val="none"/>
        </w:rPr>
      </w:pPr>
      <w:r w:rsidRPr="009A5185">
        <w:rPr>
          <w:rFonts w:cs="Arial"/>
          <w:b/>
          <w:snapToGrid w:val="0"/>
        </w:rPr>
        <w:t xml:space="preserve">Visit the </w:t>
      </w:r>
      <w:r w:rsidR="00C06BAC">
        <w:rPr>
          <w:rFonts w:cs="Arial"/>
          <w:b/>
          <w:snapToGrid w:val="0"/>
        </w:rPr>
        <w:t xml:space="preserve">ASC </w:t>
      </w:r>
      <w:r w:rsidRPr="009A5185">
        <w:rPr>
          <w:rFonts w:cs="Arial"/>
          <w:b/>
          <w:snapToGrid w:val="0"/>
        </w:rPr>
        <w:t xml:space="preserve">Survey website pages at </w:t>
      </w:r>
      <w:hyperlink r:id="rId36" w:history="1">
        <w:r w:rsidR="00800CF6" w:rsidRPr="00B75585">
          <w:rPr>
            <w:rStyle w:val="Hyperlink"/>
            <w:rFonts w:cs="Arial"/>
            <w:snapToGrid w:val="0"/>
          </w:rPr>
          <w:t>http://www.leapfroggroup.org/asc</w:t>
        </w:r>
      </w:hyperlink>
      <w:r w:rsidR="00800CF6">
        <w:rPr>
          <w:rStyle w:val="Hyperlink"/>
          <w:rFonts w:cs="Arial"/>
          <w:snapToGrid w:val="0"/>
        </w:rPr>
        <w:t xml:space="preserve">. </w:t>
      </w:r>
    </w:p>
    <w:p w14:paraId="72636147" w14:textId="77777777" w:rsidR="002F3A65" w:rsidRPr="004C2ED4" w:rsidRDefault="002F3A65" w:rsidP="002F3A65">
      <w:pPr>
        <w:spacing w:after="0" w:line="240" w:lineRule="auto"/>
        <w:contextualSpacing/>
        <w:rPr>
          <w:rFonts w:cs="Arial"/>
          <w:snapToGrid w:val="0"/>
        </w:rPr>
      </w:pPr>
    </w:p>
    <w:p w14:paraId="0F60A4C4" w14:textId="77777777" w:rsidR="00890605" w:rsidRPr="008F03B1" w:rsidRDefault="00890605" w:rsidP="007E3C29">
      <w:pPr>
        <w:spacing w:after="0" w:line="240" w:lineRule="auto"/>
        <w:ind w:left="360"/>
        <w:contextualSpacing/>
        <w:rPr>
          <w:rFonts w:cs="Arial"/>
          <w:snapToGrid w:val="0"/>
          <w:sz w:val="10"/>
          <w:szCs w:val="10"/>
        </w:rPr>
      </w:pPr>
    </w:p>
    <w:p w14:paraId="43A64C98" w14:textId="442770D0" w:rsidR="00EC4854" w:rsidRPr="002F3A65" w:rsidRDefault="00890605" w:rsidP="006444C3">
      <w:pPr>
        <w:numPr>
          <w:ilvl w:val="0"/>
          <w:numId w:val="17"/>
        </w:numPr>
        <w:spacing w:after="0" w:line="240" w:lineRule="auto"/>
        <w:ind w:left="360"/>
        <w:contextualSpacing/>
        <w:rPr>
          <w:rFonts w:cs="Arial"/>
          <w:b/>
          <w:snapToGrid w:val="0"/>
          <w:sz w:val="10"/>
          <w:szCs w:val="10"/>
        </w:rPr>
      </w:pPr>
      <w:r w:rsidRPr="004C2ED4">
        <w:rPr>
          <w:rFonts w:cs="Arial"/>
          <w:b/>
          <w:snapToGrid w:val="0"/>
        </w:rPr>
        <w:t>Make sure you have a 16-digit security code</w:t>
      </w:r>
      <w:r w:rsidRPr="004C2ED4">
        <w:rPr>
          <w:rFonts w:cs="Arial"/>
          <w:snapToGrid w:val="0"/>
        </w:rPr>
        <w:t>. If</w:t>
      </w:r>
      <w:r w:rsidR="007B0B9E" w:rsidRPr="004C2ED4">
        <w:rPr>
          <w:rFonts w:cs="Arial"/>
          <w:snapToGrid w:val="0"/>
        </w:rPr>
        <w:t xml:space="preserve"> you </w:t>
      </w:r>
      <w:r w:rsidR="00E41EB9" w:rsidRPr="004C2ED4">
        <w:rPr>
          <w:rFonts w:cs="Arial"/>
          <w:snapToGrid w:val="0"/>
        </w:rPr>
        <w:t>don’t</w:t>
      </w:r>
      <w:r w:rsidR="0040219E" w:rsidRPr="004C2ED4">
        <w:rPr>
          <w:rFonts w:cs="Arial"/>
          <w:snapToGrid w:val="0"/>
        </w:rPr>
        <w:t>,</w:t>
      </w:r>
      <w:r w:rsidRPr="004C2ED4">
        <w:rPr>
          <w:rFonts w:cs="Arial"/>
          <w:snapToGrid w:val="0"/>
        </w:rPr>
        <w:t xml:space="preserve"> download a </w:t>
      </w:r>
      <w:hyperlink r:id="rId37" w:history="1">
        <w:r w:rsidRPr="004C2ED4">
          <w:rPr>
            <w:rStyle w:val="Hyperlink"/>
            <w:rFonts w:cs="Arial"/>
            <w:snapToGrid w:val="0"/>
          </w:rPr>
          <w:t>Security Code Request</w:t>
        </w:r>
      </w:hyperlink>
      <w:r w:rsidRPr="004C2ED4">
        <w:rPr>
          <w:rFonts w:cs="Arial"/>
          <w:snapToGrid w:val="0"/>
        </w:rPr>
        <w:t xml:space="preserve"> form. </w:t>
      </w:r>
    </w:p>
    <w:p w14:paraId="7D012BB9" w14:textId="77777777" w:rsidR="002F3A65" w:rsidRPr="002F3A65" w:rsidRDefault="002F3A65" w:rsidP="002F3A65">
      <w:pPr>
        <w:spacing w:after="0" w:line="240" w:lineRule="auto"/>
        <w:ind w:left="360"/>
        <w:contextualSpacing/>
        <w:rPr>
          <w:rFonts w:cs="Arial"/>
          <w:b/>
          <w:snapToGrid w:val="0"/>
          <w:szCs w:val="20"/>
        </w:rPr>
      </w:pPr>
    </w:p>
    <w:p w14:paraId="7FE7F4B1" w14:textId="77777777" w:rsidR="00890605" w:rsidRPr="008F03B1" w:rsidRDefault="00890605" w:rsidP="008F03B1">
      <w:pPr>
        <w:pStyle w:val="ListParagraph"/>
        <w:spacing w:after="0" w:line="240" w:lineRule="auto"/>
        <w:rPr>
          <w:rFonts w:cs="Arial"/>
          <w:b/>
          <w:snapToGrid w:val="0"/>
          <w:sz w:val="10"/>
          <w:szCs w:val="10"/>
        </w:rPr>
      </w:pPr>
    </w:p>
    <w:p w14:paraId="5DD53E2E" w14:textId="256464D8" w:rsidR="00EC4854" w:rsidRPr="002F3A65" w:rsidRDefault="00890605" w:rsidP="006444C3">
      <w:pPr>
        <w:numPr>
          <w:ilvl w:val="0"/>
          <w:numId w:val="17"/>
        </w:numPr>
        <w:tabs>
          <w:tab w:val="num" w:pos="360"/>
        </w:tabs>
        <w:spacing w:after="0" w:line="240" w:lineRule="auto"/>
        <w:ind w:left="360"/>
        <w:contextualSpacing/>
        <w:rPr>
          <w:rFonts w:cs="Arial"/>
          <w:b/>
          <w:sz w:val="10"/>
          <w:szCs w:val="10"/>
        </w:rPr>
      </w:pPr>
      <w:r w:rsidRPr="004C2ED4">
        <w:rPr>
          <w:rFonts w:cs="Arial"/>
          <w:b/>
          <w:snapToGrid w:val="0"/>
        </w:rPr>
        <w:t>Download a hard copy of the Survey</w:t>
      </w:r>
      <w:r w:rsidR="003C30AD">
        <w:rPr>
          <w:rFonts w:cs="Arial"/>
          <w:b/>
          <w:snapToGrid w:val="0"/>
        </w:rPr>
        <w:t xml:space="preserve"> </w:t>
      </w:r>
      <w:r w:rsidR="003C30AD">
        <w:rPr>
          <w:rFonts w:cs="Arial"/>
          <w:snapToGrid w:val="0"/>
        </w:rPr>
        <w:t>(PDF or Word document)</w:t>
      </w:r>
      <w:r w:rsidRPr="004C2ED4">
        <w:rPr>
          <w:rFonts w:cs="Arial"/>
          <w:snapToGrid w:val="0"/>
        </w:rPr>
        <w:t xml:space="preserve"> on the </w:t>
      </w:r>
      <w:hyperlink r:id="rId38" w:history="1">
        <w:r w:rsidR="00C06BAC" w:rsidRPr="004C2ED4">
          <w:rPr>
            <w:rStyle w:val="Hyperlink"/>
            <w:rFonts w:cs="Arial"/>
            <w:snapToGrid w:val="0"/>
          </w:rPr>
          <w:t xml:space="preserve">Survey </w:t>
        </w:r>
        <w:r w:rsidRPr="004C2ED4">
          <w:rPr>
            <w:rStyle w:val="Hyperlink"/>
            <w:rFonts w:cs="Arial"/>
            <w:snapToGrid w:val="0"/>
          </w:rPr>
          <w:t>Materials webpage</w:t>
        </w:r>
      </w:hyperlink>
      <w:r w:rsidR="00867C59" w:rsidRPr="004C2ED4">
        <w:rPr>
          <w:rFonts w:cs="Arial"/>
          <w:snapToGrid w:val="0"/>
        </w:rPr>
        <w:t xml:space="preserve">. </w:t>
      </w:r>
      <w:r w:rsidR="00E41EB9" w:rsidRPr="004C2ED4">
        <w:rPr>
          <w:rFonts w:cs="Arial"/>
          <w:snapToGrid w:val="0"/>
        </w:rPr>
        <w:t>R</w:t>
      </w:r>
      <w:r w:rsidRPr="004C2ED4">
        <w:rPr>
          <w:rFonts w:cs="Arial"/>
          <w:snapToGrid w:val="0"/>
        </w:rPr>
        <w:t xml:space="preserve">ead through the </w:t>
      </w:r>
      <w:r w:rsidRPr="004C2ED4">
        <w:rPr>
          <w:rFonts w:cs="Arial"/>
          <w:snapToGrid w:val="0"/>
          <w:u w:val="single"/>
        </w:rPr>
        <w:t>entire Survey document</w:t>
      </w:r>
      <w:r w:rsidRPr="004C2ED4">
        <w:rPr>
          <w:rFonts w:cs="Arial"/>
          <w:snapToGrid w:val="0"/>
        </w:rPr>
        <w:t xml:space="preserve"> to ensure that you understand what information is required.</w:t>
      </w:r>
    </w:p>
    <w:p w14:paraId="0DF2795F" w14:textId="77777777" w:rsidR="002F3A65" w:rsidRPr="002F3A65" w:rsidRDefault="002F3A65" w:rsidP="002F3A65">
      <w:pPr>
        <w:spacing w:after="0" w:line="240" w:lineRule="auto"/>
        <w:ind w:left="360"/>
        <w:contextualSpacing/>
        <w:rPr>
          <w:rFonts w:cs="Arial"/>
          <w:b/>
          <w:szCs w:val="20"/>
        </w:rPr>
      </w:pPr>
    </w:p>
    <w:p w14:paraId="0BB70A3D" w14:textId="77777777" w:rsidR="00890605" w:rsidRPr="008F03B1" w:rsidRDefault="00890605" w:rsidP="008F03B1">
      <w:pPr>
        <w:pStyle w:val="ListParagraph"/>
        <w:spacing w:after="0" w:line="240" w:lineRule="auto"/>
        <w:rPr>
          <w:rFonts w:cs="Arial"/>
          <w:b/>
          <w:sz w:val="10"/>
          <w:szCs w:val="10"/>
        </w:rPr>
      </w:pPr>
    </w:p>
    <w:p w14:paraId="58BF582E" w14:textId="0661EF59" w:rsidR="00EC4854" w:rsidRPr="002F3A65" w:rsidRDefault="00890605" w:rsidP="006444C3">
      <w:pPr>
        <w:pStyle w:val="ListParagraph"/>
        <w:numPr>
          <w:ilvl w:val="0"/>
          <w:numId w:val="17"/>
        </w:numPr>
        <w:spacing w:line="240" w:lineRule="auto"/>
        <w:ind w:left="360"/>
        <w:rPr>
          <w:rFonts w:cs="Arial"/>
          <w:sz w:val="10"/>
          <w:szCs w:val="10"/>
        </w:rPr>
      </w:pPr>
      <w:r w:rsidRPr="004C2ED4">
        <w:rPr>
          <w:rFonts w:cs="Arial"/>
          <w:b/>
        </w:rPr>
        <w:t>Review the reference information</w:t>
      </w:r>
      <w:r w:rsidRPr="004C2ED4">
        <w:rPr>
          <w:rFonts w:cs="Arial"/>
        </w:rPr>
        <w:t xml:space="preserve"> in each section of the Survey document and </w:t>
      </w:r>
      <w:r w:rsidRPr="004C2ED4">
        <w:rPr>
          <w:rFonts w:cs="Arial"/>
          <w:b/>
        </w:rPr>
        <w:t>download</w:t>
      </w:r>
      <w:r w:rsidR="00DC7F91" w:rsidRPr="004C2ED4">
        <w:rPr>
          <w:rFonts w:cs="Arial"/>
          <w:b/>
        </w:rPr>
        <w:t xml:space="preserve"> </w:t>
      </w:r>
      <w:hyperlink r:id="rId39" w:history="1">
        <w:r w:rsidR="007428E0" w:rsidRPr="004C2ED4">
          <w:rPr>
            <w:rStyle w:val="Hyperlink"/>
            <w:rFonts w:cs="Arial"/>
            <w:b/>
          </w:rPr>
          <w:t>other supporting materials</w:t>
        </w:r>
      </w:hyperlink>
      <w:r w:rsidR="00801063">
        <w:rPr>
          <w:rStyle w:val="Hyperlink"/>
          <w:rFonts w:cs="Arial"/>
          <w:bCs/>
        </w:rPr>
        <w:t>.</w:t>
      </w:r>
      <w:r w:rsidR="007428E0" w:rsidRPr="004C2ED4">
        <w:rPr>
          <w:rFonts w:cs="Arial"/>
        </w:rPr>
        <w:t xml:space="preserve"> </w:t>
      </w:r>
      <w:r w:rsidRPr="004C2ED4">
        <w:rPr>
          <w:rFonts w:cs="Arial"/>
        </w:rPr>
        <w:t>These documents and tools contain information that you will need to accurately respond to the Survey questions.</w:t>
      </w:r>
      <w:r w:rsidR="004E5BD7" w:rsidRPr="004C2ED4">
        <w:rPr>
          <w:rFonts w:cs="Arial"/>
        </w:rPr>
        <w:t xml:space="preserve"> </w:t>
      </w:r>
    </w:p>
    <w:p w14:paraId="4342A810" w14:textId="77777777" w:rsidR="002F3A65" w:rsidRPr="002F3A65" w:rsidRDefault="002F3A65" w:rsidP="002F3A65">
      <w:pPr>
        <w:pStyle w:val="ListParagraph"/>
        <w:spacing w:line="240" w:lineRule="auto"/>
        <w:ind w:left="360"/>
        <w:rPr>
          <w:rFonts w:cs="Arial"/>
          <w:szCs w:val="20"/>
        </w:rPr>
      </w:pPr>
    </w:p>
    <w:p w14:paraId="42AD7E47" w14:textId="77777777" w:rsidR="00A27DD6" w:rsidRPr="00A27DD6" w:rsidRDefault="00A27DD6" w:rsidP="00A27DD6">
      <w:pPr>
        <w:pStyle w:val="ListParagraph"/>
        <w:rPr>
          <w:rFonts w:cs="Arial"/>
          <w:sz w:val="10"/>
          <w:szCs w:val="10"/>
        </w:rPr>
      </w:pPr>
    </w:p>
    <w:p w14:paraId="3FA6C503" w14:textId="6320441E" w:rsidR="00EC4854" w:rsidRPr="002F3A65" w:rsidRDefault="006E63AA" w:rsidP="006444C3">
      <w:pPr>
        <w:pStyle w:val="ListParagraph"/>
        <w:numPr>
          <w:ilvl w:val="0"/>
          <w:numId w:val="17"/>
        </w:numPr>
        <w:spacing w:line="240" w:lineRule="auto"/>
        <w:ind w:left="360"/>
        <w:rPr>
          <w:rFonts w:cs="Arial"/>
          <w:b/>
        </w:rPr>
      </w:pPr>
      <w:r w:rsidRPr="004C2ED4">
        <w:rPr>
          <w:rFonts w:cs="Arial"/>
          <w:b/>
          <w:bCs/>
        </w:rPr>
        <w:t xml:space="preserve">Accept </w:t>
      </w:r>
      <w:r w:rsidR="00E41EB9" w:rsidRPr="004C2ED4">
        <w:rPr>
          <w:rFonts w:cs="Arial"/>
          <w:b/>
          <w:bCs/>
        </w:rPr>
        <w:t xml:space="preserve">the American Medical Association’s Terms of Use and </w:t>
      </w:r>
      <w:r w:rsidR="00C752AD" w:rsidRPr="004C2ED4">
        <w:rPr>
          <w:rFonts w:cs="Arial"/>
          <w:b/>
          <w:bCs/>
        </w:rPr>
        <w:t>D</w:t>
      </w:r>
      <w:r w:rsidR="004E5BD7" w:rsidRPr="004C2ED4">
        <w:rPr>
          <w:rFonts w:cs="Arial"/>
          <w:b/>
          <w:bCs/>
        </w:rPr>
        <w:t xml:space="preserve">ownload the CPT </w:t>
      </w:r>
      <w:r w:rsidR="00E41EB9" w:rsidRPr="004C2ED4">
        <w:rPr>
          <w:rFonts w:cs="Arial"/>
          <w:b/>
          <w:bCs/>
        </w:rPr>
        <w:t>C</w:t>
      </w:r>
      <w:r w:rsidR="004E5BD7" w:rsidRPr="004C2ED4">
        <w:rPr>
          <w:rFonts w:cs="Arial"/>
          <w:b/>
          <w:bCs/>
        </w:rPr>
        <w:t xml:space="preserve">ode </w:t>
      </w:r>
      <w:r w:rsidR="00E41EB9" w:rsidRPr="004C2ED4">
        <w:rPr>
          <w:rFonts w:cs="Arial"/>
          <w:b/>
          <w:bCs/>
        </w:rPr>
        <w:t>W</w:t>
      </w:r>
      <w:r w:rsidR="004E5BD7" w:rsidRPr="004C2ED4">
        <w:rPr>
          <w:rFonts w:cs="Arial"/>
          <w:b/>
          <w:bCs/>
        </w:rPr>
        <w:t>orkbook</w:t>
      </w:r>
      <w:r w:rsidRPr="004C2ED4">
        <w:rPr>
          <w:rFonts w:cs="Arial"/>
        </w:rPr>
        <w:t>.</w:t>
      </w:r>
      <w:r w:rsidR="004E5BD7" w:rsidRPr="004C2ED4">
        <w:rPr>
          <w:rFonts w:cs="Arial"/>
        </w:rPr>
        <w:t xml:space="preserve"> </w:t>
      </w:r>
      <w:r w:rsidR="00A27DD6" w:rsidRPr="004C2ED4">
        <w:rPr>
          <w:rFonts w:cs="Arial"/>
        </w:rPr>
        <w:t xml:space="preserve">ASCs reporting on Section 3A: Volume of Procedures or Section 3B: Facility and Surgeon Volume must accept the American Medical Association’s Terms of Use and download the CPT Code Workbook via the button on the </w:t>
      </w:r>
      <w:hyperlink r:id="rId40" w:history="1">
        <w:r w:rsidR="00A27DD6" w:rsidRPr="004C2ED4">
          <w:rPr>
            <w:rStyle w:val="Hyperlink"/>
            <w:rFonts w:cs="Arial"/>
          </w:rPr>
          <w:t>Survey Dashboard</w:t>
        </w:r>
      </w:hyperlink>
      <w:r w:rsidR="00A27DD6" w:rsidRPr="004C2ED4">
        <w:rPr>
          <w:rFonts w:cs="Arial"/>
        </w:rPr>
        <w:t xml:space="preserve"> in Section 3. </w:t>
      </w:r>
    </w:p>
    <w:p w14:paraId="0EF4D407" w14:textId="77777777" w:rsidR="002F3A65" w:rsidRPr="002F3A65" w:rsidRDefault="002F3A65" w:rsidP="002F3A65">
      <w:pPr>
        <w:pStyle w:val="ListParagraph"/>
        <w:spacing w:line="240" w:lineRule="auto"/>
        <w:ind w:left="360"/>
        <w:rPr>
          <w:rFonts w:cs="Arial"/>
          <w:b/>
          <w:szCs w:val="20"/>
        </w:rPr>
      </w:pPr>
    </w:p>
    <w:p w14:paraId="3DEEB96D" w14:textId="23C55AC0" w:rsidR="00890605" w:rsidRPr="002F3A65" w:rsidRDefault="00890605" w:rsidP="006444C3">
      <w:pPr>
        <w:numPr>
          <w:ilvl w:val="0"/>
          <w:numId w:val="17"/>
        </w:numPr>
        <w:tabs>
          <w:tab w:val="num" w:pos="360"/>
        </w:tabs>
        <w:spacing w:after="0" w:line="240" w:lineRule="auto"/>
        <w:ind w:left="360"/>
        <w:contextualSpacing/>
        <w:rPr>
          <w:rFonts w:cs="Arial"/>
          <w:snapToGrid w:val="0"/>
        </w:rPr>
      </w:pPr>
      <w:r w:rsidRPr="009A5185">
        <w:rPr>
          <w:rFonts w:cs="Arial"/>
          <w:b/>
        </w:rPr>
        <w:t>Join Leapfrog’s NHSN Group</w:t>
      </w:r>
      <w:r w:rsidRPr="009A5185">
        <w:rPr>
          <w:rFonts w:cs="Arial"/>
        </w:rPr>
        <w:t xml:space="preserve">. </w:t>
      </w:r>
      <w:r w:rsidR="00364B04">
        <w:t xml:space="preserve">Joining Leapfrog’s NHSN Group for ASCs is one of two options for authenticating your </w:t>
      </w:r>
      <w:r w:rsidR="00DC7F91">
        <w:t>facility</w:t>
      </w:r>
      <w:r w:rsidR="00364B04">
        <w:t xml:space="preserve"> for the purpose of requesting a security code to access </w:t>
      </w:r>
      <w:r w:rsidR="00E41EB9">
        <w:t xml:space="preserve">the </w:t>
      </w:r>
      <w:r w:rsidR="00B244A0">
        <w:t>Online ASC Survey Tool</w:t>
      </w:r>
      <w:r w:rsidR="00364B04">
        <w:t xml:space="preserve">. Additionally, </w:t>
      </w:r>
      <w:r w:rsidR="00364B04">
        <w:rPr>
          <w:rFonts w:eastAsia="Times New Roman" w:cs="Arial"/>
          <w:bCs/>
          <w:color w:val="000000"/>
          <w:bdr w:val="none" w:sz="0" w:space="0" w:color="auto" w:frame="1"/>
        </w:rPr>
        <w:t>ASCs</w:t>
      </w:r>
      <w:r w:rsidR="00364B04" w:rsidRPr="000D71A1">
        <w:rPr>
          <w:rFonts w:eastAsia="Times New Roman" w:cs="Arial"/>
          <w:bCs/>
          <w:color w:val="000000"/>
          <w:bdr w:val="none" w:sz="0" w:space="0" w:color="auto" w:frame="1"/>
        </w:rPr>
        <w:t xml:space="preserve"> </w:t>
      </w:r>
      <w:r w:rsidR="00364B04">
        <w:rPr>
          <w:rFonts w:eastAsia="Times New Roman" w:cs="Arial"/>
          <w:bCs/>
          <w:color w:val="000000"/>
          <w:bdr w:val="none" w:sz="0" w:space="0" w:color="auto" w:frame="1"/>
        </w:rPr>
        <w:t xml:space="preserve">are </w:t>
      </w:r>
      <w:r w:rsidR="00364B04" w:rsidRPr="000D71A1">
        <w:rPr>
          <w:rFonts w:eastAsia="Times New Roman" w:cs="Arial"/>
          <w:bCs/>
          <w:color w:val="000000"/>
          <w:bdr w:val="none" w:sz="0" w:space="0" w:color="auto" w:frame="1"/>
        </w:rPr>
        <w:t>required to join Leapfrog’s NHSN Group</w:t>
      </w:r>
      <w:r w:rsidR="00364B04">
        <w:rPr>
          <w:rFonts w:eastAsia="Times New Roman" w:cs="Arial"/>
          <w:bCs/>
          <w:color w:val="000000"/>
          <w:bdr w:val="none" w:sz="0" w:space="0" w:color="auto" w:frame="1"/>
        </w:rPr>
        <w:t xml:space="preserve"> (The Leapfrog Group – ASCs Group ID: 57193)</w:t>
      </w:r>
      <w:r w:rsidR="00364B04" w:rsidRPr="000D71A1">
        <w:rPr>
          <w:rFonts w:eastAsia="Times New Roman" w:cs="Arial"/>
          <w:bCs/>
          <w:color w:val="000000"/>
          <w:bdr w:val="none" w:sz="0" w:space="0" w:color="auto" w:frame="1"/>
        </w:rPr>
        <w:t xml:space="preserve"> </w:t>
      </w:r>
      <w:r w:rsidR="00B96369" w:rsidRPr="000D71A1">
        <w:rPr>
          <w:rFonts w:eastAsia="Times New Roman" w:cs="Arial"/>
          <w:bCs/>
          <w:color w:val="000000"/>
          <w:bdr w:val="none" w:sz="0" w:space="0" w:color="auto" w:frame="1"/>
        </w:rPr>
        <w:t>for</w:t>
      </w:r>
      <w:r w:rsidR="00364B04">
        <w:rPr>
          <w:rFonts w:eastAsia="Times New Roman" w:cs="Arial"/>
          <w:bCs/>
          <w:color w:val="000000"/>
          <w:bdr w:val="none" w:sz="0" w:space="0" w:color="auto" w:frame="1"/>
        </w:rPr>
        <w:t xml:space="preserve"> Leapfrog to </w:t>
      </w:r>
      <w:r w:rsidR="00384B1F">
        <w:rPr>
          <w:rFonts w:eastAsia="Times New Roman" w:cs="Arial"/>
          <w:bCs/>
          <w:color w:val="000000"/>
          <w:bdr w:val="none" w:sz="0" w:space="0" w:color="auto" w:frame="1"/>
        </w:rPr>
        <w:t xml:space="preserve">download </w:t>
      </w:r>
      <w:r w:rsidR="00364B04">
        <w:rPr>
          <w:rFonts w:eastAsia="Times New Roman" w:cs="Arial"/>
          <w:bCs/>
          <w:color w:val="000000"/>
          <w:bdr w:val="none" w:sz="0" w:space="0" w:color="auto" w:frame="1"/>
        </w:rPr>
        <w:t>data</w:t>
      </w:r>
      <w:r w:rsidR="00364B04" w:rsidRPr="000D71A1">
        <w:rPr>
          <w:rFonts w:eastAsia="Times New Roman" w:cs="Arial"/>
          <w:bCs/>
          <w:color w:val="000000"/>
          <w:bdr w:val="none" w:sz="0" w:space="0" w:color="auto" w:frame="1"/>
        </w:rPr>
        <w:t xml:space="preserve"> </w:t>
      </w:r>
      <w:r w:rsidR="00DC7F91">
        <w:rPr>
          <w:rFonts w:eastAsia="Times New Roman" w:cs="Arial"/>
          <w:bCs/>
          <w:color w:val="000000"/>
          <w:bdr w:val="none" w:sz="0" w:space="0" w:color="auto" w:frame="1"/>
        </w:rPr>
        <w:t xml:space="preserve">that we collect in </w:t>
      </w:r>
      <w:r w:rsidR="00364B04" w:rsidRPr="000D71A1">
        <w:rPr>
          <w:rFonts w:eastAsia="Times New Roman" w:cs="Arial"/>
          <w:bCs/>
          <w:color w:val="000000"/>
          <w:bdr w:val="none" w:sz="0" w:space="0" w:color="auto" w:frame="1"/>
        </w:rPr>
        <w:t xml:space="preserve">Section </w:t>
      </w:r>
      <w:r w:rsidR="00364B04">
        <w:rPr>
          <w:rFonts w:eastAsia="Times New Roman" w:cs="Arial"/>
          <w:bCs/>
          <w:color w:val="000000"/>
          <w:bdr w:val="none" w:sz="0" w:space="0" w:color="auto" w:frame="1"/>
        </w:rPr>
        <w:t xml:space="preserve">4B: NHSN Outpatient Procedure </w:t>
      </w:r>
      <w:r w:rsidR="004F2B94">
        <w:rPr>
          <w:rFonts w:eastAsia="Times New Roman" w:cs="Arial"/>
          <w:bCs/>
          <w:color w:val="000000"/>
          <w:bdr w:val="none" w:sz="0" w:space="0" w:color="auto" w:frame="1"/>
        </w:rPr>
        <w:t xml:space="preserve">Component </w:t>
      </w:r>
      <w:r w:rsidR="00364B04">
        <w:rPr>
          <w:rFonts w:eastAsia="Times New Roman" w:cs="Arial"/>
          <w:bCs/>
          <w:color w:val="000000"/>
          <w:bdr w:val="none" w:sz="0" w:space="0" w:color="auto" w:frame="1"/>
        </w:rPr>
        <w:t>Module.</w:t>
      </w:r>
      <w:r>
        <w:rPr>
          <w:rFonts w:cs="Arial"/>
        </w:rPr>
        <w:t xml:space="preserve"> </w:t>
      </w:r>
      <w:r w:rsidR="00586886">
        <w:rPr>
          <w:rFonts w:cs="Arial"/>
        </w:rPr>
        <w:t xml:space="preserve">Download the instructions and review information about deadlines on the </w:t>
      </w:r>
      <w:hyperlink r:id="rId41" w:history="1">
        <w:r w:rsidRPr="009A5185">
          <w:rPr>
            <w:rStyle w:val="Hyperlink"/>
            <w:rFonts w:cs="Arial"/>
          </w:rPr>
          <w:t>Join NHSN Group webpage</w:t>
        </w:r>
      </w:hyperlink>
      <w:r w:rsidRPr="009A5185">
        <w:rPr>
          <w:rFonts w:cs="Arial"/>
        </w:rPr>
        <w:t>.</w:t>
      </w:r>
    </w:p>
    <w:p w14:paraId="1306D8A6" w14:textId="77777777" w:rsidR="002F3A65" w:rsidRPr="002F3A65" w:rsidRDefault="002F3A65" w:rsidP="002F3A65">
      <w:pPr>
        <w:spacing w:after="0" w:line="240" w:lineRule="auto"/>
        <w:contextualSpacing/>
        <w:rPr>
          <w:rFonts w:cs="Arial"/>
          <w:snapToGrid w:val="0"/>
          <w:szCs w:val="20"/>
        </w:rPr>
      </w:pPr>
    </w:p>
    <w:p w14:paraId="0A4C6C62" w14:textId="77777777" w:rsidR="00890605" w:rsidRPr="008F03B1" w:rsidRDefault="00890605" w:rsidP="008F03B1">
      <w:pPr>
        <w:spacing w:after="0" w:line="240" w:lineRule="auto"/>
        <w:contextualSpacing/>
        <w:rPr>
          <w:rFonts w:cs="Arial"/>
          <w:b/>
          <w:i/>
          <w:sz w:val="10"/>
          <w:szCs w:val="10"/>
        </w:rPr>
      </w:pPr>
    </w:p>
    <w:p w14:paraId="7BE0D7EE" w14:textId="4D8166A9" w:rsidR="00EC4854" w:rsidRPr="002F3A65" w:rsidRDefault="00890605" w:rsidP="006444C3">
      <w:pPr>
        <w:numPr>
          <w:ilvl w:val="0"/>
          <w:numId w:val="17"/>
        </w:numPr>
        <w:tabs>
          <w:tab w:val="num" w:pos="360"/>
        </w:tabs>
        <w:spacing w:after="0" w:line="240" w:lineRule="auto"/>
        <w:ind w:left="360"/>
        <w:contextualSpacing/>
        <w:rPr>
          <w:rFonts w:cs="Arial"/>
          <w:snapToGrid w:val="0"/>
          <w:sz w:val="10"/>
          <w:szCs w:val="10"/>
        </w:rPr>
      </w:pPr>
      <w:r w:rsidRPr="004C2ED4">
        <w:rPr>
          <w:rFonts w:cs="Arial"/>
          <w:b/>
          <w:snapToGrid w:val="0"/>
        </w:rPr>
        <w:t>Identify individuals from your ASC to help you</w:t>
      </w:r>
      <w:r w:rsidRPr="004C2ED4">
        <w:rPr>
          <w:rFonts w:cs="Arial"/>
          <w:snapToGrid w:val="0"/>
        </w:rPr>
        <w:t xml:space="preserve"> gather the data you will need to complete the various sections of the Survey. </w:t>
      </w:r>
    </w:p>
    <w:p w14:paraId="74846075" w14:textId="77777777" w:rsidR="002F3A65" w:rsidRPr="002F3A65" w:rsidRDefault="002F3A65" w:rsidP="002F3A65">
      <w:pPr>
        <w:spacing w:after="0" w:line="240" w:lineRule="auto"/>
        <w:ind w:left="360"/>
        <w:contextualSpacing/>
        <w:rPr>
          <w:rFonts w:cs="Arial"/>
          <w:snapToGrid w:val="0"/>
          <w:szCs w:val="20"/>
        </w:rPr>
      </w:pPr>
    </w:p>
    <w:p w14:paraId="1AADF139" w14:textId="77777777" w:rsidR="00890605" w:rsidRPr="008F03B1" w:rsidRDefault="00890605" w:rsidP="008F03B1">
      <w:pPr>
        <w:spacing w:after="0" w:line="240" w:lineRule="auto"/>
        <w:contextualSpacing/>
        <w:rPr>
          <w:rFonts w:cs="Arial"/>
          <w:snapToGrid w:val="0"/>
          <w:sz w:val="10"/>
          <w:szCs w:val="10"/>
        </w:rPr>
      </w:pPr>
    </w:p>
    <w:p w14:paraId="115FF360" w14:textId="77777777" w:rsidR="0083335D" w:rsidRPr="009A5185" w:rsidRDefault="0083335D" w:rsidP="006444C3">
      <w:pPr>
        <w:numPr>
          <w:ilvl w:val="0"/>
          <w:numId w:val="17"/>
        </w:numPr>
        <w:tabs>
          <w:tab w:val="num" w:pos="360"/>
        </w:tabs>
        <w:spacing w:after="0" w:line="240" w:lineRule="auto"/>
        <w:ind w:left="360"/>
        <w:contextualSpacing/>
        <w:rPr>
          <w:rFonts w:cs="Arial"/>
          <w:snapToGrid w:val="0"/>
        </w:rPr>
      </w:pPr>
      <w:r w:rsidRPr="009A5185">
        <w:rPr>
          <w:rFonts w:cs="Arial"/>
          <w:b/>
          <w:snapToGrid w:val="0"/>
        </w:rPr>
        <w:t xml:space="preserve">Complete a hard copy of the Survey before you log in to the </w:t>
      </w:r>
      <w:r>
        <w:rPr>
          <w:rFonts w:cs="Arial"/>
          <w:b/>
          <w:snapToGrid w:val="0"/>
        </w:rPr>
        <w:t>Online ASC Survey Tool</w:t>
      </w:r>
      <w:r w:rsidRPr="009A5185">
        <w:rPr>
          <w:rFonts w:cs="Arial"/>
          <w:snapToGrid w:val="0"/>
        </w:rPr>
        <w:t>. This will expedite the</w:t>
      </w:r>
      <w:r>
        <w:rPr>
          <w:rFonts w:cs="Arial"/>
          <w:snapToGrid w:val="0"/>
        </w:rPr>
        <w:t xml:space="preserve"> data entry into</w:t>
      </w:r>
      <w:r w:rsidRPr="009A5185">
        <w:rPr>
          <w:rFonts w:cs="Arial"/>
          <w:snapToGrid w:val="0"/>
        </w:rPr>
        <w:t xml:space="preserve"> the </w:t>
      </w:r>
      <w:r>
        <w:rPr>
          <w:rFonts w:cs="Arial"/>
          <w:snapToGrid w:val="0"/>
        </w:rPr>
        <w:t>Online ASC Survey Tool and help to avoid the Tool</w:t>
      </w:r>
      <w:r w:rsidRPr="009A5185">
        <w:rPr>
          <w:rFonts w:cs="Arial"/>
          <w:snapToGrid w:val="0"/>
        </w:rPr>
        <w:t xml:space="preserve"> </w:t>
      </w:r>
      <w:r>
        <w:rPr>
          <w:rFonts w:cs="Arial"/>
          <w:snapToGrid w:val="0"/>
        </w:rPr>
        <w:t>“</w:t>
      </w:r>
      <w:r w:rsidRPr="009A5185">
        <w:rPr>
          <w:rFonts w:cs="Arial"/>
          <w:snapToGrid w:val="0"/>
        </w:rPr>
        <w:t>timing out</w:t>
      </w:r>
      <w:r>
        <w:rPr>
          <w:rFonts w:cs="Arial"/>
          <w:snapToGrid w:val="0"/>
        </w:rPr>
        <w:t>”</w:t>
      </w:r>
      <w:r w:rsidRPr="009A5185">
        <w:rPr>
          <w:rFonts w:cs="Arial"/>
          <w:snapToGrid w:val="0"/>
        </w:rPr>
        <w:t xml:space="preserve"> after 20 minutes of idle time (a security precaution). Once all the information has been collected and recorded in t</w:t>
      </w:r>
      <w:r>
        <w:rPr>
          <w:rFonts w:cs="Arial"/>
          <w:snapToGrid w:val="0"/>
        </w:rPr>
        <w:t>he hard copy of the Survey, the Administrator or the Administrator’s</w:t>
      </w:r>
      <w:r w:rsidRPr="009A5185">
        <w:rPr>
          <w:rFonts w:cs="Arial"/>
          <w:snapToGrid w:val="0"/>
        </w:rPr>
        <w:t xml:space="preserve"> designee can typically complete the </w:t>
      </w:r>
      <w:r>
        <w:rPr>
          <w:rFonts w:cs="Arial"/>
          <w:snapToGrid w:val="0"/>
        </w:rPr>
        <w:t>data entry</w:t>
      </w:r>
      <w:r w:rsidRPr="009A5185">
        <w:rPr>
          <w:rFonts w:cs="Arial"/>
          <w:snapToGrid w:val="0"/>
        </w:rPr>
        <w:t xml:space="preserve"> online in less than </w:t>
      </w:r>
      <w:r>
        <w:rPr>
          <w:rFonts w:cs="Arial"/>
          <w:snapToGrid w:val="0"/>
        </w:rPr>
        <w:t>an hour</w:t>
      </w:r>
      <w:r w:rsidRPr="009A5185">
        <w:rPr>
          <w:rFonts w:cs="Arial"/>
          <w:snapToGrid w:val="0"/>
        </w:rPr>
        <w:t xml:space="preserve">. Please note, responses </w:t>
      </w:r>
      <w:r>
        <w:rPr>
          <w:rFonts w:cs="Arial"/>
          <w:snapToGrid w:val="0"/>
        </w:rPr>
        <w:t>must be entered into the Online Survey Tool to</w:t>
      </w:r>
      <w:r w:rsidRPr="009A5185">
        <w:rPr>
          <w:rFonts w:cs="Arial"/>
          <w:snapToGrid w:val="0"/>
        </w:rPr>
        <w:t xml:space="preserve"> be submitted.</w:t>
      </w:r>
    </w:p>
    <w:p w14:paraId="4A6D2B90" w14:textId="77777777" w:rsidR="0083335D" w:rsidRPr="002F3A65" w:rsidRDefault="0083335D" w:rsidP="002F3A65">
      <w:pPr>
        <w:spacing w:after="0" w:line="240" w:lineRule="auto"/>
        <w:ind w:left="360"/>
        <w:contextualSpacing/>
        <w:rPr>
          <w:snapToGrid w:val="0"/>
          <w:szCs w:val="20"/>
        </w:rPr>
      </w:pPr>
    </w:p>
    <w:p w14:paraId="49B48B40" w14:textId="77777777" w:rsidR="00890605" w:rsidRPr="008F03B1" w:rsidRDefault="00890605" w:rsidP="008F03B1">
      <w:pPr>
        <w:spacing w:after="0" w:line="240" w:lineRule="auto"/>
        <w:contextualSpacing/>
        <w:rPr>
          <w:snapToGrid w:val="0"/>
          <w:sz w:val="10"/>
          <w:szCs w:val="10"/>
        </w:rPr>
      </w:pPr>
    </w:p>
    <w:p w14:paraId="51DF4321" w14:textId="27D7B01C" w:rsidR="002F3A65" w:rsidRPr="00A145B3" w:rsidRDefault="00890605" w:rsidP="006444C3">
      <w:pPr>
        <w:numPr>
          <w:ilvl w:val="0"/>
          <w:numId w:val="17"/>
        </w:numPr>
        <w:tabs>
          <w:tab w:val="num" w:pos="360"/>
        </w:tabs>
        <w:spacing w:after="0" w:line="240" w:lineRule="auto"/>
        <w:ind w:left="360"/>
        <w:contextualSpacing/>
        <w:rPr>
          <w:snapToGrid w:val="0"/>
          <w:szCs w:val="20"/>
        </w:rPr>
      </w:pPr>
      <w:r w:rsidRPr="00A145B3">
        <w:rPr>
          <w:rFonts w:cs="Arial"/>
          <w:b/>
          <w:snapToGrid w:val="0"/>
        </w:rPr>
        <w:t xml:space="preserve">Download and review a copy of the </w:t>
      </w:r>
      <w:r w:rsidR="00E52617" w:rsidRPr="00A145B3">
        <w:rPr>
          <w:rFonts w:cs="Arial"/>
          <w:b/>
          <w:snapToGrid w:val="0"/>
        </w:rPr>
        <w:t xml:space="preserve">Online Survey Tool Guide </w:t>
      </w:r>
      <w:r w:rsidRPr="00A145B3">
        <w:rPr>
          <w:rFonts w:cs="Arial"/>
          <w:snapToGrid w:val="0"/>
        </w:rPr>
        <w:t xml:space="preserve">on the </w:t>
      </w:r>
      <w:hyperlink r:id="rId42" w:history="1">
        <w:r w:rsidRPr="00A145B3">
          <w:rPr>
            <w:rStyle w:val="Hyperlink"/>
            <w:rFonts w:cs="Arial"/>
            <w:snapToGrid w:val="0"/>
          </w:rPr>
          <w:t>Get Started webpage</w:t>
        </w:r>
      </w:hyperlink>
      <w:r w:rsidRPr="00A145B3">
        <w:rPr>
          <w:rFonts w:cs="Arial"/>
        </w:rPr>
        <w:t xml:space="preserve">. This document includes important instructions on how to navigate the </w:t>
      </w:r>
      <w:r w:rsidR="00A145B3">
        <w:rPr>
          <w:rFonts w:cs="Arial"/>
        </w:rPr>
        <w:t>Online ASC Survey Tool, including instructions on how to verify your ASC has successfully submitted the Survey</w:t>
      </w:r>
      <w:r w:rsidR="00A145B3" w:rsidRPr="009A5185">
        <w:rPr>
          <w:rFonts w:cs="Arial"/>
        </w:rPr>
        <w:t>.</w:t>
      </w:r>
    </w:p>
    <w:p w14:paraId="23AB678F" w14:textId="77777777" w:rsidR="00890605" w:rsidRPr="008F03B1" w:rsidRDefault="00890605" w:rsidP="007E3C29">
      <w:pPr>
        <w:spacing w:after="0" w:line="240" w:lineRule="auto"/>
        <w:ind w:left="360"/>
        <w:contextualSpacing/>
        <w:rPr>
          <w:snapToGrid w:val="0"/>
          <w:sz w:val="10"/>
          <w:szCs w:val="10"/>
        </w:rPr>
      </w:pPr>
    </w:p>
    <w:p w14:paraId="7BF2FB0A" w14:textId="3D6DBB16" w:rsidR="00EC4854" w:rsidRPr="002F3A65" w:rsidRDefault="00890605" w:rsidP="006444C3">
      <w:pPr>
        <w:numPr>
          <w:ilvl w:val="0"/>
          <w:numId w:val="17"/>
        </w:numPr>
        <w:tabs>
          <w:tab w:val="num" w:pos="360"/>
        </w:tabs>
        <w:spacing w:after="0" w:line="240" w:lineRule="auto"/>
        <w:ind w:left="360"/>
        <w:contextualSpacing/>
        <w:rPr>
          <w:rFonts w:cs="Arial"/>
          <w:b/>
          <w:snapToGrid w:val="0"/>
          <w:sz w:val="10"/>
          <w:szCs w:val="10"/>
        </w:rPr>
      </w:pPr>
      <w:r w:rsidRPr="004C2ED4">
        <w:rPr>
          <w:rFonts w:cs="Arial"/>
          <w:b/>
        </w:rPr>
        <w:lastRenderedPageBreak/>
        <w:t xml:space="preserve">Check Survey deadlines. </w:t>
      </w:r>
      <w:r w:rsidRPr="004C2ED4">
        <w:rPr>
          <w:rFonts w:cs="Arial"/>
        </w:rPr>
        <w:t xml:space="preserve">Carefully review Survey </w:t>
      </w:r>
      <w:hyperlink r:id="rId43" w:history="1">
        <w:r w:rsidRPr="004C2ED4">
          <w:rPr>
            <w:rStyle w:val="Hyperlink"/>
            <w:rFonts w:cs="Arial"/>
          </w:rPr>
          <w:t>deadlines</w:t>
        </w:r>
      </w:hyperlink>
      <w:r w:rsidRPr="004C2ED4">
        <w:rPr>
          <w:rFonts w:cs="Arial"/>
        </w:rPr>
        <w:t xml:space="preserve"> before you begin</w:t>
      </w:r>
      <w:r w:rsidR="009066FB" w:rsidRPr="004C2ED4">
        <w:rPr>
          <w:rFonts w:cs="Arial"/>
        </w:rPr>
        <w:t xml:space="preserve">. </w:t>
      </w:r>
      <w:r w:rsidRPr="004C2ED4">
        <w:rPr>
          <w:rFonts w:cs="Arial"/>
        </w:rPr>
        <w:t xml:space="preserve">Ensure that you have enough time to collect the data, complete a hard copy of the Survey, and complete and submit via the </w:t>
      </w:r>
      <w:r w:rsidR="00B244A0" w:rsidRPr="004C2ED4">
        <w:rPr>
          <w:rFonts w:cs="Arial"/>
        </w:rPr>
        <w:t>Online ASC Survey Tool</w:t>
      </w:r>
      <w:r w:rsidRPr="004C2ED4">
        <w:rPr>
          <w:rFonts w:cs="Arial"/>
        </w:rPr>
        <w:t xml:space="preserve">. Make sure you have joined Leapfrog’s NHSN Group by the appropriate </w:t>
      </w:r>
      <w:hyperlink r:id="rId44" w:history="1">
        <w:r w:rsidRPr="004C2ED4">
          <w:rPr>
            <w:rStyle w:val="Hyperlink"/>
            <w:rFonts w:cs="Arial"/>
          </w:rPr>
          <w:t>deadline</w:t>
        </w:r>
      </w:hyperlink>
      <w:r w:rsidRPr="004C2ED4">
        <w:rPr>
          <w:rFonts w:cs="Arial"/>
        </w:rPr>
        <w:t xml:space="preserve">. </w:t>
      </w:r>
    </w:p>
    <w:p w14:paraId="5151810F" w14:textId="77777777" w:rsidR="002F3A65" w:rsidRPr="002F3A65" w:rsidRDefault="002F3A65" w:rsidP="002F3A65">
      <w:pPr>
        <w:spacing w:after="0" w:line="240" w:lineRule="auto"/>
        <w:ind w:left="360"/>
        <w:contextualSpacing/>
        <w:rPr>
          <w:rFonts w:cs="Arial"/>
          <w:b/>
          <w:snapToGrid w:val="0"/>
          <w:szCs w:val="20"/>
        </w:rPr>
      </w:pPr>
    </w:p>
    <w:p w14:paraId="7AE85987" w14:textId="77777777" w:rsidR="002B223A" w:rsidRPr="008F03B1" w:rsidRDefault="002B223A" w:rsidP="007E3C29">
      <w:pPr>
        <w:pStyle w:val="ListParagraph"/>
        <w:spacing w:after="0" w:line="240" w:lineRule="auto"/>
        <w:ind w:left="360"/>
        <w:rPr>
          <w:rFonts w:cs="Arial"/>
          <w:b/>
          <w:snapToGrid w:val="0"/>
          <w:sz w:val="10"/>
          <w:szCs w:val="10"/>
        </w:rPr>
      </w:pPr>
    </w:p>
    <w:p w14:paraId="3395BAE6" w14:textId="48BDA73C" w:rsidR="00EC4854" w:rsidRPr="002F3A65" w:rsidRDefault="002B223A" w:rsidP="006444C3">
      <w:pPr>
        <w:numPr>
          <w:ilvl w:val="0"/>
          <w:numId w:val="17"/>
        </w:numPr>
        <w:tabs>
          <w:tab w:val="num" w:pos="360"/>
        </w:tabs>
        <w:spacing w:after="0" w:line="240" w:lineRule="auto"/>
        <w:ind w:left="360"/>
        <w:contextualSpacing/>
        <w:rPr>
          <w:rFonts w:cs="Arial"/>
          <w:b/>
          <w:snapToGrid w:val="0"/>
          <w:sz w:val="10"/>
          <w:szCs w:val="10"/>
        </w:rPr>
      </w:pPr>
      <w:r w:rsidRPr="004C2ED4">
        <w:rPr>
          <w:rFonts w:cs="Arial"/>
          <w:b/>
          <w:snapToGrid w:val="0"/>
        </w:rPr>
        <w:t xml:space="preserve">Download and review the </w:t>
      </w:r>
      <w:r w:rsidR="005C63AE" w:rsidRPr="004C2ED4">
        <w:rPr>
          <w:rFonts w:cs="Arial"/>
          <w:b/>
          <w:snapToGrid w:val="0"/>
        </w:rPr>
        <w:t>202</w:t>
      </w:r>
      <w:r w:rsidR="007C3480">
        <w:rPr>
          <w:rFonts w:cs="Arial"/>
          <w:b/>
          <w:snapToGrid w:val="0"/>
        </w:rPr>
        <w:t>5</w:t>
      </w:r>
      <w:r w:rsidRPr="004C2ED4">
        <w:rPr>
          <w:rFonts w:cs="Arial"/>
          <w:b/>
          <w:snapToGrid w:val="0"/>
        </w:rPr>
        <w:t xml:space="preserve"> Leapfrog ASC Survey </w:t>
      </w:r>
      <w:hyperlink r:id="rId45" w:history="1">
        <w:r w:rsidRPr="004C2ED4">
          <w:rPr>
            <w:rStyle w:val="Hyperlink"/>
            <w:rFonts w:cs="Arial"/>
            <w:b/>
            <w:snapToGrid w:val="0"/>
          </w:rPr>
          <w:t>Scoring Algorithms</w:t>
        </w:r>
      </w:hyperlink>
      <w:r w:rsidRPr="004C2ED4">
        <w:rPr>
          <w:rFonts w:cs="Arial"/>
          <w:b/>
          <w:snapToGrid w:val="0"/>
        </w:rPr>
        <w:t>.</w:t>
      </w:r>
      <w:r w:rsidR="00DA0DD1">
        <w:rPr>
          <w:rFonts w:cs="Arial"/>
          <w:b/>
          <w:snapToGrid w:val="0"/>
        </w:rPr>
        <w:t xml:space="preserve"> </w:t>
      </w:r>
    </w:p>
    <w:p w14:paraId="785DB778" w14:textId="77777777" w:rsidR="002F3A65" w:rsidRPr="002F3A65" w:rsidRDefault="002F3A65" w:rsidP="002F3A65">
      <w:pPr>
        <w:spacing w:after="0" w:line="240" w:lineRule="auto"/>
        <w:ind w:left="360"/>
        <w:contextualSpacing/>
        <w:rPr>
          <w:rFonts w:cs="Arial"/>
          <w:b/>
          <w:snapToGrid w:val="0"/>
          <w:szCs w:val="20"/>
        </w:rPr>
      </w:pPr>
    </w:p>
    <w:p w14:paraId="6E3B956E" w14:textId="77777777" w:rsidR="00890605" w:rsidRPr="008F03B1" w:rsidRDefault="00890605" w:rsidP="007E3C29">
      <w:pPr>
        <w:pStyle w:val="ListParagraph"/>
        <w:spacing w:after="0" w:line="240" w:lineRule="auto"/>
        <w:ind w:left="360"/>
        <w:rPr>
          <w:rFonts w:cs="Arial"/>
          <w:b/>
          <w:snapToGrid w:val="0"/>
          <w:sz w:val="10"/>
          <w:szCs w:val="10"/>
        </w:rPr>
      </w:pPr>
    </w:p>
    <w:p w14:paraId="6DA0DBD1" w14:textId="6FD3BBB4" w:rsidR="00BA56E3" w:rsidRPr="007E3C29" w:rsidRDefault="00890605" w:rsidP="006444C3">
      <w:pPr>
        <w:numPr>
          <w:ilvl w:val="0"/>
          <w:numId w:val="17"/>
        </w:numPr>
        <w:spacing w:after="0" w:line="240" w:lineRule="auto"/>
        <w:ind w:left="360"/>
        <w:contextualSpacing/>
        <w:rPr>
          <w:rFonts w:eastAsiaTheme="majorEastAsia"/>
          <w:b/>
          <w:sz w:val="28"/>
          <w:u w:val="single"/>
        </w:rPr>
      </w:pPr>
      <w:r w:rsidRPr="004434F1">
        <w:rPr>
          <w:rFonts w:cs="Arial"/>
          <w:b/>
          <w:snapToGrid w:val="0"/>
        </w:rPr>
        <w:t>Review Leapfrog’s policies and procedures regarding data accuracy</w:t>
      </w:r>
      <w:r w:rsidRPr="004434F1">
        <w:rPr>
          <w:rFonts w:cs="Arial"/>
          <w:snapToGrid w:val="0"/>
        </w:rPr>
        <w:t>. Detailed information can be found on the</w:t>
      </w:r>
      <w:hyperlink r:id="rId46" w:history="1">
        <w:r w:rsidRPr="004434F1">
          <w:rPr>
            <w:rStyle w:val="Hyperlink"/>
            <w:rFonts w:cs="Arial"/>
            <w:snapToGrid w:val="0"/>
          </w:rPr>
          <w:t xml:space="preserve"> Data Accuracy webpage</w:t>
        </w:r>
      </w:hyperlink>
      <w:r w:rsidRPr="004434F1">
        <w:rPr>
          <w:rFonts w:cs="Arial"/>
          <w:snapToGrid w:val="0"/>
        </w:rPr>
        <w:t xml:space="preserve">. </w:t>
      </w:r>
    </w:p>
    <w:p w14:paraId="122FE498" w14:textId="77777777" w:rsidR="00EC4854" w:rsidRDefault="00EC4854" w:rsidP="00EC4854">
      <w:pPr>
        <w:pStyle w:val="ListParagraph"/>
        <w:rPr>
          <w:rFonts w:eastAsiaTheme="majorEastAsia"/>
          <w:b/>
          <w:sz w:val="10"/>
          <w:szCs w:val="10"/>
          <w:u w:val="single"/>
        </w:rPr>
      </w:pPr>
    </w:p>
    <w:p w14:paraId="434F5193" w14:textId="77777777" w:rsidR="007E3C29" w:rsidRPr="007E3C29" w:rsidRDefault="007E3C29" w:rsidP="007E3C29">
      <w:pPr>
        <w:spacing w:after="0" w:line="240" w:lineRule="auto"/>
        <w:contextualSpacing/>
        <w:rPr>
          <w:rFonts w:eastAsiaTheme="majorEastAsia"/>
          <w:b/>
          <w:sz w:val="10"/>
          <w:szCs w:val="10"/>
          <w:u w:val="single"/>
        </w:rPr>
      </w:pPr>
    </w:p>
    <w:p w14:paraId="4EC62B69" w14:textId="7C3ACDF5" w:rsidR="00787B9C" w:rsidRPr="004434F1" w:rsidRDefault="00867C59" w:rsidP="00BA56E3">
      <w:pPr>
        <w:spacing w:after="0" w:line="240" w:lineRule="auto"/>
        <w:contextualSpacing/>
        <w:rPr>
          <w:rFonts w:eastAsiaTheme="majorEastAsia"/>
          <w:b/>
          <w:sz w:val="28"/>
          <w:u w:val="single"/>
        </w:rPr>
      </w:pPr>
      <w:r w:rsidRPr="00F05837">
        <w:rPr>
          <w:rFonts w:eastAsia="Times New Roman" w:cs="Arial"/>
          <w:noProof/>
          <w:szCs w:val="20"/>
        </w:rPr>
        <mc:AlternateContent>
          <mc:Choice Requires="wps">
            <w:drawing>
              <wp:inline distT="0" distB="0" distL="0" distR="0" wp14:anchorId="7B7345EC" wp14:editId="25EF3761">
                <wp:extent cx="6010275" cy="533400"/>
                <wp:effectExtent l="0" t="0" r="28575" b="19050"/>
                <wp:docPr id="1" name="Text Box 1" descr="P380TB2#y1"/>
                <wp:cNvGraphicFramePr/>
                <a:graphic xmlns:a="http://schemas.openxmlformats.org/drawingml/2006/main">
                  <a:graphicData uri="http://schemas.microsoft.com/office/word/2010/wordprocessingShape">
                    <wps:wsp>
                      <wps:cNvSpPr txBox="1"/>
                      <wps:spPr>
                        <a:xfrm>
                          <a:off x="0" y="0"/>
                          <a:ext cx="6010275" cy="533400"/>
                        </a:xfrm>
                        <a:prstGeom prst="rect">
                          <a:avLst/>
                        </a:prstGeom>
                        <a:solidFill>
                          <a:sysClr val="window" lastClr="FFFFFF"/>
                        </a:solidFill>
                        <a:ln w="25400" cap="flat" cmpd="sng" algn="ctr">
                          <a:solidFill>
                            <a:srgbClr val="90C63F"/>
                          </a:solidFill>
                          <a:prstDash val="solid"/>
                        </a:ln>
                        <a:effectLst/>
                      </wps:spPr>
                      <wps:txbx>
                        <w:txbxContent>
                          <w:p w14:paraId="59B6E55C" w14:textId="3551F855" w:rsidR="00776CFC" w:rsidRPr="00ED4FAB" w:rsidRDefault="00881810" w:rsidP="00BE65AB">
                            <w:pPr>
                              <w:spacing w:before="120"/>
                              <w:jc w:val="center"/>
                            </w:pPr>
                            <w:r>
                              <w:rPr>
                                <w:b/>
                              </w:rPr>
                              <w:t xml:space="preserve">The </w:t>
                            </w:r>
                            <w:r w:rsidR="00776CFC">
                              <w:rPr>
                                <w:b/>
                              </w:rPr>
                              <w:t>Leapfrog ASC Survey Binder</w:t>
                            </w:r>
                            <w:r w:rsidR="00776CFC">
                              <w:t xml:space="preserve"> can be used to organize the documentation used to complete the Survey. Download a copy of the binder on the </w:t>
                            </w:r>
                            <w:hyperlink r:id="rId47" w:history="1">
                              <w:r w:rsidR="00776CFC" w:rsidRPr="00F05837">
                                <w:rPr>
                                  <w:rStyle w:val="Hyperlink"/>
                                </w:rPr>
                                <w:t>Survey Materials webpage.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B7345EC" id="_x0000_t202" coordsize="21600,21600" o:spt="202" path="m,l,21600r21600,l21600,xe">
                <v:stroke joinstyle="miter"/>
                <v:path gradientshapeok="t" o:connecttype="rect"/>
              </v:shapetype>
              <v:shape id="Text Box 1" o:spid="_x0000_s1026" type="#_x0000_t202" alt="P380TB2#y1" style="width:473.2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" fillcolor="window" strokecolor="#90c63f" strokeweight="2pt">
                <v:textbox>
                  <w:txbxContent>
                    <w:p w14:paraId="59B6E55C" w14:textId="3551F855" w:rsidR="00776CFC" w:rsidRPr="00ED4FAB" w:rsidRDefault="00881810" w:rsidP="00BE65AB">
                      <w:pPr>
                        <w:spacing w:before="120"/>
                        <w:jc w:val="center"/>
                      </w:pPr>
                      <w:r>
                        <w:rPr>
                          <w:b/>
                        </w:rPr>
                        <w:t xml:space="preserve">The </w:t>
                      </w:r>
                      <w:r w:rsidR="00776CFC">
                        <w:rPr>
                          <w:b/>
                        </w:rPr>
                        <w:t>Leapfrog ASC Survey Binder</w:t>
                      </w:r>
                      <w:r w:rsidR="00776CFC">
                        <w:t xml:space="preserve"> can be used to organize the documentation used to complete the Survey. Download a copy of the binder on the </w:t>
                      </w:r>
                      <w:hyperlink r:id="rId48" w:history="1">
                        <w:r w:rsidR="00776CFC" w:rsidRPr="00F05837">
                          <w:rPr>
                            <w:rStyle w:val="Hyperlink"/>
                          </w:rPr>
                          <w:t>Survey Materials webpage.</w:t>
                        </w:r>
                      </w:hyperlink>
                    </w:p>
                  </w:txbxContent>
                </v:textbox>
                <w10:anchorlock/>
              </v:shape>
            </w:pict>
          </mc:Fallback>
        </mc:AlternateContent>
      </w:r>
    </w:p>
    <w:p w14:paraId="7DBF5A95" w14:textId="77777777" w:rsidR="001D0B59" w:rsidRDefault="00867C59" w:rsidP="001D0B59">
      <w:pPr>
        <w:pStyle w:val="Heading3"/>
      </w:pPr>
      <w:r>
        <w:br w:type="page"/>
      </w:r>
      <w:bookmarkStart w:id="9" w:name="_Toc123805218"/>
      <w:bookmarkStart w:id="10" w:name="_Toc193965879"/>
      <w:bookmarkStart w:id="11" w:name="_Hlk125633022"/>
      <w:r w:rsidR="001D0B59">
        <w:lastRenderedPageBreak/>
        <w:t>Instructions for Submitting a Leapfrog ASC Survey</w:t>
      </w:r>
      <w:bookmarkEnd w:id="9"/>
      <w:bookmarkEnd w:id="10"/>
    </w:p>
    <w:p w14:paraId="3102F58C" w14:textId="77777777" w:rsidR="001D0B59" w:rsidRDefault="001D0B59" w:rsidP="007C0EF8">
      <w:pPr>
        <w:spacing w:line="240" w:lineRule="auto"/>
        <w:contextualSpacing/>
        <w:rPr>
          <w:rFonts w:cs="Arial"/>
          <w:snapToGrid w:val="0"/>
        </w:rPr>
      </w:pPr>
      <w:r>
        <w:rPr>
          <w:rFonts w:cs="Arial"/>
          <w:b/>
          <w:snapToGrid w:val="0"/>
          <w:color w:val="FF0000"/>
        </w:rPr>
        <w:br/>
      </w:r>
      <w:r w:rsidRPr="009A5185">
        <w:rPr>
          <w:rFonts w:cs="Arial"/>
          <w:b/>
          <w:snapToGrid w:val="0"/>
          <w:color w:val="FF0000"/>
        </w:rPr>
        <w:t>Important Notes:</w:t>
      </w:r>
      <w:r w:rsidRPr="009A5185">
        <w:rPr>
          <w:rFonts w:cs="Arial"/>
          <w:snapToGrid w:val="0"/>
        </w:rPr>
        <w:t xml:space="preserve"> </w:t>
      </w:r>
    </w:p>
    <w:p w14:paraId="56495D62" w14:textId="77777777" w:rsidR="007C0EF8" w:rsidRPr="009A5185" w:rsidRDefault="007C0EF8" w:rsidP="007C0EF8">
      <w:pPr>
        <w:spacing w:line="240" w:lineRule="auto"/>
        <w:contextualSpacing/>
        <w:rPr>
          <w:rFonts w:cs="Arial"/>
          <w:snapToGrid w:val="0"/>
        </w:rPr>
      </w:pPr>
    </w:p>
    <w:bookmarkEnd w:id="11"/>
    <w:p w14:paraId="4E5E873F" w14:textId="4B18296A" w:rsidR="00890605" w:rsidRPr="004F3B9B" w:rsidRDefault="00890605" w:rsidP="007C0EF8">
      <w:pPr>
        <w:spacing w:line="240" w:lineRule="auto"/>
        <w:contextualSpacing/>
        <w:rPr>
          <w:rFonts w:cs="Arial"/>
        </w:rPr>
      </w:pPr>
      <w:r w:rsidRPr="004A3C5E">
        <w:rPr>
          <w:rFonts w:cs="Arial"/>
          <w:bCs/>
          <w:snapToGrid w:val="0"/>
        </w:rPr>
        <w:t>Note 1:</w:t>
      </w:r>
      <w:r w:rsidRPr="009A5185">
        <w:rPr>
          <w:rFonts w:cs="Arial"/>
          <w:snapToGrid w:val="0"/>
        </w:rPr>
        <w:t xml:space="preserve"> Please carefully review these instructions and the </w:t>
      </w:r>
      <w:hyperlink r:id="rId49" w:history="1">
        <w:r w:rsidR="00E52617">
          <w:rPr>
            <w:rStyle w:val="Hyperlink"/>
            <w:rFonts w:cs="Arial"/>
            <w:snapToGrid w:val="0"/>
          </w:rPr>
          <w:t>Online Survey Tool Guide</w:t>
        </w:r>
      </w:hyperlink>
      <w:r w:rsidRPr="009A5185">
        <w:rPr>
          <w:rFonts w:cs="Arial"/>
          <w:snapToGrid w:val="0"/>
        </w:rPr>
        <w:t xml:space="preserve"> before you begin.</w:t>
      </w:r>
    </w:p>
    <w:p w14:paraId="695BF458" w14:textId="77777777" w:rsidR="007C0EF8" w:rsidRDefault="007C0EF8" w:rsidP="007C0EF8">
      <w:pPr>
        <w:spacing w:line="240" w:lineRule="auto"/>
        <w:contextualSpacing/>
        <w:rPr>
          <w:rFonts w:cs="Arial"/>
          <w:bCs/>
          <w:snapToGrid w:val="0"/>
        </w:rPr>
      </w:pPr>
    </w:p>
    <w:p w14:paraId="1B776623" w14:textId="6EC07BD8" w:rsidR="00890605" w:rsidRDefault="00890605" w:rsidP="007C0EF8">
      <w:pPr>
        <w:spacing w:line="240" w:lineRule="auto"/>
        <w:contextualSpacing/>
        <w:rPr>
          <w:rFonts w:cs="Arial"/>
          <w:snapToGrid w:val="0"/>
        </w:rPr>
      </w:pPr>
      <w:r w:rsidRPr="004A3C5E">
        <w:rPr>
          <w:rFonts w:cs="Arial"/>
          <w:bCs/>
          <w:snapToGrid w:val="0"/>
        </w:rPr>
        <w:t>Note 2:</w:t>
      </w:r>
      <w:r w:rsidRPr="009A5185">
        <w:rPr>
          <w:rFonts w:cs="Arial"/>
          <w:snapToGrid w:val="0"/>
        </w:rPr>
        <w:t xml:space="preserve"> Each section of the Survey must be completed before it can be affirmed in the </w:t>
      </w:r>
      <w:r w:rsidR="00B244A0">
        <w:rPr>
          <w:rFonts w:cs="Arial"/>
          <w:snapToGrid w:val="0"/>
        </w:rPr>
        <w:t>Online ASC Survey Tool</w:t>
      </w:r>
      <w:r w:rsidRPr="009A5185">
        <w:rPr>
          <w:rFonts w:cs="Arial"/>
          <w:snapToGrid w:val="0"/>
        </w:rPr>
        <w:t xml:space="preserve">. Only sections that are affirmed can be submitted. </w:t>
      </w:r>
      <w:r>
        <w:rPr>
          <w:rFonts w:cs="Arial"/>
          <w:snapToGrid w:val="0"/>
        </w:rPr>
        <w:t>Facilities</w:t>
      </w:r>
      <w:r w:rsidRPr="009A5185">
        <w:rPr>
          <w:rFonts w:cs="Arial"/>
          <w:snapToGrid w:val="0"/>
        </w:rPr>
        <w:t xml:space="preserve"> are responsible for ensuring that each submitted section is accurate.</w:t>
      </w:r>
    </w:p>
    <w:p w14:paraId="453F0BE7" w14:textId="77777777" w:rsidR="007C0EF8" w:rsidRDefault="007C0EF8" w:rsidP="007C0EF8">
      <w:pPr>
        <w:spacing w:line="240" w:lineRule="auto"/>
        <w:contextualSpacing/>
        <w:rPr>
          <w:rFonts w:cs="Arial"/>
          <w:snapToGrid w:val="0"/>
        </w:rPr>
      </w:pPr>
    </w:p>
    <w:p w14:paraId="4E9615EB" w14:textId="2EC59359" w:rsidR="004F3B9B" w:rsidRPr="00890605" w:rsidRDefault="0055591B" w:rsidP="007C0EF8">
      <w:pPr>
        <w:spacing w:line="240" w:lineRule="auto"/>
        <w:contextualSpacing/>
        <w:rPr>
          <w:rFonts w:cs="Arial"/>
          <w:snapToGrid w:val="0"/>
        </w:rPr>
      </w:pPr>
      <w:r w:rsidRPr="004A3C5E">
        <w:rPr>
          <w:rFonts w:cs="Arial"/>
          <w:snapToGrid w:val="0"/>
        </w:rPr>
        <w:t>Note 3</w:t>
      </w:r>
      <w:r w:rsidRPr="0055591B">
        <w:rPr>
          <w:rFonts w:cs="Arial"/>
          <w:b/>
          <w:bCs/>
          <w:snapToGrid w:val="0"/>
        </w:rPr>
        <w:t>:</w:t>
      </w:r>
      <w:r>
        <w:rPr>
          <w:rFonts w:cs="Arial"/>
          <w:snapToGrid w:val="0"/>
        </w:rPr>
        <w:t xml:space="preserve"> Facilities should review and confirm</w:t>
      </w:r>
      <w:r w:rsidR="005C3884">
        <w:rPr>
          <w:rFonts w:cs="Arial"/>
          <w:snapToGrid w:val="0"/>
        </w:rPr>
        <w:t xml:space="preserve"> in the </w:t>
      </w:r>
      <w:r w:rsidR="00A61245">
        <w:rPr>
          <w:rFonts w:cs="Arial"/>
          <w:snapToGrid w:val="0"/>
        </w:rPr>
        <w:t xml:space="preserve">ASC </w:t>
      </w:r>
      <w:r w:rsidR="005C3884">
        <w:rPr>
          <w:rFonts w:cs="Arial"/>
          <w:snapToGrid w:val="0"/>
        </w:rPr>
        <w:t xml:space="preserve">Profile </w:t>
      </w:r>
      <w:r>
        <w:rPr>
          <w:rFonts w:cs="Arial"/>
          <w:snapToGrid w:val="0"/>
        </w:rPr>
        <w:t xml:space="preserve">that they perform one or more of the procedures currently included </w:t>
      </w:r>
      <w:proofErr w:type="gramStart"/>
      <w:r>
        <w:rPr>
          <w:rFonts w:cs="Arial"/>
          <w:snapToGrid w:val="0"/>
        </w:rPr>
        <w:t>on</w:t>
      </w:r>
      <w:proofErr w:type="gramEnd"/>
      <w:r>
        <w:rPr>
          <w:rFonts w:cs="Arial"/>
          <w:snapToGrid w:val="0"/>
        </w:rPr>
        <w:t xml:space="preserve"> the Leapfrog ASC Survey. Facilities that do not perform one of the included procedures should complete the Profile Section</w:t>
      </w:r>
      <w:r w:rsidR="005C3884">
        <w:rPr>
          <w:rFonts w:cs="Arial"/>
          <w:snapToGrid w:val="0"/>
        </w:rPr>
        <w:t xml:space="preserve"> </w:t>
      </w:r>
      <w:r>
        <w:rPr>
          <w:rFonts w:cs="Arial"/>
          <w:snapToGrid w:val="0"/>
        </w:rPr>
        <w:t xml:space="preserve">but should not complete a </w:t>
      </w:r>
      <w:r w:rsidR="005C63AE">
        <w:rPr>
          <w:rFonts w:cs="Arial"/>
          <w:snapToGrid w:val="0"/>
        </w:rPr>
        <w:t>202</w:t>
      </w:r>
      <w:r w:rsidR="0023195E">
        <w:rPr>
          <w:rFonts w:cs="Arial"/>
          <w:snapToGrid w:val="0"/>
        </w:rPr>
        <w:t>5</w:t>
      </w:r>
      <w:r>
        <w:rPr>
          <w:rFonts w:cs="Arial"/>
          <w:snapToGrid w:val="0"/>
        </w:rPr>
        <w:t xml:space="preserve"> Survey. Facilities should contact the </w:t>
      </w:r>
      <w:hyperlink r:id="rId50" w:history="1">
        <w:r w:rsidRPr="0055591B">
          <w:rPr>
            <w:rStyle w:val="Hyperlink"/>
            <w:rFonts w:cs="Arial"/>
            <w:snapToGrid w:val="0"/>
          </w:rPr>
          <w:t>Help Desk</w:t>
        </w:r>
      </w:hyperlink>
      <w:r>
        <w:rPr>
          <w:rFonts w:cs="Arial"/>
          <w:snapToGrid w:val="0"/>
        </w:rPr>
        <w:t xml:space="preserve"> with questions. </w:t>
      </w:r>
    </w:p>
    <w:p w14:paraId="6ED3C3F7" w14:textId="572F4305" w:rsidR="00890605" w:rsidRPr="009A5185" w:rsidRDefault="00890605" w:rsidP="00B45D6A">
      <w:pPr>
        <w:pStyle w:val="ListParagraph"/>
        <w:numPr>
          <w:ilvl w:val="0"/>
          <w:numId w:val="30"/>
        </w:numPr>
        <w:spacing w:line="240" w:lineRule="auto"/>
        <w:contextualSpacing w:val="0"/>
        <w:rPr>
          <w:rFonts w:cs="Arial"/>
        </w:rPr>
      </w:pPr>
      <w:r w:rsidRPr="009A5185">
        <w:rPr>
          <w:rFonts w:cs="Arial"/>
        </w:rPr>
        <w:t xml:space="preserve">Log into the </w:t>
      </w:r>
      <w:hyperlink r:id="rId51" w:history="1">
        <w:r w:rsidR="00A61245">
          <w:rPr>
            <w:rStyle w:val="Hyperlink"/>
            <w:rFonts w:cs="Arial"/>
          </w:rPr>
          <w:t>ASC Survey Dashboard</w:t>
        </w:r>
      </w:hyperlink>
      <w:r w:rsidRPr="009A5185">
        <w:rPr>
          <w:rFonts w:cs="Arial"/>
        </w:rPr>
        <w:t xml:space="preserve"> using your 16-digit security code.</w:t>
      </w:r>
    </w:p>
    <w:p w14:paraId="4D11D4A3" w14:textId="6CB27C0B" w:rsidR="00890605" w:rsidRPr="009A5185" w:rsidRDefault="00890605" w:rsidP="00B45D6A">
      <w:pPr>
        <w:pStyle w:val="ListParagraph"/>
        <w:numPr>
          <w:ilvl w:val="0"/>
          <w:numId w:val="30"/>
        </w:numPr>
        <w:spacing w:line="240" w:lineRule="auto"/>
        <w:contextualSpacing w:val="0"/>
        <w:rPr>
          <w:rFonts w:cs="Arial"/>
          <w:b/>
        </w:rPr>
      </w:pPr>
      <w:r w:rsidRPr="009A5185">
        <w:rPr>
          <w:rFonts w:cs="Arial"/>
        </w:rPr>
        <w:t xml:space="preserve">The first time you log into the </w:t>
      </w:r>
      <w:r w:rsidR="005C63AE">
        <w:rPr>
          <w:rFonts w:cs="Arial"/>
        </w:rPr>
        <w:t>202</w:t>
      </w:r>
      <w:r w:rsidR="0023195E">
        <w:rPr>
          <w:rFonts w:cs="Arial"/>
        </w:rPr>
        <w:t>5</w:t>
      </w:r>
      <w:r w:rsidRPr="009A5185">
        <w:rPr>
          <w:rFonts w:cs="Arial"/>
        </w:rPr>
        <w:t xml:space="preserve"> Leapfrog </w:t>
      </w:r>
      <w:r>
        <w:rPr>
          <w:rFonts w:cs="Arial"/>
        </w:rPr>
        <w:t>ASC</w:t>
      </w:r>
      <w:r w:rsidRPr="009A5185">
        <w:rPr>
          <w:rFonts w:cs="Arial"/>
        </w:rPr>
        <w:t xml:space="preserve"> Survey, you will need to complete and save your </w:t>
      </w:r>
      <w:r w:rsidR="00FF311F">
        <w:rPr>
          <w:rFonts w:cs="Arial"/>
        </w:rPr>
        <w:t>facility</w:t>
      </w:r>
      <w:r w:rsidR="004F3B9B">
        <w:rPr>
          <w:rFonts w:cs="Arial"/>
        </w:rPr>
        <w:t>’s</w:t>
      </w:r>
      <w:r w:rsidRPr="009A5185">
        <w:rPr>
          <w:rFonts w:cs="Arial"/>
        </w:rPr>
        <w:t xml:space="preserve"> Profile. The </w:t>
      </w:r>
      <w:r w:rsidR="00A61245">
        <w:rPr>
          <w:rFonts w:cs="Arial"/>
        </w:rPr>
        <w:t xml:space="preserve">ASC </w:t>
      </w:r>
      <w:r w:rsidRPr="009A5185">
        <w:rPr>
          <w:rFonts w:cs="Arial"/>
        </w:rPr>
        <w:t>Profile includes demographic and contact information</w:t>
      </w:r>
      <w:r w:rsidR="0055591B">
        <w:rPr>
          <w:rFonts w:cs="Arial"/>
        </w:rPr>
        <w:t>.</w:t>
      </w:r>
      <w:r w:rsidRPr="009A5185">
        <w:rPr>
          <w:rFonts w:cs="Arial"/>
        </w:rPr>
        <w:t xml:space="preserve"> The </w:t>
      </w:r>
      <w:r w:rsidR="00A61245">
        <w:rPr>
          <w:rFonts w:cs="Arial"/>
        </w:rPr>
        <w:t xml:space="preserve">ASC </w:t>
      </w:r>
      <w:r w:rsidRPr="009A5185">
        <w:rPr>
          <w:rFonts w:cs="Arial"/>
        </w:rPr>
        <w:t xml:space="preserve">Profile should be updated throughout the year if any information changes. </w:t>
      </w:r>
      <w:r w:rsidRPr="009A5185">
        <w:rPr>
          <w:rFonts w:cs="Arial"/>
          <w:b/>
        </w:rPr>
        <w:t xml:space="preserve">Failure to maintain current contact information could result in important, time-sensitive information being sent to the wrong person. </w:t>
      </w:r>
    </w:p>
    <w:p w14:paraId="40175F6F" w14:textId="6ADF312E" w:rsidR="00890605" w:rsidRPr="009A5185" w:rsidRDefault="00890605" w:rsidP="00B45D6A">
      <w:pPr>
        <w:pStyle w:val="ListParagraph"/>
        <w:numPr>
          <w:ilvl w:val="0"/>
          <w:numId w:val="30"/>
        </w:numPr>
        <w:spacing w:line="240" w:lineRule="auto"/>
        <w:contextualSpacing w:val="0"/>
        <w:rPr>
          <w:rFonts w:cs="Arial"/>
        </w:rPr>
      </w:pPr>
      <w:r w:rsidRPr="009A5185">
        <w:rPr>
          <w:rFonts w:cs="Arial"/>
        </w:rPr>
        <w:t xml:space="preserve">Once the </w:t>
      </w:r>
      <w:r w:rsidR="00A61245">
        <w:rPr>
          <w:rFonts w:cs="Arial"/>
        </w:rPr>
        <w:t xml:space="preserve">ASC </w:t>
      </w:r>
      <w:r w:rsidRPr="009A5185">
        <w:rPr>
          <w:rFonts w:cs="Arial"/>
        </w:rPr>
        <w:t xml:space="preserve">Profile has been completed and saved, you will be taken to the </w:t>
      </w:r>
      <w:r w:rsidR="00215EEC">
        <w:rPr>
          <w:rFonts w:cs="Arial"/>
        </w:rPr>
        <w:t>Online ASC Survey Tool.</w:t>
      </w:r>
    </w:p>
    <w:p w14:paraId="5BB50694" w14:textId="1CA04B88" w:rsidR="00890605" w:rsidRPr="009A5185" w:rsidRDefault="00890605" w:rsidP="00B45D6A">
      <w:pPr>
        <w:pStyle w:val="ListParagraph"/>
        <w:numPr>
          <w:ilvl w:val="0"/>
          <w:numId w:val="30"/>
        </w:numPr>
        <w:spacing w:line="240" w:lineRule="auto"/>
        <w:contextualSpacing w:val="0"/>
        <w:rPr>
          <w:rFonts w:cs="Arial"/>
        </w:rPr>
      </w:pPr>
      <w:r w:rsidRPr="009A5185">
        <w:rPr>
          <w:rFonts w:cs="Arial"/>
        </w:rPr>
        <w:t xml:space="preserve">You can navigate to sections of the </w:t>
      </w:r>
      <w:r w:rsidR="00B244A0">
        <w:rPr>
          <w:rFonts w:cs="Arial"/>
        </w:rPr>
        <w:t>Online ASC Survey Tool</w:t>
      </w:r>
      <w:r w:rsidRPr="009A5185">
        <w:rPr>
          <w:rFonts w:cs="Arial"/>
        </w:rPr>
        <w:t xml:space="preserve"> using the links on the </w:t>
      </w:r>
      <w:r w:rsidR="00A61245">
        <w:rPr>
          <w:rFonts w:cs="Arial"/>
        </w:rPr>
        <w:t xml:space="preserve">ASC </w:t>
      </w:r>
      <w:r w:rsidRPr="009A5185">
        <w:rPr>
          <w:rFonts w:cs="Arial"/>
        </w:rPr>
        <w:t xml:space="preserve">Survey Dashboard. More information about navigating within the </w:t>
      </w:r>
      <w:r w:rsidR="00B244A0">
        <w:rPr>
          <w:rFonts w:cs="Arial"/>
        </w:rPr>
        <w:t>Online ASC Survey Tool</w:t>
      </w:r>
      <w:r w:rsidRPr="009A5185">
        <w:rPr>
          <w:rFonts w:cs="Arial"/>
        </w:rPr>
        <w:t xml:space="preserve"> is available in the </w:t>
      </w:r>
      <w:hyperlink r:id="rId52" w:history="1">
        <w:r w:rsidR="00E52617">
          <w:rPr>
            <w:rStyle w:val="Hyperlink"/>
            <w:rFonts w:cs="Arial"/>
          </w:rPr>
          <w:t>Online Survey Tool Guide</w:t>
        </w:r>
      </w:hyperlink>
      <w:r w:rsidRPr="009A5185">
        <w:rPr>
          <w:rFonts w:cs="Arial"/>
        </w:rPr>
        <w:t>.</w:t>
      </w:r>
    </w:p>
    <w:p w14:paraId="4ACA5320" w14:textId="1297C6F9" w:rsidR="00890605" w:rsidRPr="009A5185" w:rsidRDefault="004F3B9B" w:rsidP="00B45D6A">
      <w:pPr>
        <w:pStyle w:val="ListParagraph"/>
        <w:numPr>
          <w:ilvl w:val="0"/>
          <w:numId w:val="30"/>
        </w:numPr>
        <w:spacing w:line="240" w:lineRule="auto"/>
        <w:contextualSpacing w:val="0"/>
        <w:rPr>
          <w:rFonts w:cs="Arial"/>
        </w:rPr>
      </w:pPr>
      <w:r>
        <w:rPr>
          <w:rFonts w:cs="Arial"/>
        </w:rPr>
        <w:t>Enter responses</w:t>
      </w:r>
      <w:r w:rsidR="00890605" w:rsidRPr="009A5185">
        <w:rPr>
          <w:rFonts w:cs="Arial"/>
        </w:rPr>
        <w:t xml:space="preserve"> </w:t>
      </w:r>
      <w:r>
        <w:rPr>
          <w:rFonts w:cs="Arial"/>
        </w:rPr>
        <w:t xml:space="preserve">to each section. </w:t>
      </w:r>
      <w:r w:rsidR="00890605" w:rsidRPr="009A5185">
        <w:rPr>
          <w:rFonts w:cs="Arial"/>
        </w:rPr>
        <w:t xml:space="preserve">The </w:t>
      </w:r>
      <w:r w:rsidR="00B244A0">
        <w:rPr>
          <w:rFonts w:cs="Arial"/>
        </w:rPr>
        <w:t>Online ASC Survey Tool</w:t>
      </w:r>
      <w:r w:rsidR="00890605" w:rsidRPr="009A5185">
        <w:rPr>
          <w:rFonts w:cs="Arial"/>
        </w:rPr>
        <w:t xml:space="preserve"> will automatically save your responses as you enter them. There is no ‘save’ button. </w:t>
      </w:r>
    </w:p>
    <w:p w14:paraId="4EE3DA07" w14:textId="4C6D3D9F" w:rsidR="00890605" w:rsidRPr="00A61245" w:rsidRDefault="00890605" w:rsidP="00B45D6A">
      <w:pPr>
        <w:pStyle w:val="ListParagraph"/>
        <w:numPr>
          <w:ilvl w:val="0"/>
          <w:numId w:val="30"/>
        </w:numPr>
        <w:spacing w:line="240" w:lineRule="auto"/>
        <w:contextualSpacing w:val="0"/>
        <w:rPr>
          <w:rFonts w:cs="Arial"/>
        </w:rPr>
      </w:pPr>
      <w:r w:rsidRPr="00A61245">
        <w:rPr>
          <w:rFonts w:cs="Arial"/>
        </w:rPr>
        <w:t xml:space="preserve">Once you have completed each section of the </w:t>
      </w:r>
      <w:r w:rsidR="00B244A0" w:rsidRPr="00A61245">
        <w:rPr>
          <w:rFonts w:cs="Arial"/>
        </w:rPr>
        <w:t>Online ASC Survey Tool</w:t>
      </w:r>
      <w:r w:rsidRPr="00A61245">
        <w:rPr>
          <w:rFonts w:cs="Arial"/>
        </w:rPr>
        <w:t xml:space="preserve">, you will need to return to the </w:t>
      </w:r>
      <w:r w:rsidR="00A61245" w:rsidRPr="00A61245">
        <w:rPr>
          <w:rFonts w:cs="Arial"/>
        </w:rPr>
        <w:t xml:space="preserve">ASC </w:t>
      </w:r>
      <w:r w:rsidRPr="00A61245">
        <w:rPr>
          <w:rFonts w:cs="Arial"/>
        </w:rPr>
        <w:t xml:space="preserve">Survey Dashboard to affirm each section of the Survey. </w:t>
      </w:r>
    </w:p>
    <w:p w14:paraId="16300B7F" w14:textId="12F1840E" w:rsidR="00890605" w:rsidRPr="009A5185" w:rsidRDefault="00890605" w:rsidP="00B45D6A">
      <w:pPr>
        <w:pStyle w:val="ListParagraph"/>
        <w:numPr>
          <w:ilvl w:val="0"/>
          <w:numId w:val="30"/>
        </w:numPr>
        <w:spacing w:line="240" w:lineRule="auto"/>
        <w:contextualSpacing w:val="0"/>
        <w:rPr>
          <w:rFonts w:cs="Arial"/>
        </w:rPr>
      </w:pPr>
      <w:r w:rsidRPr="009A5185">
        <w:rPr>
          <w:rFonts w:cs="Arial"/>
        </w:rPr>
        <w:t xml:space="preserve">Before you </w:t>
      </w:r>
      <w:r w:rsidR="00B96369" w:rsidRPr="009A5185">
        <w:rPr>
          <w:rFonts w:cs="Arial"/>
        </w:rPr>
        <w:t>can</w:t>
      </w:r>
      <w:r w:rsidRPr="009A5185">
        <w:rPr>
          <w:rFonts w:cs="Arial"/>
        </w:rPr>
        <w:t xml:space="preserve"> select the “</w:t>
      </w:r>
      <w:r w:rsidRPr="009A5185">
        <w:rPr>
          <w:rFonts w:cs="Arial"/>
          <w:i/>
        </w:rPr>
        <w:t>submit affirmed sections</w:t>
      </w:r>
      <w:r w:rsidRPr="009A5185">
        <w:rPr>
          <w:rFonts w:cs="Arial"/>
        </w:rPr>
        <w:t xml:space="preserve">” button on the </w:t>
      </w:r>
      <w:r w:rsidR="00A61245">
        <w:rPr>
          <w:rFonts w:cs="Arial"/>
        </w:rPr>
        <w:t xml:space="preserve">ASC </w:t>
      </w:r>
      <w:r w:rsidRPr="009A5185">
        <w:rPr>
          <w:rFonts w:cs="Arial"/>
        </w:rPr>
        <w:t>Survey Dashboard, you will need to “</w:t>
      </w:r>
      <w:r w:rsidRPr="009A5185">
        <w:rPr>
          <w:rFonts w:cs="Arial"/>
          <w:i/>
        </w:rPr>
        <w:t>check for data review warnings</w:t>
      </w:r>
      <w:r w:rsidRPr="009A5185">
        <w:rPr>
          <w:rFonts w:cs="Arial"/>
        </w:rPr>
        <w:t>.” When you select the “</w:t>
      </w:r>
      <w:r w:rsidRPr="009A5185">
        <w:rPr>
          <w:rFonts w:cs="Arial"/>
          <w:i/>
        </w:rPr>
        <w:t>check for data review warnings</w:t>
      </w:r>
      <w:r w:rsidRPr="009A5185">
        <w:rPr>
          <w:rFonts w:cs="Arial"/>
        </w:rPr>
        <w:t xml:space="preserve">” button, the sections of your Survey that have been affirmed will be scanned for potential reporting errors. If any errors are identified, a data review warning message will be generated and will appear on the </w:t>
      </w:r>
      <w:r w:rsidR="00A61245">
        <w:rPr>
          <w:rFonts w:cs="Arial"/>
        </w:rPr>
        <w:t xml:space="preserve">ASC </w:t>
      </w:r>
      <w:r w:rsidRPr="009A5185">
        <w:rPr>
          <w:rFonts w:cs="Arial"/>
        </w:rPr>
        <w:t xml:space="preserve">Survey Dashboard. </w:t>
      </w:r>
    </w:p>
    <w:p w14:paraId="4C35CF84" w14:textId="6A11497D" w:rsidR="00890605" w:rsidRPr="009A5185" w:rsidRDefault="00890605" w:rsidP="00B45D6A">
      <w:pPr>
        <w:pStyle w:val="ListParagraph"/>
        <w:numPr>
          <w:ilvl w:val="0"/>
          <w:numId w:val="30"/>
        </w:numPr>
        <w:spacing w:line="240" w:lineRule="auto"/>
        <w:contextualSpacing w:val="0"/>
        <w:rPr>
          <w:rFonts w:cs="Arial"/>
        </w:rPr>
      </w:pPr>
      <w:r w:rsidRPr="009A5185">
        <w:rPr>
          <w:rFonts w:cs="Arial"/>
        </w:rPr>
        <w:t xml:space="preserve">If any </w:t>
      </w:r>
      <w:hyperlink r:id="rId53" w:history="1">
        <w:r w:rsidRPr="002B60B4">
          <w:rPr>
            <w:rStyle w:val="Hyperlink"/>
            <w:rFonts w:cs="Arial"/>
          </w:rPr>
          <w:t>data review warnings</w:t>
        </w:r>
      </w:hyperlink>
      <w:r w:rsidRPr="009A5185">
        <w:rPr>
          <w:rFonts w:cs="Arial"/>
        </w:rPr>
        <w:t xml:space="preserve"> are generated, you will still be able to submit your Survey. However, you will need to address the potential reporting errors identified during the scan or risk having related sections of your Survey decertified. </w:t>
      </w:r>
      <w:r w:rsidR="003623E6">
        <w:rPr>
          <w:rFonts w:cs="Arial"/>
        </w:rPr>
        <w:t>Please note that additional data review warning</w:t>
      </w:r>
      <w:r w:rsidR="00A61245">
        <w:rPr>
          <w:rFonts w:cs="Arial"/>
        </w:rPr>
        <w:t>s</w:t>
      </w:r>
      <w:r w:rsidR="003623E6">
        <w:rPr>
          <w:rFonts w:cs="Arial"/>
        </w:rPr>
        <w:t xml:space="preserve"> may be sent via email.</w:t>
      </w:r>
    </w:p>
    <w:p w14:paraId="4766E6A0" w14:textId="6DED21E3" w:rsidR="00890605" w:rsidRPr="009A5185" w:rsidRDefault="00890605" w:rsidP="00B45D6A">
      <w:pPr>
        <w:pStyle w:val="ListParagraph"/>
        <w:numPr>
          <w:ilvl w:val="0"/>
          <w:numId w:val="30"/>
        </w:numPr>
        <w:spacing w:line="240" w:lineRule="auto"/>
        <w:contextualSpacing w:val="0"/>
        <w:rPr>
          <w:rFonts w:cs="Arial"/>
        </w:rPr>
      </w:pPr>
      <w:r w:rsidRPr="009A5185">
        <w:rPr>
          <w:rFonts w:cs="Arial"/>
        </w:rPr>
        <w:t>Once you have checked for data review warnings, you can select the “</w:t>
      </w:r>
      <w:r w:rsidRPr="009A5185">
        <w:rPr>
          <w:rFonts w:cs="Arial"/>
          <w:i/>
        </w:rPr>
        <w:t>submit affirmed sections</w:t>
      </w:r>
      <w:r w:rsidRPr="009A5185">
        <w:rPr>
          <w:rFonts w:cs="Arial"/>
        </w:rPr>
        <w:t>” button.</w:t>
      </w:r>
      <w:r w:rsidR="004F3B9B">
        <w:rPr>
          <w:rFonts w:cs="Arial"/>
        </w:rPr>
        <w:t xml:space="preserve"> Remember that all five sections of the Survey must be completed and affirmed before you can submit the Survey.</w:t>
      </w:r>
    </w:p>
    <w:p w14:paraId="51AA62A3" w14:textId="57C18F58" w:rsidR="004F3B9B" w:rsidRDefault="00890605" w:rsidP="00B45D6A">
      <w:pPr>
        <w:pStyle w:val="ListParagraph"/>
        <w:numPr>
          <w:ilvl w:val="0"/>
          <w:numId w:val="30"/>
        </w:numPr>
        <w:spacing w:line="240" w:lineRule="auto"/>
        <w:contextualSpacing w:val="0"/>
        <w:rPr>
          <w:rFonts w:cs="Arial"/>
        </w:rPr>
      </w:pPr>
      <w:r w:rsidRPr="009A5185">
        <w:rPr>
          <w:rFonts w:cs="Arial"/>
        </w:rPr>
        <w:t>Use the “</w:t>
      </w:r>
      <w:r w:rsidRPr="009A5185">
        <w:rPr>
          <w:rFonts w:cs="Arial"/>
          <w:i/>
        </w:rPr>
        <w:t xml:space="preserve">Print Last Submitted Survey” </w:t>
      </w:r>
      <w:r w:rsidRPr="009A5185">
        <w:rPr>
          <w:rFonts w:cs="Arial"/>
        </w:rPr>
        <w:t xml:space="preserve">button on the </w:t>
      </w:r>
      <w:r w:rsidR="00A61245">
        <w:rPr>
          <w:rFonts w:cs="Arial"/>
        </w:rPr>
        <w:t xml:space="preserve">ASC </w:t>
      </w:r>
      <w:r w:rsidRPr="009A5185">
        <w:rPr>
          <w:rFonts w:cs="Arial"/>
        </w:rPr>
        <w:t>Survey Dashboard to print a copy of your submitted Survey and review it</w:t>
      </w:r>
      <w:r w:rsidR="004F3B9B">
        <w:rPr>
          <w:rFonts w:cs="Arial"/>
        </w:rPr>
        <w:t xml:space="preserve"> for accuracy and completeness. </w:t>
      </w:r>
    </w:p>
    <w:p w14:paraId="6289B41E" w14:textId="164DB37A" w:rsidR="00AF044F" w:rsidRPr="00AF044F" w:rsidRDefault="00AF044F" w:rsidP="00B45D6A">
      <w:pPr>
        <w:pStyle w:val="ListParagraph"/>
        <w:numPr>
          <w:ilvl w:val="0"/>
          <w:numId w:val="30"/>
        </w:numPr>
        <w:spacing w:line="240" w:lineRule="auto"/>
        <w:contextualSpacing w:val="0"/>
        <w:rPr>
          <w:rFonts w:cs="Arial"/>
        </w:rPr>
      </w:pPr>
      <w:r>
        <w:rPr>
          <w:rFonts w:cs="Arial"/>
        </w:rPr>
        <w:t xml:space="preserve">Review the </w:t>
      </w:r>
      <w:r w:rsidR="005C63AE">
        <w:rPr>
          <w:rFonts w:cs="Arial"/>
        </w:rPr>
        <w:t>202</w:t>
      </w:r>
      <w:r w:rsidR="0075088C">
        <w:rPr>
          <w:rFonts w:cs="Arial"/>
        </w:rPr>
        <w:t>5</w:t>
      </w:r>
      <w:r>
        <w:rPr>
          <w:rFonts w:cs="Arial"/>
        </w:rPr>
        <w:t xml:space="preserve"> Leapfrog ASC Survey </w:t>
      </w:r>
      <w:hyperlink r:id="rId54" w:history="1">
        <w:r w:rsidRPr="00CA4659">
          <w:rPr>
            <w:rStyle w:val="Hyperlink"/>
            <w:rFonts w:cs="Arial"/>
          </w:rPr>
          <w:t>Scoring Algorithms</w:t>
        </w:r>
      </w:hyperlink>
      <w:r>
        <w:rPr>
          <w:rFonts w:cs="Arial"/>
        </w:rPr>
        <w:t xml:space="preserve"> to see how your Survey responses will be scored and publicly reported by Leapfrog. </w:t>
      </w:r>
    </w:p>
    <w:p w14:paraId="12C8A172" w14:textId="700208AE" w:rsidR="005F1474" w:rsidRPr="005F1474" w:rsidRDefault="00FA335F" w:rsidP="00B45D6A">
      <w:pPr>
        <w:pStyle w:val="ListParagraph"/>
        <w:numPr>
          <w:ilvl w:val="0"/>
          <w:numId w:val="30"/>
        </w:numPr>
        <w:spacing w:line="240" w:lineRule="auto"/>
        <w:contextualSpacing w:val="0"/>
        <w:rPr>
          <w:rFonts w:cs="Arial"/>
        </w:rPr>
      </w:pPr>
      <w:r>
        <w:t xml:space="preserve">Review your Survey Results on the </w:t>
      </w:r>
      <w:hyperlink r:id="rId55" w:history="1">
        <w:r w:rsidRPr="00A61245">
          <w:rPr>
            <w:rStyle w:val="Hyperlink"/>
          </w:rPr>
          <w:t>ASC Details Page</w:t>
        </w:r>
      </w:hyperlink>
      <w:r>
        <w:t xml:space="preserve"> </w:t>
      </w:r>
      <w:r w:rsidR="00531666">
        <w:t>or</w:t>
      </w:r>
      <w:r>
        <w:t xml:space="preserve"> </w:t>
      </w:r>
      <w:hyperlink r:id="rId56" w:history="1">
        <w:r w:rsidR="001D1E4F" w:rsidRPr="0030333A">
          <w:rPr>
            <w:rStyle w:val="Hyperlink"/>
          </w:rPr>
          <w:t>public reporting website</w:t>
        </w:r>
      </w:hyperlink>
      <w:r>
        <w:t xml:space="preserve">. </w:t>
      </w:r>
      <w:r w:rsidR="009066FB">
        <w:t>F</w:t>
      </w:r>
      <w:r w:rsidR="005F1474" w:rsidRPr="00BF33D8">
        <w:t xml:space="preserve">acilities that submit by </w:t>
      </w:r>
      <w:r w:rsidR="00531666">
        <w:t>June 30</w:t>
      </w:r>
      <w:r w:rsidR="005F1474" w:rsidRPr="00BF33D8">
        <w:t xml:space="preserve"> </w:t>
      </w:r>
      <w:r w:rsidR="00A61245">
        <w:t>can preview</w:t>
      </w:r>
      <w:r w:rsidR="005F1474" w:rsidRPr="00BF33D8">
        <w:t xml:space="preserve"> their Survey Results on the </w:t>
      </w:r>
      <w:r w:rsidR="00A61245" w:rsidRPr="00082DEA">
        <w:t>ASC Details Page</w:t>
      </w:r>
      <w:r w:rsidR="00A4034F">
        <w:t xml:space="preserve"> </w:t>
      </w:r>
      <w:r w:rsidR="00D00B56">
        <w:t>beginning July 12</w:t>
      </w:r>
      <w:r w:rsidR="00963524">
        <w:t xml:space="preserve"> </w:t>
      </w:r>
      <w:r w:rsidR="00D00B56">
        <w:lastRenderedPageBreak/>
        <w:t xml:space="preserve">before Leapfrog </w:t>
      </w:r>
      <w:hyperlink r:id="rId57" w:history="1">
        <w:r w:rsidR="00D00B56" w:rsidRPr="00D00B56">
          <w:rPr>
            <w:rStyle w:val="Hyperlink"/>
          </w:rPr>
          <w:t>publicly reports</w:t>
        </w:r>
      </w:hyperlink>
      <w:r w:rsidR="00D00B56">
        <w:t xml:space="preserve"> Survey Results beginning on July 25.</w:t>
      </w:r>
      <w:r w:rsidR="00B55952">
        <w:t xml:space="preserve"> </w:t>
      </w:r>
      <w:r>
        <w:t xml:space="preserve">After </w:t>
      </w:r>
      <w:r w:rsidR="00531666">
        <w:t>July</w:t>
      </w:r>
      <w:r>
        <w:t xml:space="preserve">, the ASC Details Page and public reporting website will be refreshed monthly within the first </w:t>
      </w:r>
      <w:r w:rsidR="0075088C">
        <w:t>seven</w:t>
      </w:r>
      <w:r>
        <w:t xml:space="preserve"> (</w:t>
      </w:r>
      <w:r w:rsidR="0075088C">
        <w:t>7</w:t>
      </w:r>
      <w:r>
        <w:t>) business days of each month following your (re)submission.</w:t>
      </w:r>
    </w:p>
    <w:p w14:paraId="09B18BD4" w14:textId="7F95B5A0" w:rsidR="004F3B9B" w:rsidRPr="004F3B9B" w:rsidRDefault="00890605" w:rsidP="00B45D6A">
      <w:pPr>
        <w:pStyle w:val="ListParagraph"/>
        <w:numPr>
          <w:ilvl w:val="0"/>
          <w:numId w:val="30"/>
        </w:numPr>
        <w:spacing w:line="240" w:lineRule="auto"/>
        <w:contextualSpacing w:val="0"/>
        <w:rPr>
          <w:rFonts w:cs="Arial"/>
        </w:rPr>
      </w:pPr>
      <w:r w:rsidRPr="004F3B9B">
        <w:rPr>
          <w:rFonts w:cs="Arial"/>
        </w:rPr>
        <w:t>Leapfrog is committed to ensuring</w:t>
      </w:r>
      <w:r w:rsidR="00A61245" w:rsidRPr="004F3B9B">
        <w:rPr>
          <w:rFonts w:cs="Arial"/>
        </w:rPr>
        <w:t xml:space="preserve"> </w:t>
      </w:r>
      <w:r w:rsidRPr="004F3B9B">
        <w:rPr>
          <w:rFonts w:cs="Arial"/>
        </w:rPr>
        <w:t xml:space="preserve">the accuracy of Leapfrog ASC Survey responses. Please review our data accuracy protocols on the </w:t>
      </w:r>
      <w:hyperlink r:id="rId58" w:history="1">
        <w:r w:rsidRPr="004F3B9B">
          <w:rPr>
            <w:rStyle w:val="Hyperlink"/>
            <w:rFonts w:cs="Arial"/>
          </w:rPr>
          <w:t>Data Accuracy webpage</w:t>
        </w:r>
      </w:hyperlink>
      <w:r w:rsidRPr="004F3B9B">
        <w:rPr>
          <w:rFonts w:cs="Arial"/>
        </w:rPr>
        <w:t>.</w:t>
      </w:r>
    </w:p>
    <w:p w14:paraId="7B4DEF3F" w14:textId="75EA5F06" w:rsidR="00890605" w:rsidRPr="008E3C7F" w:rsidRDefault="004F3B9B" w:rsidP="00B45D6A">
      <w:pPr>
        <w:pStyle w:val="ListParagraph"/>
        <w:numPr>
          <w:ilvl w:val="0"/>
          <w:numId w:val="30"/>
        </w:numPr>
        <w:spacing w:line="240" w:lineRule="auto"/>
        <w:contextualSpacing w:val="0"/>
        <w:rPr>
          <w:rFonts w:cs="Arial"/>
        </w:rPr>
      </w:pPr>
      <w:r>
        <w:rPr>
          <w:rFonts w:cs="Arial"/>
        </w:rPr>
        <w:t xml:space="preserve">Responses can be updated </w:t>
      </w:r>
      <w:r w:rsidR="00617205">
        <w:rPr>
          <w:rFonts w:cs="Arial"/>
        </w:rPr>
        <w:t xml:space="preserve">or corrected, </w:t>
      </w:r>
      <w:r>
        <w:rPr>
          <w:rFonts w:cs="Arial"/>
        </w:rPr>
        <w:t>and the Survey can be resubmitted</w:t>
      </w:r>
      <w:r w:rsidR="00617205">
        <w:rPr>
          <w:rFonts w:cs="Arial"/>
        </w:rPr>
        <w:t xml:space="preserve"> at any point during the Survey Cycle (April 1 – </w:t>
      </w:r>
      <w:r w:rsidR="009066FB">
        <w:rPr>
          <w:rFonts w:cs="Arial"/>
        </w:rPr>
        <w:t>November 30</w:t>
      </w:r>
      <w:r w:rsidR="00617205">
        <w:rPr>
          <w:rFonts w:cs="Arial"/>
        </w:rPr>
        <w:t xml:space="preserve">). </w:t>
      </w:r>
      <w:r w:rsidRPr="009A5185">
        <w:rPr>
          <w:rFonts w:cs="Arial"/>
        </w:rPr>
        <w:t>Please remember that if you are making updates, all updated sections must be re-affirmed.</w:t>
      </w:r>
    </w:p>
    <w:p w14:paraId="764BBCFE" w14:textId="77777777" w:rsidR="00CE2535" w:rsidRDefault="00CE2535" w:rsidP="007A56B6">
      <w:pPr>
        <w:pStyle w:val="NoSpacing"/>
      </w:pPr>
      <w:bookmarkStart w:id="12" w:name="_Toc531876425"/>
    </w:p>
    <w:p w14:paraId="7DB6CD64" w14:textId="142572BE" w:rsidR="00EE04B0" w:rsidRDefault="00D52536" w:rsidP="00F970C8">
      <w:pPr>
        <w:pStyle w:val="Heading4"/>
      </w:pPr>
      <w:bookmarkStart w:id="13" w:name="_Toc193965880"/>
      <w:bookmarkStart w:id="14" w:name="_Toc123805219"/>
      <w:bookmarkEnd w:id="12"/>
      <w:r>
        <w:t>Reporting Policy Following Cybersecurity Events and Natural Disasters</w:t>
      </w:r>
      <w:bookmarkEnd w:id="13"/>
    </w:p>
    <w:p w14:paraId="1F3CAEF4" w14:textId="6D886584" w:rsidR="00804455" w:rsidRDefault="00977B8E" w:rsidP="00977B8E">
      <w:r>
        <w:t xml:space="preserve">Facilities </w:t>
      </w:r>
      <w:r w:rsidR="00423824">
        <w:t xml:space="preserve">that experience </w:t>
      </w:r>
      <w:r>
        <w:t xml:space="preserve">a cybersecurity event or natural disaster that impacts data availability during one or more Survey reporting periods </w:t>
      </w:r>
      <w:r w:rsidR="0098785D">
        <w:t xml:space="preserve">can complete and </w:t>
      </w:r>
      <w:hyperlink r:id="rId59" w:history="1">
        <w:r w:rsidR="0098785D" w:rsidRPr="00C2420D">
          <w:rPr>
            <w:rStyle w:val="Hyperlink"/>
          </w:rPr>
          <w:t>submit a request form</w:t>
        </w:r>
      </w:hyperlink>
      <w:r w:rsidR="0098785D">
        <w:t xml:space="preserve"> in order to participate in the 2025 Leapfrog ASC Survey</w:t>
      </w:r>
      <w:r>
        <w:t xml:space="preserve">. If approved, facilities will report on the impacted measures using the data available and exclude data from the month(s) impacted by the cybersecurity event or natural disaster. Results will still be calculated if minimum reporting requirements are met and will be displayed on the </w:t>
      </w:r>
      <w:hyperlink r:id="rId60" w:history="1">
        <w:r w:rsidRPr="00B7032E">
          <w:rPr>
            <w:rStyle w:val="Hyperlink"/>
          </w:rPr>
          <w:t>Survey Results website</w:t>
        </w:r>
      </w:hyperlink>
      <w:r>
        <w:t xml:space="preserve"> with the following footnote: </w:t>
      </w:r>
      <w:r w:rsidRPr="000A72D3">
        <w:t>"Results are based on limited data due to a reported cybersecurity event or natural disaster."</w:t>
      </w:r>
      <w:r>
        <w:t xml:space="preserve"> This revised policy closely aligns with the Extraordinary Circumstances Exception policy from the Centers for Medicare and Medicaid Services (CMS) but will only be applied to cybersecurity events and natural disasters.</w:t>
      </w:r>
    </w:p>
    <w:p w14:paraId="7CF3A0CA" w14:textId="623AA324" w:rsidR="00243AA2" w:rsidRDefault="00243AA2" w:rsidP="00977B8E">
      <w:r w:rsidRPr="00243AA2">
        <w:t>ASCs will still be eligible for Leapfrog Top ASC pending committee review and subject to meeting all criteria.</w:t>
      </w:r>
    </w:p>
    <w:p w14:paraId="33BBD718" w14:textId="77777777" w:rsidR="00977B8E" w:rsidRPr="00F970C8" w:rsidRDefault="00977B8E" w:rsidP="008B3BFC">
      <w:pPr>
        <w:spacing w:after="0"/>
      </w:pPr>
    </w:p>
    <w:p w14:paraId="2474EBAA" w14:textId="77777777" w:rsidR="00CB3504" w:rsidRDefault="00CB3504" w:rsidP="00CB3504">
      <w:pPr>
        <w:pStyle w:val="Heading4"/>
      </w:pPr>
      <w:bookmarkStart w:id="15" w:name="_Toc193965881"/>
      <w:r w:rsidRPr="009A5185">
        <w:t xml:space="preserve">Verifying </w:t>
      </w:r>
      <w:r>
        <w:t xml:space="preserve">Survey </w:t>
      </w:r>
      <w:r w:rsidRPr="009A5185">
        <w:t>Submission</w:t>
      </w:r>
      <w:bookmarkEnd w:id="14"/>
      <w:bookmarkEnd w:id="15"/>
    </w:p>
    <w:p w14:paraId="221D0AD5" w14:textId="2880A533" w:rsidR="00890605" w:rsidRPr="00CB3504" w:rsidRDefault="00CB3504" w:rsidP="00890605">
      <w:r w:rsidRPr="009A5185">
        <w:rPr>
          <w:rFonts w:cs="Arial"/>
        </w:rPr>
        <w:t>Use the following tips to help</w:t>
      </w:r>
      <w:r>
        <w:t xml:space="preserve"> </w:t>
      </w:r>
      <w:r w:rsidR="00890605" w:rsidRPr="009A5185">
        <w:rPr>
          <w:rFonts w:cs="Arial"/>
        </w:rPr>
        <w:t>verify that your submission was completed and that the appropriate sections were submitted:</w:t>
      </w:r>
    </w:p>
    <w:p w14:paraId="4F3563EC" w14:textId="2704959B" w:rsidR="00890605" w:rsidRPr="009A5185" w:rsidRDefault="00890605" w:rsidP="006444C3">
      <w:pPr>
        <w:pStyle w:val="ListParagraph"/>
        <w:numPr>
          <w:ilvl w:val="0"/>
          <w:numId w:val="14"/>
        </w:numPr>
        <w:spacing w:after="0" w:line="240" w:lineRule="auto"/>
        <w:rPr>
          <w:rFonts w:cs="Arial"/>
        </w:rPr>
      </w:pPr>
      <w:r w:rsidRPr="009A5185">
        <w:rPr>
          <w:rFonts w:cs="Arial"/>
          <w:b/>
        </w:rPr>
        <w:t xml:space="preserve">Check the </w:t>
      </w:r>
      <w:r w:rsidR="00A61245">
        <w:rPr>
          <w:rFonts w:cs="Arial"/>
          <w:b/>
        </w:rPr>
        <w:t xml:space="preserve">ASC </w:t>
      </w:r>
      <w:r w:rsidRPr="009A5185">
        <w:rPr>
          <w:rFonts w:cs="Arial"/>
          <w:b/>
        </w:rPr>
        <w:t xml:space="preserve">Survey Dashboard: </w:t>
      </w:r>
      <w:r w:rsidRPr="009A5185">
        <w:rPr>
          <w:rFonts w:cs="Arial"/>
        </w:rPr>
        <w:t xml:space="preserve">Refer to the “Section Status” column on the </w:t>
      </w:r>
      <w:r w:rsidR="00A61245">
        <w:rPr>
          <w:rFonts w:cs="Arial"/>
        </w:rPr>
        <w:t xml:space="preserve">ASC </w:t>
      </w:r>
      <w:r w:rsidRPr="009A5185">
        <w:rPr>
          <w:rFonts w:cs="Arial"/>
        </w:rPr>
        <w:t xml:space="preserve">Survey Dashboard. All submitted sections will be marked as “Submitted.” </w:t>
      </w:r>
    </w:p>
    <w:p w14:paraId="4E4726B5" w14:textId="3889B723" w:rsidR="00890605" w:rsidRPr="009A5185" w:rsidRDefault="00890605" w:rsidP="006444C3">
      <w:pPr>
        <w:pStyle w:val="ListParagraph"/>
        <w:numPr>
          <w:ilvl w:val="0"/>
          <w:numId w:val="14"/>
        </w:numPr>
        <w:spacing w:after="0" w:line="240" w:lineRule="auto"/>
        <w:rPr>
          <w:rFonts w:cs="Arial"/>
        </w:rPr>
      </w:pPr>
      <w:r w:rsidRPr="009A5185">
        <w:rPr>
          <w:rFonts w:cs="Arial"/>
          <w:b/>
        </w:rPr>
        <w:t>Check your email:</w:t>
      </w:r>
      <w:r w:rsidRPr="009A5185">
        <w:rPr>
          <w:rFonts w:cs="Arial"/>
        </w:rPr>
        <w:t xml:space="preserve"> You will receive a survey submission confirmation email within five minutes of submitting a Survey. Please Note: This email will not specify what sections were submitted</w:t>
      </w:r>
      <w:r w:rsidR="00087BAB">
        <w:rPr>
          <w:rFonts w:cs="Arial"/>
        </w:rPr>
        <w:t xml:space="preserve">; </w:t>
      </w:r>
      <w:r w:rsidRPr="009A5185">
        <w:rPr>
          <w:rFonts w:cs="Arial"/>
        </w:rPr>
        <w:t>you will need to use the other tips to determine which of the sections were submitted.</w:t>
      </w:r>
    </w:p>
    <w:p w14:paraId="1AA4BCA8" w14:textId="0677FD9A" w:rsidR="00890605" w:rsidRDefault="00890605" w:rsidP="006444C3">
      <w:pPr>
        <w:pStyle w:val="ListParagraph"/>
        <w:numPr>
          <w:ilvl w:val="0"/>
          <w:numId w:val="14"/>
        </w:numPr>
        <w:spacing w:after="0" w:line="240" w:lineRule="auto"/>
        <w:rPr>
          <w:rFonts w:cs="Arial"/>
        </w:rPr>
      </w:pPr>
      <w:r w:rsidRPr="009A5185">
        <w:rPr>
          <w:rFonts w:cs="Arial"/>
          <w:b/>
        </w:rPr>
        <w:t>Print Last Submitted Survey:</w:t>
      </w:r>
      <w:r w:rsidRPr="009A5185">
        <w:rPr>
          <w:rFonts w:cs="Arial"/>
        </w:rPr>
        <w:t xml:space="preserve"> The Survey submission date will be listed at the top of the page under “Submitted Survey.” Be sure to check the submission date, review each section for accuracy and completeness, and check that each affirmation is complete (Sections 1</w:t>
      </w:r>
      <w:r>
        <w:rPr>
          <w:rFonts w:cs="Arial"/>
        </w:rPr>
        <w:t>-5</w:t>
      </w:r>
      <w:r w:rsidRPr="009A5185">
        <w:rPr>
          <w:rFonts w:cs="Arial"/>
        </w:rPr>
        <w:t xml:space="preserve">). </w:t>
      </w:r>
    </w:p>
    <w:p w14:paraId="3CE636C6" w14:textId="48CA84AC" w:rsidR="008E3C7F" w:rsidRPr="00A378CA" w:rsidRDefault="008E3C7F" w:rsidP="006444C3">
      <w:pPr>
        <w:pStyle w:val="ListParagraph"/>
        <w:numPr>
          <w:ilvl w:val="0"/>
          <w:numId w:val="14"/>
        </w:numPr>
        <w:spacing w:after="0" w:line="240" w:lineRule="auto"/>
        <w:rPr>
          <w:rFonts w:cs="Arial"/>
        </w:rPr>
      </w:pPr>
      <w:r w:rsidRPr="008E3C7F">
        <w:rPr>
          <w:rFonts w:cs="Arial"/>
          <w:b/>
          <w:bCs/>
        </w:rPr>
        <w:t>Review the ASC Details Page:</w:t>
      </w:r>
      <w:r w:rsidRPr="008E3C7F">
        <w:rPr>
          <w:rFonts w:cs="Arial"/>
        </w:rPr>
        <w:t xml:space="preserve"> Your Survey Results will be available </w:t>
      </w:r>
      <w:r w:rsidR="003623E6" w:rsidRPr="00A378CA">
        <w:rPr>
          <w:rFonts w:cs="Arial"/>
        </w:rPr>
        <w:t xml:space="preserve">on </w:t>
      </w:r>
      <w:r w:rsidR="004346AC" w:rsidRPr="00A378CA">
        <w:rPr>
          <w:rFonts w:cs="Arial"/>
        </w:rPr>
        <w:t>July</w:t>
      </w:r>
      <w:r w:rsidR="003623E6" w:rsidRPr="00A378CA">
        <w:rPr>
          <w:rFonts w:cs="Arial"/>
        </w:rPr>
        <w:t xml:space="preserve"> 12 via the </w:t>
      </w:r>
      <w:r w:rsidRPr="00A378CA">
        <w:rPr>
          <w:rFonts w:cs="Arial"/>
        </w:rPr>
        <w:t xml:space="preserve">ASC Details Page link on the </w:t>
      </w:r>
      <w:hyperlink r:id="rId61" w:history="1">
        <w:r w:rsidRPr="00A378CA">
          <w:rPr>
            <w:rStyle w:val="Hyperlink"/>
            <w:rFonts w:cs="Arial"/>
          </w:rPr>
          <w:t>ASC Survey Dashboard</w:t>
        </w:r>
      </w:hyperlink>
      <w:r w:rsidRPr="00A378CA">
        <w:rPr>
          <w:rFonts w:cs="Arial"/>
        </w:rPr>
        <w:t xml:space="preserve">. Carefully review your </w:t>
      </w:r>
      <w:r w:rsidR="002F3FD9" w:rsidRPr="00A378CA">
        <w:rPr>
          <w:rFonts w:cs="Arial"/>
        </w:rPr>
        <w:t>r</w:t>
      </w:r>
      <w:r w:rsidRPr="00A378CA">
        <w:rPr>
          <w:rFonts w:cs="Arial"/>
        </w:rPr>
        <w:t>esults.</w:t>
      </w:r>
    </w:p>
    <w:p w14:paraId="66D0172E" w14:textId="31039CAF" w:rsidR="00890605" w:rsidRPr="00A378CA" w:rsidRDefault="008E3C7F" w:rsidP="006444C3">
      <w:pPr>
        <w:pStyle w:val="ListParagraph"/>
        <w:numPr>
          <w:ilvl w:val="0"/>
          <w:numId w:val="14"/>
        </w:numPr>
        <w:spacing w:after="0" w:line="240" w:lineRule="auto"/>
        <w:rPr>
          <w:rFonts w:cs="Arial"/>
        </w:rPr>
      </w:pPr>
      <w:r w:rsidRPr="00A378CA">
        <w:rPr>
          <w:rFonts w:cs="Arial"/>
          <w:b/>
          <w:bCs/>
        </w:rPr>
        <w:t>Check your publicly reported results:</w:t>
      </w:r>
      <w:r w:rsidRPr="00A378CA">
        <w:rPr>
          <w:rFonts w:cs="Arial"/>
        </w:rPr>
        <w:t xml:space="preserve"> Always check your Leapfrog ASC Survey Results on the</w:t>
      </w:r>
      <w:r w:rsidR="001D1E4F">
        <w:rPr>
          <w:rFonts w:cs="Arial"/>
        </w:rPr>
        <w:t xml:space="preserve"> </w:t>
      </w:r>
      <w:hyperlink r:id="rId62" w:history="1">
        <w:r w:rsidR="001D1E4F" w:rsidRPr="0030333A">
          <w:rPr>
            <w:rStyle w:val="Hyperlink"/>
          </w:rPr>
          <w:t>public reporting website</w:t>
        </w:r>
      </w:hyperlink>
      <w:r w:rsidR="001D1E4F">
        <w:rPr>
          <w:rStyle w:val="Hyperlink"/>
        </w:rPr>
        <w:t>.</w:t>
      </w:r>
      <w:r w:rsidRPr="00A378CA">
        <w:rPr>
          <w:rFonts w:cs="Arial"/>
        </w:rPr>
        <w:t xml:space="preserve"> Results are posted </w:t>
      </w:r>
      <w:r w:rsidR="003623E6" w:rsidRPr="00A378CA">
        <w:rPr>
          <w:rFonts w:cs="Arial"/>
        </w:rPr>
        <w:t xml:space="preserve">on July 25 and are updated </w:t>
      </w:r>
      <w:r w:rsidRPr="00A378CA">
        <w:rPr>
          <w:rFonts w:cs="Arial"/>
        </w:rPr>
        <w:t xml:space="preserve">within the first </w:t>
      </w:r>
      <w:r w:rsidR="002D702F">
        <w:rPr>
          <w:rFonts w:cs="Arial"/>
        </w:rPr>
        <w:t>seven</w:t>
      </w:r>
      <w:r w:rsidR="00043955">
        <w:rPr>
          <w:rFonts w:cs="Arial"/>
        </w:rPr>
        <w:t xml:space="preserve"> (</w:t>
      </w:r>
      <w:r w:rsidR="002D702F">
        <w:rPr>
          <w:rFonts w:cs="Arial"/>
        </w:rPr>
        <w:t>7</w:t>
      </w:r>
      <w:r w:rsidR="00043955">
        <w:rPr>
          <w:rFonts w:cs="Arial"/>
        </w:rPr>
        <w:t xml:space="preserve">) </w:t>
      </w:r>
      <w:r w:rsidRPr="00A378CA">
        <w:rPr>
          <w:rFonts w:cs="Arial"/>
        </w:rPr>
        <w:t xml:space="preserve">business days of the month following your submission starting </w:t>
      </w:r>
      <w:r w:rsidR="005F1474" w:rsidRPr="00A378CA">
        <w:rPr>
          <w:rFonts w:cs="Arial"/>
        </w:rPr>
        <w:t xml:space="preserve">in </w:t>
      </w:r>
      <w:r w:rsidR="0009386E" w:rsidRPr="00A378CA">
        <w:rPr>
          <w:rFonts w:cs="Arial"/>
        </w:rPr>
        <w:t>August.</w:t>
      </w:r>
    </w:p>
    <w:p w14:paraId="581623F7" w14:textId="77777777" w:rsidR="00890605" w:rsidRPr="009A5185" w:rsidRDefault="00890605" w:rsidP="00890605">
      <w:pPr>
        <w:rPr>
          <w:rFonts w:cs="Arial"/>
          <w:lang w:eastAsia="ja-JP"/>
        </w:rPr>
      </w:pPr>
    </w:p>
    <w:p w14:paraId="1FD94710" w14:textId="77777777" w:rsidR="00DF5E8B" w:rsidRPr="009A5185" w:rsidRDefault="00DF5E8B" w:rsidP="00DF5E8B">
      <w:pPr>
        <w:pStyle w:val="Heading4"/>
      </w:pPr>
      <w:bookmarkStart w:id="16" w:name="_Toc123805220"/>
      <w:bookmarkStart w:id="17" w:name="_Toc193965882"/>
      <w:r>
        <w:t>Updating or Correcting a Previously Submitted</w:t>
      </w:r>
      <w:r w:rsidRPr="009A5185">
        <w:t xml:space="preserve"> Survey</w:t>
      </w:r>
      <w:bookmarkEnd w:id="16"/>
      <w:bookmarkEnd w:id="17"/>
    </w:p>
    <w:p w14:paraId="48386F8A" w14:textId="715C9A40" w:rsidR="00890605" w:rsidRPr="009A5185" w:rsidRDefault="00DF5E8B" w:rsidP="00890605">
      <w:pPr>
        <w:rPr>
          <w:rFonts w:cs="Arial"/>
          <w:snapToGrid w:val="0"/>
        </w:rPr>
      </w:pPr>
      <w:r>
        <w:rPr>
          <w:rFonts w:cs="Arial"/>
          <w:snapToGrid w:val="0"/>
        </w:rPr>
        <w:t>Facilities</w:t>
      </w:r>
      <w:r w:rsidR="00890605" w:rsidRPr="009A5185">
        <w:rPr>
          <w:rFonts w:cs="Arial"/>
          <w:snapToGrid w:val="0"/>
        </w:rPr>
        <w:t xml:space="preserve"> </w:t>
      </w:r>
      <w:r w:rsidR="003623E6">
        <w:rPr>
          <w:rFonts w:cs="Arial"/>
          <w:snapToGrid w:val="0"/>
        </w:rPr>
        <w:t>can</w:t>
      </w:r>
      <w:r w:rsidR="00890605" w:rsidRPr="009A5185">
        <w:rPr>
          <w:rFonts w:cs="Arial"/>
          <w:snapToGrid w:val="0"/>
        </w:rPr>
        <w:t xml:space="preserve"> update or correct previously submitted Survey responses at any point during the Survey</w:t>
      </w:r>
      <w:r w:rsidR="00890605">
        <w:rPr>
          <w:rFonts w:cs="Arial"/>
          <w:snapToGrid w:val="0"/>
        </w:rPr>
        <w:t xml:space="preserve"> C</w:t>
      </w:r>
      <w:r w:rsidR="00890605" w:rsidRPr="009A5185">
        <w:rPr>
          <w:rFonts w:cs="Arial"/>
          <w:snapToGrid w:val="0"/>
        </w:rPr>
        <w:t>ycle</w:t>
      </w:r>
      <w:r w:rsidR="00617205">
        <w:rPr>
          <w:rFonts w:cs="Arial"/>
          <w:snapToGrid w:val="0"/>
        </w:rPr>
        <w:t xml:space="preserve"> (April 1 – </w:t>
      </w:r>
      <w:r w:rsidR="009066FB">
        <w:rPr>
          <w:rFonts w:cs="Arial"/>
          <w:snapToGrid w:val="0"/>
        </w:rPr>
        <w:t>November 30</w:t>
      </w:r>
      <w:r w:rsidR="00617205">
        <w:rPr>
          <w:rFonts w:cs="Arial"/>
          <w:snapToGrid w:val="0"/>
        </w:rPr>
        <w:t>)</w:t>
      </w:r>
      <w:r w:rsidR="00890605" w:rsidRPr="009A5185">
        <w:rPr>
          <w:rFonts w:cs="Arial"/>
          <w:snapToGrid w:val="0"/>
        </w:rPr>
        <w:t xml:space="preserve">. </w:t>
      </w:r>
      <w:r w:rsidR="008E3C7F">
        <w:rPr>
          <w:rFonts w:cs="Arial"/>
          <w:snapToGrid w:val="0"/>
        </w:rPr>
        <w:t xml:space="preserve">Please review the </w:t>
      </w:r>
      <w:hyperlink r:id="rId63" w:history="1">
        <w:r w:rsidR="001D1E4F">
          <w:rPr>
            <w:rStyle w:val="Hyperlink"/>
            <w:rFonts w:cs="Arial"/>
            <w:snapToGrid w:val="0"/>
          </w:rPr>
          <w:t>Deadlines webpage</w:t>
        </w:r>
      </w:hyperlink>
      <w:r w:rsidR="008E3C7F">
        <w:rPr>
          <w:rFonts w:cs="Arial"/>
          <w:snapToGrid w:val="0"/>
        </w:rPr>
        <w:t xml:space="preserve">. </w:t>
      </w:r>
      <w:r w:rsidR="00890605" w:rsidRPr="009A5185">
        <w:rPr>
          <w:rFonts w:cs="Arial"/>
          <w:snapToGrid w:val="0"/>
        </w:rPr>
        <w:t xml:space="preserve">Most updates or corrections are made: </w:t>
      </w:r>
    </w:p>
    <w:p w14:paraId="381BD61A" w14:textId="77777777" w:rsidR="00890605" w:rsidRPr="009A5185" w:rsidRDefault="00890605" w:rsidP="006444C3">
      <w:pPr>
        <w:pStyle w:val="ListParagraph"/>
        <w:numPr>
          <w:ilvl w:val="0"/>
          <w:numId w:val="16"/>
        </w:numPr>
        <w:spacing w:after="0" w:line="240" w:lineRule="auto"/>
        <w:rPr>
          <w:rFonts w:cs="Arial"/>
          <w:snapToGrid w:val="0"/>
        </w:rPr>
      </w:pPr>
      <w:r w:rsidRPr="009A5185">
        <w:rPr>
          <w:rFonts w:cs="Arial"/>
          <w:snapToGrid w:val="0"/>
        </w:rPr>
        <w:t>At the request of Leapfrog:</w:t>
      </w:r>
    </w:p>
    <w:p w14:paraId="1EF18800" w14:textId="20EC6F27" w:rsidR="00890605" w:rsidRPr="009A5185" w:rsidRDefault="00890605" w:rsidP="006444C3">
      <w:pPr>
        <w:pStyle w:val="ListParagraph"/>
        <w:numPr>
          <w:ilvl w:val="1"/>
          <w:numId w:val="16"/>
        </w:numPr>
        <w:spacing w:after="0" w:line="240" w:lineRule="auto"/>
        <w:rPr>
          <w:rFonts w:cs="Arial"/>
          <w:snapToGrid w:val="0"/>
        </w:rPr>
      </w:pPr>
      <w:r w:rsidRPr="009A5185">
        <w:rPr>
          <w:rFonts w:cs="Arial"/>
          <w:snapToGrid w:val="0"/>
        </w:rPr>
        <w:lastRenderedPageBreak/>
        <w:t>Following Leapfrog’s</w:t>
      </w:r>
      <w:r w:rsidR="00FC2216">
        <w:rPr>
          <w:rFonts w:cs="Arial"/>
          <w:snapToGrid w:val="0"/>
        </w:rPr>
        <w:t xml:space="preserve"> </w:t>
      </w:r>
      <w:hyperlink r:id="rId64" w:history="1">
        <w:r w:rsidR="0030333A" w:rsidRPr="00A61245">
          <w:rPr>
            <w:rStyle w:val="Hyperlink"/>
            <w:rFonts w:cs="Arial"/>
            <w:snapToGrid w:val="0"/>
          </w:rPr>
          <w:t>E</w:t>
        </w:r>
        <w:r w:rsidR="00FC2216" w:rsidRPr="00A61245">
          <w:rPr>
            <w:rStyle w:val="Hyperlink"/>
            <w:rFonts w:cs="Arial"/>
            <w:snapToGrid w:val="0"/>
          </w:rPr>
          <w:t xml:space="preserve">xtensive </w:t>
        </w:r>
        <w:r w:rsidR="0030333A" w:rsidRPr="00A61245">
          <w:rPr>
            <w:rStyle w:val="Hyperlink"/>
            <w:rFonts w:cs="Arial"/>
            <w:snapToGrid w:val="0"/>
          </w:rPr>
          <w:t>M</w:t>
        </w:r>
        <w:r w:rsidR="00FC2216" w:rsidRPr="00A61245">
          <w:rPr>
            <w:rStyle w:val="Hyperlink"/>
            <w:rFonts w:cs="Arial"/>
            <w:snapToGrid w:val="0"/>
          </w:rPr>
          <w:t xml:space="preserve">onthly </w:t>
        </w:r>
        <w:r w:rsidR="0030333A" w:rsidRPr="00A61245">
          <w:rPr>
            <w:rStyle w:val="Hyperlink"/>
            <w:rFonts w:cs="Arial"/>
            <w:snapToGrid w:val="0"/>
          </w:rPr>
          <w:t>D</w:t>
        </w:r>
        <w:r w:rsidR="00FC2216" w:rsidRPr="00A61245">
          <w:rPr>
            <w:rStyle w:val="Hyperlink"/>
            <w:rFonts w:cs="Arial"/>
            <w:snapToGrid w:val="0"/>
          </w:rPr>
          <w:t xml:space="preserve">ata </w:t>
        </w:r>
        <w:r w:rsidR="0030333A" w:rsidRPr="00A61245">
          <w:rPr>
            <w:rStyle w:val="Hyperlink"/>
            <w:rFonts w:cs="Arial"/>
            <w:snapToGrid w:val="0"/>
          </w:rPr>
          <w:t>V</w:t>
        </w:r>
        <w:r w:rsidR="00FC2216" w:rsidRPr="00A61245">
          <w:rPr>
            <w:rStyle w:val="Hyperlink"/>
            <w:rFonts w:cs="Arial"/>
            <w:snapToGrid w:val="0"/>
          </w:rPr>
          <w:t>erification</w:t>
        </w:r>
      </w:hyperlink>
      <w:r w:rsidRPr="009A5185">
        <w:rPr>
          <w:rFonts w:cs="Arial"/>
          <w:snapToGrid w:val="0"/>
        </w:rPr>
        <w:t>, the Primary Survey Contact</w:t>
      </w:r>
      <w:r w:rsidR="005D6909">
        <w:rPr>
          <w:rFonts w:cs="Arial"/>
          <w:snapToGrid w:val="0"/>
        </w:rPr>
        <w:t xml:space="preserve">, Secondary Survey Contact </w:t>
      </w:r>
      <w:r w:rsidRPr="009A5185">
        <w:rPr>
          <w:rFonts w:cs="Arial"/>
          <w:snapToGrid w:val="0"/>
        </w:rPr>
        <w:t xml:space="preserve">and </w:t>
      </w:r>
      <w:r w:rsidR="00251193">
        <w:rPr>
          <w:rFonts w:cs="Arial"/>
          <w:snapToGrid w:val="0"/>
        </w:rPr>
        <w:t xml:space="preserve">Affiliation or Management Company </w:t>
      </w:r>
      <w:r w:rsidRPr="009A5185">
        <w:rPr>
          <w:rFonts w:cs="Arial"/>
          <w:snapToGrid w:val="0"/>
        </w:rPr>
        <w:t xml:space="preserve">Survey Contact </w:t>
      </w:r>
      <w:r w:rsidR="005D6909">
        <w:rPr>
          <w:rFonts w:cs="Arial"/>
          <w:snapToGrid w:val="0"/>
        </w:rPr>
        <w:t xml:space="preserve">will </w:t>
      </w:r>
      <w:r w:rsidR="00B14B82">
        <w:rPr>
          <w:rFonts w:cs="Arial"/>
          <w:snapToGrid w:val="0"/>
        </w:rPr>
        <w:t>receive</w:t>
      </w:r>
      <w:r w:rsidRPr="009A5185">
        <w:rPr>
          <w:rFonts w:cs="Arial"/>
          <w:snapToGrid w:val="0"/>
        </w:rPr>
        <w:t xml:space="preserve"> an email from the Help Desk detailing potential reporting errors</w:t>
      </w:r>
      <w:r w:rsidR="00D819FD">
        <w:rPr>
          <w:rFonts w:cs="Arial"/>
          <w:snapToGrid w:val="0"/>
        </w:rPr>
        <w:t>.</w:t>
      </w:r>
    </w:p>
    <w:p w14:paraId="32FB38B3" w14:textId="5E572262" w:rsidR="00890605" w:rsidRPr="009A5185" w:rsidRDefault="00890605" w:rsidP="006444C3">
      <w:pPr>
        <w:pStyle w:val="ListParagraph"/>
        <w:numPr>
          <w:ilvl w:val="0"/>
          <w:numId w:val="16"/>
        </w:numPr>
        <w:spacing w:after="0" w:line="240" w:lineRule="auto"/>
        <w:rPr>
          <w:rFonts w:cs="Arial"/>
          <w:snapToGrid w:val="0"/>
        </w:rPr>
      </w:pPr>
      <w:bookmarkStart w:id="18" w:name="_Hlk118900435"/>
      <w:r w:rsidRPr="009A5185">
        <w:rPr>
          <w:rFonts w:cs="Arial"/>
          <w:snapToGrid w:val="0"/>
        </w:rPr>
        <w:t xml:space="preserve">Following </w:t>
      </w:r>
      <w:hyperlink r:id="rId65" w:history="1">
        <w:bookmarkEnd w:id="18"/>
        <w:r w:rsidR="00E46D3D">
          <w:rPr>
            <w:rStyle w:val="Hyperlink"/>
            <w:rFonts w:cs="Arial"/>
            <w:snapToGrid w:val="0"/>
          </w:rPr>
          <w:t>On-Site Data Verification</w:t>
        </w:r>
      </w:hyperlink>
      <w:r w:rsidRPr="009A5185">
        <w:rPr>
          <w:rFonts w:cs="Arial"/>
          <w:snapToGrid w:val="0"/>
        </w:rPr>
        <w:t xml:space="preserve">: </w:t>
      </w:r>
    </w:p>
    <w:p w14:paraId="6ABAF68E" w14:textId="4FBF7272" w:rsidR="00890605" w:rsidRPr="009A5185" w:rsidRDefault="00DC7F91" w:rsidP="006444C3">
      <w:pPr>
        <w:pStyle w:val="ListParagraph"/>
        <w:numPr>
          <w:ilvl w:val="1"/>
          <w:numId w:val="16"/>
        </w:numPr>
        <w:spacing w:after="0" w:line="240" w:lineRule="auto"/>
        <w:rPr>
          <w:rFonts w:cs="Arial"/>
          <w:snapToGrid w:val="0"/>
        </w:rPr>
      </w:pPr>
      <w:r>
        <w:rPr>
          <w:rFonts w:cs="Arial"/>
          <w:snapToGrid w:val="0"/>
        </w:rPr>
        <w:t>Facilities</w:t>
      </w:r>
      <w:r w:rsidR="00890605" w:rsidRPr="009A5185">
        <w:rPr>
          <w:rFonts w:cs="Arial"/>
          <w:snapToGrid w:val="0"/>
        </w:rPr>
        <w:t xml:space="preserve"> selected for </w:t>
      </w:r>
      <w:hyperlink r:id="rId66" w:history="1">
        <w:r w:rsidR="0030333A" w:rsidRPr="0046132E">
          <w:rPr>
            <w:rStyle w:val="Hyperlink"/>
            <w:rFonts w:cs="Arial"/>
            <w:snapToGrid w:val="0"/>
          </w:rPr>
          <w:t>O</w:t>
        </w:r>
        <w:r w:rsidR="00890605" w:rsidRPr="0046132E">
          <w:rPr>
            <w:rStyle w:val="Hyperlink"/>
            <w:rFonts w:cs="Arial"/>
            <w:snapToGrid w:val="0"/>
          </w:rPr>
          <w:t>n-</w:t>
        </w:r>
        <w:r w:rsidR="0030333A" w:rsidRPr="0046132E">
          <w:rPr>
            <w:rStyle w:val="Hyperlink"/>
            <w:rFonts w:cs="Arial"/>
            <w:snapToGrid w:val="0"/>
          </w:rPr>
          <w:t>S</w:t>
        </w:r>
        <w:r w:rsidR="00890605" w:rsidRPr="0046132E">
          <w:rPr>
            <w:rStyle w:val="Hyperlink"/>
            <w:rFonts w:cs="Arial"/>
            <w:snapToGrid w:val="0"/>
          </w:rPr>
          <w:t xml:space="preserve">ite </w:t>
        </w:r>
        <w:r w:rsidR="0030333A" w:rsidRPr="0046132E">
          <w:rPr>
            <w:rStyle w:val="Hyperlink"/>
            <w:rFonts w:cs="Arial"/>
            <w:snapToGrid w:val="0"/>
          </w:rPr>
          <w:t>D</w:t>
        </w:r>
        <w:r w:rsidR="00890605" w:rsidRPr="0046132E">
          <w:rPr>
            <w:rStyle w:val="Hyperlink"/>
            <w:rFonts w:cs="Arial"/>
            <w:snapToGrid w:val="0"/>
          </w:rPr>
          <w:t xml:space="preserve">ata </w:t>
        </w:r>
        <w:r w:rsidR="0030333A" w:rsidRPr="0046132E">
          <w:rPr>
            <w:rStyle w:val="Hyperlink"/>
            <w:rFonts w:cs="Arial"/>
            <w:snapToGrid w:val="0"/>
          </w:rPr>
          <w:t>V</w:t>
        </w:r>
        <w:r w:rsidR="00890605" w:rsidRPr="0046132E">
          <w:rPr>
            <w:rStyle w:val="Hyperlink"/>
            <w:rFonts w:cs="Arial"/>
            <w:snapToGrid w:val="0"/>
          </w:rPr>
          <w:t>erification</w:t>
        </w:r>
      </w:hyperlink>
      <w:r w:rsidR="00890605" w:rsidRPr="009A5185">
        <w:rPr>
          <w:rFonts w:cs="Arial"/>
          <w:snapToGrid w:val="0"/>
        </w:rPr>
        <w:t xml:space="preserve"> will receive a report </w:t>
      </w:r>
      <w:r w:rsidR="00086FDD">
        <w:rPr>
          <w:rFonts w:cs="Arial"/>
          <w:snapToGrid w:val="0"/>
        </w:rPr>
        <w:t xml:space="preserve">which </w:t>
      </w:r>
      <w:r w:rsidR="00890605" w:rsidRPr="009A5185">
        <w:rPr>
          <w:rFonts w:cs="Arial"/>
          <w:snapToGrid w:val="0"/>
        </w:rPr>
        <w:t>will indicate any responses that need to be updated or corrected.</w:t>
      </w:r>
      <w:r w:rsidR="0030333A">
        <w:rPr>
          <w:rFonts w:cs="Arial"/>
          <w:snapToGrid w:val="0"/>
        </w:rPr>
        <w:t xml:space="preserve"> </w:t>
      </w:r>
    </w:p>
    <w:p w14:paraId="21918306" w14:textId="77777777" w:rsidR="00890605" w:rsidRPr="009A5185" w:rsidRDefault="00890605" w:rsidP="006444C3">
      <w:pPr>
        <w:pStyle w:val="ListParagraph"/>
        <w:numPr>
          <w:ilvl w:val="0"/>
          <w:numId w:val="16"/>
        </w:numPr>
        <w:spacing w:after="0" w:line="240" w:lineRule="auto"/>
        <w:rPr>
          <w:rFonts w:cs="Arial"/>
          <w:snapToGrid w:val="0"/>
        </w:rPr>
      </w:pPr>
      <w:r w:rsidRPr="009A5185">
        <w:rPr>
          <w:rFonts w:cs="Arial"/>
          <w:snapToGrid w:val="0"/>
        </w:rPr>
        <w:t xml:space="preserve">At the discretion of the </w:t>
      </w:r>
      <w:r>
        <w:rPr>
          <w:rFonts w:cs="Arial"/>
          <w:snapToGrid w:val="0"/>
        </w:rPr>
        <w:t>ASC:</w:t>
      </w:r>
    </w:p>
    <w:p w14:paraId="2F1DD69B" w14:textId="0FFFF1FB" w:rsidR="00E73B03" w:rsidRDefault="00890605" w:rsidP="006444C3">
      <w:pPr>
        <w:pStyle w:val="ListParagraph"/>
        <w:numPr>
          <w:ilvl w:val="1"/>
          <w:numId w:val="16"/>
        </w:numPr>
        <w:spacing w:after="0" w:line="240" w:lineRule="auto"/>
        <w:rPr>
          <w:rFonts w:cs="Arial"/>
          <w:snapToGrid w:val="0"/>
        </w:rPr>
      </w:pPr>
      <w:r w:rsidRPr="009A5185">
        <w:rPr>
          <w:rFonts w:cs="Arial"/>
          <w:snapToGrid w:val="0"/>
        </w:rPr>
        <w:t xml:space="preserve">To correct a data entry </w:t>
      </w:r>
      <w:r w:rsidR="00D04679">
        <w:rPr>
          <w:rFonts w:cs="Arial"/>
          <w:snapToGrid w:val="0"/>
        </w:rPr>
        <w:t>or reporting error</w:t>
      </w:r>
      <w:r w:rsidR="00A61245">
        <w:rPr>
          <w:rFonts w:cs="Arial"/>
          <w:snapToGrid w:val="0"/>
        </w:rPr>
        <w:t>.</w:t>
      </w:r>
      <w:r w:rsidR="00D04679">
        <w:rPr>
          <w:rFonts w:cs="Arial"/>
          <w:snapToGrid w:val="0"/>
        </w:rPr>
        <w:t xml:space="preserve"> </w:t>
      </w:r>
    </w:p>
    <w:p w14:paraId="665C440F" w14:textId="1636918B" w:rsidR="00890605" w:rsidRPr="004C0E22" w:rsidRDefault="00E73B03" w:rsidP="006444C3">
      <w:pPr>
        <w:pStyle w:val="ListParagraph"/>
        <w:numPr>
          <w:ilvl w:val="1"/>
          <w:numId w:val="16"/>
        </w:numPr>
        <w:spacing w:after="0" w:line="240" w:lineRule="auto"/>
        <w:rPr>
          <w:rFonts w:cs="Arial"/>
          <w:snapToGrid w:val="0"/>
        </w:rPr>
      </w:pPr>
      <w:r w:rsidRPr="009A5185">
        <w:rPr>
          <w:rFonts w:cs="Arial"/>
          <w:snapToGrid w:val="0"/>
        </w:rPr>
        <w:t>To reflect a change in status or performance on a measure (e.g., stopped performing a procedure</w:t>
      </w:r>
      <w:r>
        <w:rPr>
          <w:rFonts w:cs="Arial"/>
          <w:snapToGrid w:val="0"/>
        </w:rPr>
        <w:t xml:space="preserve"> or implemented a new policy</w:t>
      </w:r>
      <w:r w:rsidRPr="009A5185">
        <w:rPr>
          <w:rFonts w:cs="Arial"/>
          <w:snapToGrid w:val="0"/>
        </w:rPr>
        <w:t>)</w:t>
      </w:r>
      <w:r w:rsidR="00A61245">
        <w:rPr>
          <w:rFonts w:cs="Arial"/>
          <w:snapToGrid w:val="0"/>
        </w:rPr>
        <w:t>.</w:t>
      </w:r>
    </w:p>
    <w:p w14:paraId="58E46087" w14:textId="7FB0C2B7" w:rsidR="00A77824" w:rsidRDefault="00E73B03" w:rsidP="006444C3">
      <w:pPr>
        <w:pStyle w:val="ListParagraph"/>
        <w:numPr>
          <w:ilvl w:val="1"/>
          <w:numId w:val="16"/>
        </w:numPr>
        <w:spacing w:after="0" w:line="240" w:lineRule="auto"/>
        <w:rPr>
          <w:rFonts w:cs="Arial"/>
          <w:snapToGrid w:val="0"/>
        </w:rPr>
      </w:pPr>
      <w:r w:rsidRPr="00E73B03">
        <w:rPr>
          <w:rFonts w:cs="Arial"/>
          <w:snapToGrid w:val="0"/>
        </w:rPr>
        <w:t xml:space="preserve">To provide more current responses based on </w:t>
      </w:r>
      <w:r>
        <w:rPr>
          <w:rFonts w:cs="Arial"/>
          <w:snapToGrid w:val="0"/>
        </w:rPr>
        <w:t xml:space="preserve">the </w:t>
      </w:r>
      <w:r w:rsidRPr="00E73B03">
        <w:rPr>
          <w:rFonts w:cs="Arial"/>
          <w:snapToGrid w:val="0"/>
        </w:rPr>
        <w:t>reporting periods outlined in the hard copy of the Survey</w:t>
      </w:r>
      <w:r w:rsidR="00D819FD">
        <w:rPr>
          <w:rFonts w:cs="Arial"/>
          <w:snapToGrid w:val="0"/>
        </w:rPr>
        <w:t>.</w:t>
      </w:r>
    </w:p>
    <w:p w14:paraId="3D07190D" w14:textId="2A649703" w:rsidR="00212244" w:rsidRDefault="00212244">
      <w:pPr>
        <w:rPr>
          <w:rFonts w:cs="Arial"/>
          <w:snapToGrid w:val="0"/>
        </w:rPr>
      </w:pPr>
    </w:p>
    <w:p w14:paraId="7CCDADDD" w14:textId="77777777" w:rsidR="00A45D4D" w:rsidRDefault="00A45D4D" w:rsidP="00A45D4D">
      <w:pPr>
        <w:pStyle w:val="Heading4"/>
      </w:pPr>
      <w:bookmarkStart w:id="19" w:name="_Toc193965883"/>
      <w:r>
        <w:t>Updating a Survey</w:t>
      </w:r>
      <w:r w:rsidRPr="009A5185">
        <w:t xml:space="preserve"> after Receiving a Help Desk Email</w:t>
      </w:r>
      <w:bookmarkEnd w:id="19"/>
      <w:r w:rsidRPr="009A5185">
        <w:t xml:space="preserve">  </w:t>
      </w:r>
    </w:p>
    <w:p w14:paraId="3FA2B0A8" w14:textId="7CE73679" w:rsidR="00890605" w:rsidRPr="009A5185" w:rsidRDefault="00A45D4D" w:rsidP="00890605">
      <w:pPr>
        <w:rPr>
          <w:rFonts w:cs="Arial"/>
          <w:snapToGrid w:val="0"/>
        </w:rPr>
      </w:pPr>
      <w:r>
        <w:rPr>
          <w:rFonts w:cs="Arial"/>
          <w:snapToGrid w:val="0"/>
        </w:rPr>
        <w:t>Leapfrog</w:t>
      </w:r>
      <w:r w:rsidR="00280C39">
        <w:rPr>
          <w:rFonts w:cs="Arial"/>
          <w:snapToGrid w:val="0"/>
        </w:rPr>
        <w:t xml:space="preserve"> conducts</w:t>
      </w:r>
      <w:r w:rsidR="006A142A">
        <w:rPr>
          <w:rFonts w:cs="Arial"/>
          <w:snapToGrid w:val="0"/>
        </w:rPr>
        <w:t xml:space="preserve"> an</w:t>
      </w:r>
      <w:r w:rsidR="00331662">
        <w:rPr>
          <w:rFonts w:cs="Arial"/>
          <w:snapToGrid w:val="0"/>
        </w:rPr>
        <w:t xml:space="preserve"> </w:t>
      </w:r>
      <w:hyperlink r:id="rId67" w:history="1">
        <w:r w:rsidR="0030333A">
          <w:rPr>
            <w:rStyle w:val="Hyperlink"/>
            <w:rFonts w:cs="Arial"/>
            <w:snapToGrid w:val="0"/>
          </w:rPr>
          <w:t>E</w:t>
        </w:r>
        <w:r w:rsidR="00FC2216">
          <w:rPr>
            <w:rStyle w:val="Hyperlink"/>
            <w:rFonts w:cs="Arial"/>
            <w:snapToGrid w:val="0"/>
          </w:rPr>
          <w:t xml:space="preserve">xtensive </w:t>
        </w:r>
        <w:r w:rsidR="0030333A">
          <w:rPr>
            <w:rStyle w:val="Hyperlink"/>
            <w:rFonts w:cs="Arial"/>
            <w:snapToGrid w:val="0"/>
          </w:rPr>
          <w:t>M</w:t>
        </w:r>
        <w:r w:rsidR="00FC2216">
          <w:rPr>
            <w:rStyle w:val="Hyperlink"/>
            <w:rFonts w:cs="Arial"/>
            <w:snapToGrid w:val="0"/>
          </w:rPr>
          <w:t xml:space="preserve">onthly </w:t>
        </w:r>
        <w:r w:rsidR="0030333A">
          <w:rPr>
            <w:rStyle w:val="Hyperlink"/>
            <w:rFonts w:cs="Arial"/>
            <w:snapToGrid w:val="0"/>
          </w:rPr>
          <w:t>D</w:t>
        </w:r>
        <w:r w:rsidR="00FC2216">
          <w:rPr>
            <w:rStyle w:val="Hyperlink"/>
            <w:rFonts w:cs="Arial"/>
            <w:snapToGrid w:val="0"/>
          </w:rPr>
          <w:t xml:space="preserve">ata </w:t>
        </w:r>
        <w:r w:rsidR="0030333A">
          <w:rPr>
            <w:rStyle w:val="Hyperlink"/>
            <w:rFonts w:cs="Arial"/>
            <w:snapToGrid w:val="0"/>
          </w:rPr>
          <w:t>V</w:t>
        </w:r>
        <w:r w:rsidR="00FC2216">
          <w:rPr>
            <w:rStyle w:val="Hyperlink"/>
            <w:rFonts w:cs="Arial"/>
            <w:snapToGrid w:val="0"/>
          </w:rPr>
          <w:t>erification</w:t>
        </w:r>
      </w:hyperlink>
      <w:r w:rsidR="00890605" w:rsidRPr="009A5185">
        <w:rPr>
          <w:rFonts w:cs="Arial"/>
          <w:snapToGrid w:val="0"/>
        </w:rPr>
        <w:t xml:space="preserve"> of responses submitted to the Leapfrog </w:t>
      </w:r>
      <w:r w:rsidR="00890605">
        <w:rPr>
          <w:rFonts w:cs="Arial"/>
          <w:snapToGrid w:val="0"/>
        </w:rPr>
        <w:t xml:space="preserve">ASC </w:t>
      </w:r>
      <w:r w:rsidR="00890605" w:rsidRPr="009A5185">
        <w:rPr>
          <w:rFonts w:cs="Arial"/>
          <w:snapToGrid w:val="0"/>
        </w:rPr>
        <w:t xml:space="preserve">Survey starting with Surveys submitted </w:t>
      </w:r>
      <w:r w:rsidR="005D6909">
        <w:rPr>
          <w:rFonts w:cs="Arial"/>
          <w:snapToGrid w:val="0"/>
        </w:rPr>
        <w:t>by the</w:t>
      </w:r>
      <w:r w:rsidR="005F1474">
        <w:rPr>
          <w:rFonts w:cs="Arial"/>
          <w:snapToGrid w:val="0"/>
        </w:rPr>
        <w:t xml:space="preserve"> </w:t>
      </w:r>
      <w:r w:rsidR="00531666">
        <w:rPr>
          <w:rFonts w:cs="Arial"/>
          <w:snapToGrid w:val="0"/>
        </w:rPr>
        <w:t>June 30</w:t>
      </w:r>
      <w:r w:rsidR="009066FB">
        <w:rPr>
          <w:rFonts w:cs="Arial"/>
          <w:snapToGrid w:val="0"/>
        </w:rPr>
        <w:t xml:space="preserve"> Submission Deadline </w:t>
      </w:r>
      <w:r w:rsidR="00890605" w:rsidRPr="009A5185">
        <w:rPr>
          <w:rFonts w:cs="Arial"/>
          <w:snapToGrid w:val="0"/>
        </w:rPr>
        <w:t>and mont</w:t>
      </w:r>
      <w:r w:rsidR="00280C39">
        <w:rPr>
          <w:rFonts w:cs="Arial"/>
          <w:snapToGrid w:val="0"/>
        </w:rPr>
        <w:t xml:space="preserve">hly thereafter until the </w:t>
      </w:r>
      <w:r w:rsidR="005D6909">
        <w:rPr>
          <w:rFonts w:cs="Arial"/>
          <w:snapToGrid w:val="0"/>
        </w:rPr>
        <w:t xml:space="preserve">Online ASC </w:t>
      </w:r>
      <w:r w:rsidR="00280C39">
        <w:rPr>
          <w:rFonts w:cs="Arial"/>
          <w:snapToGrid w:val="0"/>
        </w:rPr>
        <w:t>Survey</w:t>
      </w:r>
      <w:r w:rsidR="005D6909">
        <w:rPr>
          <w:rFonts w:cs="Arial"/>
          <w:snapToGrid w:val="0"/>
        </w:rPr>
        <w:t xml:space="preserve"> Tool</w:t>
      </w:r>
      <w:r w:rsidR="00280C39">
        <w:rPr>
          <w:rFonts w:cs="Arial"/>
          <w:snapToGrid w:val="0"/>
        </w:rPr>
        <w:t xml:space="preserve"> is taken offline on </w:t>
      </w:r>
      <w:r w:rsidR="00A36FED">
        <w:rPr>
          <w:rFonts w:cs="Arial"/>
          <w:snapToGrid w:val="0"/>
        </w:rPr>
        <w:t>January</w:t>
      </w:r>
      <w:r w:rsidR="00280C39">
        <w:rPr>
          <w:rFonts w:cs="Arial"/>
          <w:snapToGrid w:val="0"/>
        </w:rPr>
        <w:t xml:space="preserve"> 31. Following the </w:t>
      </w:r>
      <w:r w:rsidR="0030333A">
        <w:rPr>
          <w:rFonts w:cs="Arial"/>
          <w:snapToGrid w:val="0"/>
        </w:rPr>
        <w:t>E</w:t>
      </w:r>
      <w:r w:rsidR="00FC2216">
        <w:rPr>
          <w:rFonts w:cs="Arial"/>
          <w:snapToGrid w:val="0"/>
        </w:rPr>
        <w:t xml:space="preserve">xtensive </w:t>
      </w:r>
      <w:r w:rsidR="0030333A">
        <w:rPr>
          <w:rFonts w:cs="Arial"/>
          <w:snapToGrid w:val="0"/>
        </w:rPr>
        <w:t>M</w:t>
      </w:r>
      <w:r w:rsidR="00FC2216">
        <w:rPr>
          <w:rFonts w:cs="Arial"/>
          <w:snapToGrid w:val="0"/>
        </w:rPr>
        <w:t xml:space="preserve">onthly </w:t>
      </w:r>
      <w:r w:rsidR="0030333A">
        <w:rPr>
          <w:rFonts w:cs="Arial"/>
          <w:snapToGrid w:val="0"/>
        </w:rPr>
        <w:t>D</w:t>
      </w:r>
      <w:r w:rsidR="00FC2216">
        <w:rPr>
          <w:rFonts w:cs="Arial"/>
          <w:snapToGrid w:val="0"/>
        </w:rPr>
        <w:t xml:space="preserve">ata </w:t>
      </w:r>
      <w:r w:rsidR="0030333A">
        <w:rPr>
          <w:rFonts w:cs="Arial"/>
          <w:snapToGrid w:val="0"/>
        </w:rPr>
        <w:t>V</w:t>
      </w:r>
      <w:r w:rsidR="00FC2216">
        <w:rPr>
          <w:rFonts w:cs="Arial"/>
          <w:snapToGrid w:val="0"/>
        </w:rPr>
        <w:t>erification</w:t>
      </w:r>
      <w:r w:rsidR="00890605" w:rsidRPr="009A5185">
        <w:rPr>
          <w:rFonts w:cs="Arial"/>
          <w:snapToGrid w:val="0"/>
        </w:rPr>
        <w:t xml:space="preserve">, the </w:t>
      </w:r>
      <w:r w:rsidR="00890605" w:rsidRPr="009A5185">
        <w:rPr>
          <w:rFonts w:cs="Arial"/>
          <w:b/>
          <w:snapToGrid w:val="0"/>
        </w:rPr>
        <w:t>Prima</w:t>
      </w:r>
      <w:r w:rsidR="00617205">
        <w:rPr>
          <w:rFonts w:cs="Arial"/>
          <w:b/>
          <w:snapToGrid w:val="0"/>
        </w:rPr>
        <w:t>ry Survey Contact</w:t>
      </w:r>
      <w:r w:rsidR="00FA335F">
        <w:rPr>
          <w:rFonts w:cs="Arial"/>
          <w:b/>
          <w:snapToGrid w:val="0"/>
        </w:rPr>
        <w:t>, Secondary Survey Contact</w:t>
      </w:r>
      <w:r w:rsidR="00617205">
        <w:rPr>
          <w:rFonts w:cs="Arial"/>
          <w:b/>
          <w:snapToGrid w:val="0"/>
        </w:rPr>
        <w:t xml:space="preserve"> and the </w:t>
      </w:r>
      <w:r w:rsidR="00251193">
        <w:rPr>
          <w:rFonts w:cs="Arial"/>
          <w:b/>
          <w:snapToGrid w:val="0"/>
        </w:rPr>
        <w:t>Affiliation or Management Company</w:t>
      </w:r>
      <w:r w:rsidR="00890605" w:rsidRPr="009A5185">
        <w:rPr>
          <w:rFonts w:cs="Arial"/>
          <w:b/>
          <w:snapToGrid w:val="0"/>
        </w:rPr>
        <w:t xml:space="preserve"> Contact</w:t>
      </w:r>
      <w:r w:rsidR="00890605" w:rsidRPr="009A5185">
        <w:rPr>
          <w:rFonts w:cs="Arial"/>
          <w:snapToGrid w:val="0"/>
        </w:rPr>
        <w:t xml:space="preserve"> are notified by email of any Survey responses that need to be reviewed and/or updated by the </w:t>
      </w:r>
      <w:r w:rsidR="00FF311F">
        <w:rPr>
          <w:rFonts w:cs="Arial"/>
          <w:snapToGrid w:val="0"/>
        </w:rPr>
        <w:t>facility</w:t>
      </w:r>
      <w:r w:rsidR="00890605" w:rsidRPr="009A5185">
        <w:rPr>
          <w:rFonts w:cs="Arial"/>
          <w:snapToGrid w:val="0"/>
        </w:rPr>
        <w:t>.</w:t>
      </w:r>
    </w:p>
    <w:p w14:paraId="5F5FF645" w14:textId="4D5BEB9D" w:rsidR="00890605" w:rsidRDefault="00890605" w:rsidP="00280C39">
      <w:pPr>
        <w:rPr>
          <w:rFonts w:cs="Arial"/>
          <w:snapToGrid w:val="0"/>
        </w:rPr>
      </w:pPr>
      <w:r w:rsidRPr="009A5185">
        <w:rPr>
          <w:rFonts w:cs="Arial"/>
          <w:snapToGrid w:val="0"/>
        </w:rPr>
        <w:t xml:space="preserve">If you receive a </w:t>
      </w:r>
      <w:r w:rsidR="0030333A">
        <w:rPr>
          <w:rFonts w:cs="Arial"/>
          <w:snapToGrid w:val="0"/>
        </w:rPr>
        <w:t>D</w:t>
      </w:r>
      <w:r w:rsidRPr="009A5185">
        <w:rPr>
          <w:rFonts w:cs="Arial"/>
          <w:snapToGrid w:val="0"/>
        </w:rPr>
        <w:t xml:space="preserve">ata </w:t>
      </w:r>
      <w:r w:rsidR="0030333A">
        <w:rPr>
          <w:rFonts w:cs="Arial"/>
          <w:snapToGrid w:val="0"/>
        </w:rPr>
        <w:t>V</w:t>
      </w:r>
      <w:r w:rsidR="00FC2216">
        <w:rPr>
          <w:rFonts w:cs="Arial"/>
          <w:snapToGrid w:val="0"/>
        </w:rPr>
        <w:t xml:space="preserve">erification </w:t>
      </w:r>
      <w:r w:rsidRPr="009A5185">
        <w:rPr>
          <w:rFonts w:cs="Arial"/>
          <w:snapToGrid w:val="0"/>
        </w:rPr>
        <w:t xml:space="preserve">email, you are required to </w:t>
      </w:r>
      <w:r w:rsidR="008E3C7F">
        <w:rPr>
          <w:rFonts w:cs="Arial"/>
          <w:snapToGrid w:val="0"/>
        </w:rPr>
        <w:t xml:space="preserve">document that your original responses were correct or </w:t>
      </w:r>
      <w:r w:rsidRPr="009A5185">
        <w:rPr>
          <w:rFonts w:cs="Arial"/>
          <w:snapToGrid w:val="0"/>
        </w:rPr>
        <w:t xml:space="preserve">update/correct your previously submitted Leapfrog </w:t>
      </w:r>
      <w:r>
        <w:rPr>
          <w:rFonts w:cs="Arial"/>
          <w:snapToGrid w:val="0"/>
        </w:rPr>
        <w:t>ASC</w:t>
      </w:r>
      <w:r w:rsidRPr="009A5185">
        <w:rPr>
          <w:rFonts w:cs="Arial"/>
          <w:snapToGrid w:val="0"/>
        </w:rPr>
        <w:t xml:space="preserve"> Survey by the end of the mont</w:t>
      </w:r>
      <w:r w:rsidR="00280C39">
        <w:rPr>
          <w:rFonts w:cs="Arial"/>
          <w:snapToGrid w:val="0"/>
        </w:rPr>
        <w:t>h using t</w:t>
      </w:r>
      <w:r w:rsidRPr="00280C39">
        <w:rPr>
          <w:rFonts w:cs="Arial"/>
          <w:snapToGrid w:val="0"/>
        </w:rPr>
        <w:t xml:space="preserve">he </w:t>
      </w:r>
      <w:r w:rsidR="00280C39">
        <w:rPr>
          <w:rFonts w:cs="Arial"/>
          <w:b/>
          <w:snapToGrid w:val="0"/>
        </w:rPr>
        <w:t>original</w:t>
      </w:r>
      <w:r w:rsidRPr="00280C39">
        <w:rPr>
          <w:rFonts w:cs="Arial"/>
          <w:snapToGrid w:val="0"/>
        </w:rPr>
        <w:t xml:space="preserve"> reporting period that was used for that section of the Survey </w:t>
      </w:r>
      <w:r w:rsidR="00A61245">
        <w:rPr>
          <w:rFonts w:cs="Arial"/>
          <w:snapToGrid w:val="0"/>
        </w:rPr>
        <w:t>in</w:t>
      </w:r>
      <w:r w:rsidRPr="00280C39">
        <w:rPr>
          <w:rFonts w:cs="Arial"/>
          <w:snapToGrid w:val="0"/>
        </w:rPr>
        <w:t xml:space="preserve"> the original submission. For example, if a facility submitted a Survey for the first time on August 20, </w:t>
      </w:r>
      <w:r w:rsidR="00A0172A">
        <w:rPr>
          <w:rFonts w:cs="Arial"/>
          <w:snapToGrid w:val="0"/>
        </w:rPr>
        <w:t>202</w:t>
      </w:r>
      <w:r w:rsidR="00B20045">
        <w:rPr>
          <w:rFonts w:cs="Arial"/>
          <w:snapToGrid w:val="0"/>
        </w:rPr>
        <w:t>5</w:t>
      </w:r>
      <w:r w:rsidR="00A0172A">
        <w:rPr>
          <w:rFonts w:cs="Arial"/>
          <w:snapToGrid w:val="0"/>
        </w:rPr>
        <w:t>,</w:t>
      </w:r>
      <w:r w:rsidRPr="00280C39">
        <w:rPr>
          <w:rFonts w:cs="Arial"/>
          <w:snapToGrid w:val="0"/>
        </w:rPr>
        <w:t xml:space="preserve"> and then received a </w:t>
      </w:r>
      <w:r w:rsidR="0030333A">
        <w:rPr>
          <w:rFonts w:cs="Arial"/>
          <w:snapToGrid w:val="0"/>
        </w:rPr>
        <w:t>D</w:t>
      </w:r>
      <w:r w:rsidRPr="00280C39">
        <w:rPr>
          <w:rFonts w:cs="Arial"/>
          <w:snapToGrid w:val="0"/>
        </w:rPr>
        <w:t xml:space="preserve">ata </w:t>
      </w:r>
      <w:r w:rsidR="0030333A">
        <w:rPr>
          <w:rFonts w:cs="Arial"/>
          <w:snapToGrid w:val="0"/>
        </w:rPr>
        <w:t>V</w:t>
      </w:r>
      <w:r w:rsidR="00FC2216">
        <w:rPr>
          <w:rFonts w:cs="Arial"/>
          <w:snapToGrid w:val="0"/>
        </w:rPr>
        <w:t>erification</w:t>
      </w:r>
      <w:r w:rsidRPr="00280C39">
        <w:rPr>
          <w:rFonts w:cs="Arial"/>
          <w:snapToGrid w:val="0"/>
        </w:rPr>
        <w:t xml:space="preserve"> email </w:t>
      </w:r>
      <w:r w:rsidR="00A61245">
        <w:rPr>
          <w:rFonts w:cs="Arial"/>
          <w:snapToGrid w:val="0"/>
        </w:rPr>
        <w:t>at the beginning of</w:t>
      </w:r>
      <w:r w:rsidR="00A61245" w:rsidRPr="00280C39">
        <w:rPr>
          <w:rFonts w:cs="Arial"/>
          <w:snapToGrid w:val="0"/>
        </w:rPr>
        <w:t xml:space="preserve"> </w:t>
      </w:r>
      <w:r w:rsidRPr="00280C39">
        <w:rPr>
          <w:rFonts w:cs="Arial"/>
          <w:snapToGrid w:val="0"/>
        </w:rPr>
        <w:t>September, they would update their responses based on the reporting pe</w:t>
      </w:r>
      <w:r w:rsidR="0016608D">
        <w:rPr>
          <w:rFonts w:cs="Arial"/>
          <w:snapToGrid w:val="0"/>
        </w:rPr>
        <w:t xml:space="preserve">riod used in the August 20, </w:t>
      </w:r>
      <w:proofErr w:type="gramStart"/>
      <w:r w:rsidR="00824B5C">
        <w:rPr>
          <w:rFonts w:cs="Arial"/>
          <w:snapToGrid w:val="0"/>
        </w:rPr>
        <w:t>202</w:t>
      </w:r>
      <w:r w:rsidR="00B20045">
        <w:rPr>
          <w:rFonts w:cs="Arial"/>
          <w:snapToGrid w:val="0"/>
        </w:rPr>
        <w:t>5</w:t>
      </w:r>
      <w:proofErr w:type="gramEnd"/>
      <w:r w:rsidRPr="00280C39">
        <w:rPr>
          <w:rFonts w:cs="Arial"/>
          <w:snapToGrid w:val="0"/>
        </w:rPr>
        <w:t xml:space="preserve"> submission. </w:t>
      </w:r>
    </w:p>
    <w:p w14:paraId="7F779BB7" w14:textId="66A0DC35" w:rsidR="008E3C7F" w:rsidRDefault="008E3C7F" w:rsidP="00280C39">
      <w:r>
        <w:t xml:space="preserve">Facilities that receive a </w:t>
      </w:r>
      <w:hyperlink r:id="rId68" w:history="1">
        <w:r w:rsidRPr="008E3C7F">
          <w:rPr>
            <w:rStyle w:val="Hyperlink"/>
          </w:rPr>
          <w:t>Category A</w:t>
        </w:r>
      </w:hyperlink>
      <w:r>
        <w:t xml:space="preserve"> </w:t>
      </w:r>
      <w:r w:rsidR="0030333A">
        <w:t>D</w:t>
      </w:r>
      <w:r w:rsidR="00FC2216">
        <w:t xml:space="preserve">ata </w:t>
      </w:r>
      <w:r w:rsidR="0030333A">
        <w:t>V</w:t>
      </w:r>
      <w:r w:rsidR="00FC2216">
        <w:t>erification</w:t>
      </w:r>
      <w:r>
        <w:t xml:space="preserve"> message at the beginning of the month for any measure will have until the end of that same month to contact the </w:t>
      </w:r>
      <w:hyperlink r:id="rId69" w:history="1">
        <w:r w:rsidRPr="008E3C7F">
          <w:rPr>
            <w:rStyle w:val="Hyperlink"/>
          </w:rPr>
          <w:t>Help Desk</w:t>
        </w:r>
      </w:hyperlink>
      <w:r>
        <w:t xml:space="preserve"> to either (1) document that the original response was correct or (2) correct the data entry or reporting error, or they will be publicly reported as “Pending Leapfrog Verification” for that measure. This term is used to indicate that the facility has self-reported </w:t>
      </w:r>
      <w:r w:rsidR="00A86F52">
        <w:t>S</w:t>
      </w:r>
      <w:r>
        <w:t xml:space="preserve">urvey responses that are under further review by Leapfrog. </w:t>
      </w:r>
    </w:p>
    <w:p w14:paraId="71553532" w14:textId="77777777" w:rsidR="001F48FA" w:rsidRDefault="001F48FA" w:rsidP="001F48FA">
      <w:r>
        <w:t xml:space="preserve">If any Category A Data Verification messages are not resolved by January 31 (when the Online ASC Survey Tool is taken offline), </w:t>
      </w:r>
      <w:bookmarkStart w:id="20" w:name="_Hlk118901242"/>
      <w:r>
        <w:t>the entire Survey will be decertified</w:t>
      </w:r>
      <w:bookmarkEnd w:id="20"/>
      <w:r>
        <w:t xml:space="preserve">, and all measures will be publicly reported as “Declined to Respond.” </w:t>
      </w:r>
      <w:r>
        <w:br/>
      </w:r>
    </w:p>
    <w:p w14:paraId="632F597A" w14:textId="0A5E259F" w:rsidR="00FD23B7" w:rsidRDefault="00081325" w:rsidP="00FD23B7">
      <w:pPr>
        <w:pStyle w:val="Heading4"/>
      </w:pPr>
      <w:bookmarkStart w:id="21" w:name="_Toc193965884"/>
      <w:r>
        <w:t>Updating a Survey f</w:t>
      </w:r>
      <w:r w:rsidR="00FD23B7" w:rsidRPr="009A5185">
        <w:t>ollowing On-Site Data Verification</w:t>
      </w:r>
      <w:bookmarkEnd w:id="21"/>
    </w:p>
    <w:p w14:paraId="2A63F8A6" w14:textId="56976A56" w:rsidR="0042696C" w:rsidRPr="009A5185" w:rsidRDefault="0042696C" w:rsidP="0042696C">
      <w:pPr>
        <w:rPr>
          <w:snapToGrid w:val="0"/>
        </w:rPr>
      </w:pPr>
      <w:r>
        <w:t xml:space="preserve">Facilities that are selected for </w:t>
      </w:r>
      <w:hyperlink r:id="rId70" w:history="1">
        <w:r w:rsidRPr="0046132E">
          <w:rPr>
            <w:rStyle w:val="Hyperlink"/>
          </w:rPr>
          <w:t>On-Site Data Verification</w:t>
        </w:r>
      </w:hyperlink>
      <w:r>
        <w:t xml:space="preserve"> will receive a findings report. If the findings report details any responses that need to be updated or corrected, please contact the </w:t>
      </w:r>
      <w:hyperlink r:id="rId71" w:history="1">
        <w:r w:rsidRPr="008E3C7F">
          <w:rPr>
            <w:rStyle w:val="Hyperlink"/>
          </w:rPr>
          <w:t>Help Desk</w:t>
        </w:r>
      </w:hyperlink>
      <w:r>
        <w:t>.</w:t>
      </w:r>
      <w:r>
        <w:br/>
      </w:r>
    </w:p>
    <w:p w14:paraId="5846BE83" w14:textId="77777777" w:rsidR="0042696C" w:rsidRDefault="0042696C" w:rsidP="0042696C">
      <w:pPr>
        <w:pStyle w:val="Heading4"/>
      </w:pPr>
      <w:bookmarkStart w:id="22" w:name="_Toc531876428"/>
      <w:bookmarkStart w:id="23" w:name="_Toc123805223"/>
      <w:bookmarkStart w:id="24" w:name="_Toc193965885"/>
      <w:r>
        <w:t xml:space="preserve">Making </w:t>
      </w:r>
      <w:r w:rsidRPr="009A5185">
        <w:t>General Updates</w:t>
      </w:r>
      <w:r>
        <w:t xml:space="preserve"> to the Survey</w:t>
      </w:r>
      <w:r w:rsidRPr="009A5185">
        <w:t xml:space="preserve"> (for </w:t>
      </w:r>
      <w:r>
        <w:t>ASCs</w:t>
      </w:r>
      <w:r w:rsidRPr="009A5185">
        <w:t xml:space="preserve"> that have not received a Help Desk Email)</w:t>
      </w:r>
      <w:bookmarkEnd w:id="22"/>
      <w:bookmarkEnd w:id="23"/>
      <w:bookmarkEnd w:id="24"/>
    </w:p>
    <w:p w14:paraId="7F3D2744" w14:textId="5A6ABE60" w:rsidR="00DC29C6" w:rsidRDefault="00DC29C6" w:rsidP="00DC29C6">
      <w:pPr>
        <w:rPr>
          <w:rFonts w:cs="Arial"/>
          <w:snapToGrid w:val="0"/>
        </w:rPr>
      </w:pPr>
      <w:r w:rsidRPr="009A5185">
        <w:rPr>
          <w:rFonts w:cs="Arial"/>
          <w:snapToGrid w:val="0"/>
        </w:rPr>
        <w:t xml:space="preserve">Leapfrog </w:t>
      </w:r>
      <w:r>
        <w:rPr>
          <w:rFonts w:cs="Arial"/>
          <w:snapToGrid w:val="0"/>
        </w:rPr>
        <w:t>offers facilities</w:t>
      </w:r>
      <w:r w:rsidRPr="009A5185">
        <w:rPr>
          <w:rFonts w:cs="Arial"/>
          <w:snapToGrid w:val="0"/>
        </w:rPr>
        <w:t xml:space="preserve"> </w:t>
      </w:r>
      <w:r>
        <w:rPr>
          <w:rFonts w:cs="Arial"/>
          <w:snapToGrid w:val="0"/>
        </w:rPr>
        <w:t>multiple</w:t>
      </w:r>
      <w:r w:rsidRPr="009A5185">
        <w:rPr>
          <w:rFonts w:cs="Arial"/>
          <w:snapToGrid w:val="0"/>
        </w:rPr>
        <w:t xml:space="preserve"> reporting periods so that</w:t>
      </w:r>
      <w:r w:rsidR="00870A93">
        <w:rPr>
          <w:rFonts w:cs="Arial"/>
          <w:snapToGrid w:val="0"/>
        </w:rPr>
        <w:t xml:space="preserve"> they</w:t>
      </w:r>
      <w:r w:rsidRPr="009A5185">
        <w:rPr>
          <w:rFonts w:cs="Arial"/>
          <w:snapToGrid w:val="0"/>
        </w:rPr>
        <w:t xml:space="preserve"> can report the most current data. </w:t>
      </w:r>
      <w:r>
        <w:rPr>
          <w:rFonts w:cs="Arial"/>
          <w:snapToGrid w:val="0"/>
        </w:rPr>
        <w:t xml:space="preserve">Except for Section 3C: </w:t>
      </w:r>
      <w:r w:rsidR="005539AB">
        <w:rPr>
          <w:rFonts w:cs="Arial"/>
          <w:snapToGrid w:val="0"/>
        </w:rPr>
        <w:t xml:space="preserve">CMS Outcome Measures </w:t>
      </w:r>
      <w:r>
        <w:rPr>
          <w:rFonts w:cs="Arial"/>
          <w:snapToGrid w:val="0"/>
        </w:rPr>
        <w:t xml:space="preserve">and Section 4B: </w:t>
      </w:r>
      <w:r w:rsidRPr="00A61245">
        <w:rPr>
          <w:rFonts w:cs="Arial"/>
          <w:snapToGrid w:val="0"/>
        </w:rPr>
        <w:t>NHSN Outpatient Procedure Component Module</w:t>
      </w:r>
      <w:r>
        <w:rPr>
          <w:rFonts w:cs="Arial"/>
          <w:snapToGrid w:val="0"/>
        </w:rPr>
        <w:t>, updating</w:t>
      </w:r>
      <w:r w:rsidRPr="009A5185">
        <w:rPr>
          <w:rFonts w:cs="Arial"/>
          <w:snapToGrid w:val="0"/>
        </w:rPr>
        <w:t xml:space="preserve"> a Survey is optional. However, we do recommend that if your performance or if a structure has changed significantly, you update your Survey within 30 days. In addition, </w:t>
      </w:r>
      <w:r>
        <w:rPr>
          <w:rFonts w:cs="Arial"/>
          <w:snapToGrid w:val="0"/>
        </w:rPr>
        <w:t>facilities</w:t>
      </w:r>
      <w:r w:rsidRPr="009A5185">
        <w:rPr>
          <w:rFonts w:cs="Arial"/>
          <w:snapToGrid w:val="0"/>
        </w:rPr>
        <w:t xml:space="preserve"> should </w:t>
      </w:r>
      <w:r w:rsidRPr="009A5185">
        <w:rPr>
          <w:rFonts w:cs="Arial"/>
          <w:snapToGrid w:val="0"/>
        </w:rPr>
        <w:lastRenderedPageBreak/>
        <w:t xml:space="preserve">update their Surveys if they become aware of any reporting errors or data inaccuracies in their previous submission. </w:t>
      </w:r>
    </w:p>
    <w:p w14:paraId="2E76F198" w14:textId="1E1BB4F2" w:rsidR="000258B2" w:rsidRPr="00FA335F" w:rsidRDefault="00FF311F" w:rsidP="00890605">
      <w:pPr>
        <w:rPr>
          <w:rFonts w:cs="Arial"/>
          <w:snapToGrid w:val="0"/>
          <w:u w:val="single"/>
        </w:rPr>
      </w:pPr>
      <w:r w:rsidRPr="00FA335F">
        <w:rPr>
          <w:rFonts w:cs="Arial"/>
          <w:snapToGrid w:val="0"/>
          <w:u w:val="single"/>
        </w:rPr>
        <w:t>Facilities</w:t>
      </w:r>
      <w:r w:rsidR="00890605" w:rsidRPr="00FA335F">
        <w:rPr>
          <w:rFonts w:cs="Arial"/>
          <w:snapToGrid w:val="0"/>
          <w:u w:val="single"/>
        </w:rPr>
        <w:t xml:space="preserve"> may update one or more sections of the Survey without updating the entire Survey.</w:t>
      </w:r>
    </w:p>
    <w:p w14:paraId="5C7A82A8" w14:textId="41E12FBB" w:rsidR="00957D8C" w:rsidRDefault="00653C29">
      <w:pPr>
        <w:rPr>
          <w:rFonts w:cs="Arial"/>
          <w:b/>
          <w:bCs/>
          <w:snapToGrid w:val="0"/>
        </w:rPr>
      </w:pPr>
      <w:r w:rsidRPr="00653C29">
        <w:rPr>
          <w:rFonts w:cs="Arial"/>
          <w:snapToGrid w:val="0"/>
        </w:rPr>
        <w:t>General updates and corrections can be made at any point during the Survey Cycle (April 1 –November</w:t>
      </w:r>
      <w:r w:rsidR="00E500D9">
        <w:rPr>
          <w:rFonts w:cs="Arial"/>
          <w:snapToGrid w:val="0"/>
        </w:rPr>
        <w:t> </w:t>
      </w:r>
      <w:r w:rsidRPr="00653C29">
        <w:rPr>
          <w:rFonts w:cs="Arial"/>
          <w:snapToGrid w:val="0"/>
        </w:rPr>
        <w:t>30). The months of December and January are reserved for data entry corrections (i.e.,</w:t>
      </w:r>
      <w:r w:rsidR="00E500D9">
        <w:rPr>
          <w:rFonts w:cs="Arial"/>
          <w:snapToGrid w:val="0"/>
        </w:rPr>
        <w:t> </w:t>
      </w:r>
      <w:r w:rsidRPr="00653C29">
        <w:rPr>
          <w:rFonts w:cs="Arial"/>
          <w:snapToGrid w:val="0"/>
        </w:rPr>
        <w:t xml:space="preserve">correcting data entry errors) or reporting corrections (i.e., in response to Leapfrog’s Extensive Monthly Data Verification) to previously submitted sections of the Survey. Any updates made to reflect a change in performance must be made prior to the November 30 Late Submission </w:t>
      </w:r>
      <w:r w:rsidR="00B07038">
        <w:rPr>
          <w:rFonts w:cs="Arial"/>
          <w:snapToGrid w:val="0"/>
        </w:rPr>
        <w:t xml:space="preserve">and Performance Update </w:t>
      </w:r>
      <w:r w:rsidRPr="00653C29">
        <w:rPr>
          <w:rFonts w:cs="Arial"/>
          <w:snapToGrid w:val="0"/>
        </w:rPr>
        <w:t xml:space="preserve">Deadline. </w:t>
      </w:r>
      <w:r w:rsidRPr="00653C29">
        <w:rPr>
          <w:rFonts w:cs="Arial"/>
          <w:b/>
          <w:bCs/>
          <w:snapToGrid w:val="0"/>
        </w:rPr>
        <w:t>Updates made to reflect a change in performance after November 30 will not be scored or publicly reported.</w:t>
      </w:r>
    </w:p>
    <w:p w14:paraId="3BB74332" w14:textId="439EB773" w:rsidR="00890605" w:rsidRPr="009A5185" w:rsidRDefault="00890605" w:rsidP="00890605">
      <w:pPr>
        <w:rPr>
          <w:rFonts w:cs="Arial"/>
          <w:snapToGrid w:val="0"/>
        </w:rPr>
      </w:pPr>
      <w:r>
        <w:rPr>
          <w:rFonts w:cs="Arial"/>
          <w:snapToGrid w:val="0"/>
        </w:rPr>
        <w:t>ASC</w:t>
      </w:r>
      <w:r w:rsidRPr="009A5185">
        <w:rPr>
          <w:rFonts w:cs="Arial"/>
          <w:snapToGrid w:val="0"/>
        </w:rPr>
        <w:t>s that are submitting general updates should:</w:t>
      </w:r>
    </w:p>
    <w:p w14:paraId="21321E2D" w14:textId="5292A59F" w:rsidR="00890605" w:rsidRPr="003758AE" w:rsidRDefault="00FA335F" w:rsidP="006444C3">
      <w:pPr>
        <w:pStyle w:val="ListParagraph"/>
        <w:numPr>
          <w:ilvl w:val="0"/>
          <w:numId w:val="15"/>
        </w:numPr>
        <w:spacing w:after="0" w:line="240" w:lineRule="auto"/>
        <w:rPr>
          <w:rFonts w:cs="Arial"/>
          <w:snapToGrid w:val="0"/>
        </w:rPr>
      </w:pPr>
      <w:r>
        <w:rPr>
          <w:rFonts w:cs="Arial"/>
          <w:snapToGrid w:val="0"/>
        </w:rPr>
        <w:t>Use the</w:t>
      </w:r>
      <w:r w:rsidR="00890605" w:rsidRPr="009A5185">
        <w:rPr>
          <w:rFonts w:cs="Arial"/>
          <w:snapToGrid w:val="0"/>
        </w:rPr>
        <w:t xml:space="preserve"> stated</w:t>
      </w:r>
      <w:r w:rsidR="00890605" w:rsidRPr="009A5185">
        <w:rPr>
          <w:rFonts w:cs="Arial"/>
          <w:b/>
          <w:snapToGrid w:val="0"/>
        </w:rPr>
        <w:t xml:space="preserve"> </w:t>
      </w:r>
      <w:hyperlink w:anchor="ReportingPeriods" w:history="1">
        <w:r w:rsidR="00890605" w:rsidRPr="00BA6FFE">
          <w:rPr>
            <w:rStyle w:val="Hyperlink"/>
            <w:rFonts w:cs="Arial"/>
            <w:snapToGrid w:val="0"/>
          </w:rPr>
          <w:t>reporting period</w:t>
        </w:r>
      </w:hyperlink>
      <w:r w:rsidR="00890605" w:rsidRPr="009A5185">
        <w:rPr>
          <w:rFonts w:cs="Arial"/>
          <w:snapToGrid w:val="0"/>
        </w:rPr>
        <w:t xml:space="preserve"> at the top of each section selected based on the date of your resubmission. </w:t>
      </w:r>
      <w:r w:rsidR="00890605" w:rsidRPr="003758AE">
        <w:rPr>
          <w:rFonts w:cs="Arial"/>
          <w:snapToGrid w:val="0"/>
        </w:rPr>
        <w:t xml:space="preserve"> </w:t>
      </w:r>
    </w:p>
    <w:p w14:paraId="1ABC79D8" w14:textId="77777777" w:rsidR="008E3C7F" w:rsidRDefault="008E3C7F" w:rsidP="008E3C7F">
      <w:pPr>
        <w:spacing w:after="0" w:line="240" w:lineRule="auto"/>
        <w:rPr>
          <w:rFonts w:cs="Arial"/>
          <w:b/>
          <w:snapToGrid w:val="0"/>
          <w:u w:val="single"/>
        </w:rPr>
      </w:pPr>
    </w:p>
    <w:p w14:paraId="4B9B1C1D" w14:textId="7F850EB4" w:rsidR="008E3C7F" w:rsidRDefault="008E3C7F" w:rsidP="008E3C7F">
      <w:pPr>
        <w:spacing w:after="0" w:line="240" w:lineRule="auto"/>
      </w:pPr>
      <w:r>
        <w:t>For information on Leapfrog’s automatic updates to Section 4B</w:t>
      </w:r>
      <w:r w:rsidR="00A61245">
        <w:t>:</w:t>
      </w:r>
      <w:r>
        <w:t xml:space="preserve"> NHSN Outpatient Procedure Component Module</w:t>
      </w:r>
      <w:r w:rsidR="00BD7331">
        <w:t xml:space="preserve"> or the CMS measures in Section 3C</w:t>
      </w:r>
      <w:r>
        <w:t xml:space="preserve">, please review the </w:t>
      </w:r>
      <w:hyperlink r:id="rId72" w:history="1">
        <w:r w:rsidR="001D1E4F">
          <w:rPr>
            <w:rStyle w:val="Hyperlink"/>
          </w:rPr>
          <w:t>Join NHSN Group webpage</w:t>
        </w:r>
      </w:hyperlink>
      <w:r w:rsidR="00BD7331">
        <w:t xml:space="preserve">, and the </w:t>
      </w:r>
      <w:hyperlink w:anchor="_Section_3C:_Patient" w:history="1">
        <w:r w:rsidR="00BD7331" w:rsidRPr="00BD7331">
          <w:rPr>
            <w:rStyle w:val="Hyperlink"/>
          </w:rPr>
          <w:t>Section 3C</w:t>
        </w:r>
        <w:r w:rsidR="00FD5FA8">
          <w:rPr>
            <w:rStyle w:val="Hyperlink"/>
          </w:rPr>
          <w:t>:</w:t>
        </w:r>
        <w:r w:rsidR="00BD7331" w:rsidRPr="00BD7331">
          <w:rPr>
            <w:rStyle w:val="Hyperlink"/>
          </w:rPr>
          <w:t xml:space="preserve"> </w:t>
        </w:r>
        <w:r w:rsidR="00857EE6">
          <w:rPr>
            <w:rStyle w:val="Hyperlink"/>
          </w:rPr>
          <w:t>CMS Outcome Measures</w:t>
        </w:r>
        <w:r w:rsidR="00BD7331" w:rsidRPr="00BD7331">
          <w:rPr>
            <w:rStyle w:val="Hyperlink"/>
          </w:rPr>
          <w:t xml:space="preserve"> Measure Specifications</w:t>
        </w:r>
      </w:hyperlink>
      <w:r w:rsidR="00BD7331">
        <w:t>.</w:t>
      </w:r>
    </w:p>
    <w:p w14:paraId="18924F0E" w14:textId="77777777" w:rsidR="00BA61C3" w:rsidRPr="008E3C7F" w:rsidRDefault="00BA61C3" w:rsidP="008E3C7F">
      <w:pPr>
        <w:spacing w:after="0" w:line="240" w:lineRule="auto"/>
        <w:rPr>
          <w:rFonts w:cs="Arial"/>
          <w:b/>
          <w:snapToGrid w:val="0"/>
          <w:u w:val="single"/>
        </w:rPr>
      </w:pPr>
    </w:p>
    <w:p w14:paraId="3FEF8508" w14:textId="77777777" w:rsidR="00890605" w:rsidRPr="009A5185" w:rsidRDefault="00890605" w:rsidP="00BA61C3">
      <w:pPr>
        <w:ind w:left="720"/>
        <w:rPr>
          <w:rFonts w:cs="Arial"/>
        </w:rPr>
      </w:pPr>
      <w:r w:rsidRPr="009A5185">
        <w:rPr>
          <w:rFonts w:cs="Arial"/>
          <w:noProof/>
          <w:snapToGrid w:val="0"/>
        </w:rPr>
        <mc:AlternateContent>
          <mc:Choice Requires="wps">
            <w:drawing>
              <wp:inline distT="0" distB="0" distL="0" distR="0" wp14:anchorId="29F4B687" wp14:editId="652C3CCF">
                <wp:extent cx="5193792" cy="762000"/>
                <wp:effectExtent l="0" t="0" r="26035" b="19050"/>
                <wp:docPr id="11" name="Text Box 11" descr="P440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792" cy="762000"/>
                        </a:xfrm>
                        <a:prstGeom prst="rect">
                          <a:avLst/>
                        </a:prstGeom>
                        <a:ln w="25400">
                          <a:solidFill>
                            <a:srgbClr val="90C63F"/>
                          </a:solidFill>
                          <a:headEnd/>
                          <a:tailEnd/>
                        </a:ln>
                      </wps:spPr>
                      <wps:style>
                        <a:lnRef idx="2">
                          <a:schemeClr val="accent6"/>
                        </a:lnRef>
                        <a:fillRef idx="1">
                          <a:schemeClr val="lt1"/>
                        </a:fillRef>
                        <a:effectRef idx="0">
                          <a:schemeClr val="accent6"/>
                        </a:effectRef>
                        <a:fontRef idx="minor">
                          <a:schemeClr val="dk1"/>
                        </a:fontRef>
                      </wps:style>
                      <wps:txbx>
                        <w:txbxContent>
                          <w:p w14:paraId="3A8FA0CA" w14:textId="4340D73C" w:rsidR="00776CFC" w:rsidRPr="00C6136E" w:rsidRDefault="00776CFC" w:rsidP="00BA61C3">
                            <w:pPr>
                              <w:jc w:val="center"/>
                              <w:rPr>
                                <w14:textOutline w14:w="9525" w14:cap="rnd" w14:cmpd="sng" w14:algn="ctr">
                                  <w14:noFill/>
                                  <w14:prstDash w14:val="solid"/>
                                  <w14:bevel/>
                                </w14:textOutline>
                              </w:rPr>
                            </w:pPr>
                            <w:r w:rsidRPr="00C6136E">
                              <w:rPr>
                                <w:b/>
                                <w:snapToGrid w:val="0"/>
                                <w14:textOutline w14:w="9525" w14:cap="rnd" w14:cmpd="sng" w14:algn="ctr">
                                  <w14:noFill/>
                                  <w14:prstDash w14:val="solid"/>
                                  <w14:bevel/>
                                </w14:textOutline>
                              </w:rPr>
                              <w:t>Quick Tip</w:t>
                            </w:r>
                            <w:r w:rsidRPr="00C6136E">
                              <w:rPr>
                                <w:snapToGrid w:val="0"/>
                                <w14:textOutline w14:w="9525" w14:cap="rnd" w14:cmpd="sng" w14:algn="ctr">
                                  <w14:noFill/>
                                  <w14:prstDash w14:val="solid"/>
                                  <w14:bevel/>
                                </w14:textOutline>
                              </w:rPr>
                              <w:t xml:space="preserve">: Remember to re-affirm any section of the Survey that has been updated and then resubmit the Survey. Print a copy of your Last Submitted Survey and review it for accuracy and completeness. Check your updated Survey Results within the first </w:t>
                            </w:r>
                            <w:r w:rsidR="005461C9">
                              <w:rPr>
                                <w:snapToGrid w:val="0"/>
                                <w14:textOutline w14:w="9525" w14:cap="rnd" w14:cmpd="sng" w14:algn="ctr">
                                  <w14:noFill/>
                                  <w14:prstDash w14:val="solid"/>
                                  <w14:bevel/>
                                </w14:textOutline>
                              </w:rPr>
                              <w:t>seven</w:t>
                            </w:r>
                            <w:r w:rsidR="00C535A5">
                              <w:rPr>
                                <w:snapToGrid w:val="0"/>
                                <w14:textOutline w14:w="9525" w14:cap="rnd" w14:cmpd="sng" w14:algn="ctr">
                                  <w14:noFill/>
                                  <w14:prstDash w14:val="solid"/>
                                  <w14:bevel/>
                                </w14:textOutline>
                              </w:rPr>
                              <w:t xml:space="preserve"> (</w:t>
                            </w:r>
                            <w:r w:rsidR="005461C9">
                              <w:rPr>
                                <w:snapToGrid w:val="0"/>
                                <w14:textOutline w14:w="9525" w14:cap="rnd" w14:cmpd="sng" w14:algn="ctr">
                                  <w14:noFill/>
                                  <w14:prstDash w14:val="solid"/>
                                  <w14:bevel/>
                                </w14:textOutline>
                              </w:rPr>
                              <w:t>7</w:t>
                            </w:r>
                            <w:r w:rsidR="00C535A5">
                              <w:rPr>
                                <w:snapToGrid w:val="0"/>
                                <w14:textOutline w14:w="9525" w14:cap="rnd" w14:cmpd="sng" w14:algn="ctr">
                                  <w14:noFill/>
                                  <w14:prstDash w14:val="solid"/>
                                  <w14:bevel/>
                                </w14:textOutline>
                              </w:rPr>
                              <w:t>)</w:t>
                            </w:r>
                            <w:r w:rsidRPr="00C6136E">
                              <w:rPr>
                                <w:snapToGrid w:val="0"/>
                                <w14:textOutline w14:w="9525" w14:cap="rnd" w14:cmpd="sng" w14:algn="ctr">
                                  <w14:noFill/>
                                  <w14:prstDash w14:val="solid"/>
                                  <w14:bevel/>
                                </w14:textOutline>
                              </w:rPr>
                              <w:t xml:space="preserve"> business days of the month following your resubmission on the </w:t>
                            </w:r>
                            <w:hyperlink r:id="rId73" w:history="1">
                              <w:r w:rsidRPr="00A61245">
                                <w:rPr>
                                  <w:rStyle w:val="Hyperlink"/>
                                  <w:snapToGrid w:val="0"/>
                                  <w14:textOutline w14:w="9525" w14:cap="rnd" w14:cmpd="sng" w14:algn="ctr">
                                    <w14:noFill/>
                                    <w14:prstDash w14:val="solid"/>
                                    <w14:bevel/>
                                  </w14:textOutline>
                                </w:rPr>
                                <w:t>public website</w:t>
                              </w:r>
                            </w:hyperlink>
                            <w:r w:rsidRPr="00C6136E">
                              <w:rPr>
                                <w:snapToGrid w:val="0"/>
                                <w14:textOutline w14:w="9525" w14:cap="rnd" w14:cmpd="sng" w14:algn="ctr">
                                  <w14:noFill/>
                                  <w14:prstDash w14:val="solid"/>
                                  <w14:bevel/>
                                </w14:textOutline>
                              </w:rPr>
                              <w:t>.</w:t>
                            </w:r>
                          </w:p>
                        </w:txbxContent>
                      </wps:txbx>
                      <wps:bodyPr rot="0" vert="horz" wrap="square" lIns="91440" tIns="45720" rIns="91440" bIns="45720" anchor="ctr" anchorCtr="0">
                        <a:noAutofit/>
                      </wps:bodyPr>
                    </wps:wsp>
                  </a:graphicData>
                </a:graphic>
              </wp:inline>
            </w:drawing>
          </mc:Choice>
          <mc:Fallback>
            <w:pict>
              <v:shape w14:anchorId="29F4B687" id="Text Box 11" o:spid="_x0000_s1027" type="#_x0000_t202" alt="P440TB3#y1" style="width:408.9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" fillcolor="white [3201]" strokecolor="#90c63f" strokeweight="2pt">
                <v:textbox>
                  <w:txbxContent>
                    <w:p w14:paraId="3A8FA0CA" w14:textId="4340D73C" w:rsidR="00776CFC" w:rsidRPr="00C6136E" w:rsidRDefault="00776CFC" w:rsidP="00BA61C3">
                      <w:pPr>
                        <w:jc w:val="center"/>
                        <w:rPr>
                          <w14:textOutline w14:w="9525" w14:cap="rnd" w14:cmpd="sng" w14:algn="ctr">
                            <w14:noFill/>
                            <w14:prstDash w14:val="solid"/>
                            <w14:bevel/>
                          </w14:textOutline>
                        </w:rPr>
                      </w:pPr>
                      <w:r w:rsidRPr="00C6136E">
                        <w:rPr>
                          <w:b/>
                          <w:snapToGrid w:val="0"/>
                          <w14:textOutline w14:w="9525" w14:cap="rnd" w14:cmpd="sng" w14:algn="ctr">
                            <w14:noFill/>
                            <w14:prstDash w14:val="solid"/>
                            <w14:bevel/>
                          </w14:textOutline>
                        </w:rPr>
                        <w:t>Quick Tip</w:t>
                      </w:r>
                      <w:r w:rsidRPr="00C6136E">
                        <w:rPr>
                          <w:snapToGrid w:val="0"/>
                          <w14:textOutline w14:w="9525" w14:cap="rnd" w14:cmpd="sng" w14:algn="ctr">
                            <w14:noFill/>
                            <w14:prstDash w14:val="solid"/>
                            <w14:bevel/>
                          </w14:textOutline>
                        </w:rPr>
                        <w:t xml:space="preserve">: Remember to re-affirm any section of the Survey that has been updated and then resubmit the Survey. Print a copy of your Last Submitted Survey and review it for accuracy and completeness. Check your updated Survey Results within the first </w:t>
                      </w:r>
                      <w:r w:rsidR="005461C9">
                        <w:rPr>
                          <w:snapToGrid w:val="0"/>
                          <w14:textOutline w14:w="9525" w14:cap="rnd" w14:cmpd="sng" w14:algn="ctr">
                            <w14:noFill/>
                            <w14:prstDash w14:val="solid"/>
                            <w14:bevel/>
                          </w14:textOutline>
                        </w:rPr>
                        <w:t>seven</w:t>
                      </w:r>
                      <w:r w:rsidR="00C535A5">
                        <w:rPr>
                          <w:snapToGrid w:val="0"/>
                          <w14:textOutline w14:w="9525" w14:cap="rnd" w14:cmpd="sng" w14:algn="ctr">
                            <w14:noFill/>
                            <w14:prstDash w14:val="solid"/>
                            <w14:bevel/>
                          </w14:textOutline>
                        </w:rPr>
                        <w:t xml:space="preserve"> (</w:t>
                      </w:r>
                      <w:r w:rsidR="005461C9">
                        <w:rPr>
                          <w:snapToGrid w:val="0"/>
                          <w14:textOutline w14:w="9525" w14:cap="rnd" w14:cmpd="sng" w14:algn="ctr">
                            <w14:noFill/>
                            <w14:prstDash w14:val="solid"/>
                            <w14:bevel/>
                          </w14:textOutline>
                        </w:rPr>
                        <w:t>7</w:t>
                      </w:r>
                      <w:r w:rsidR="00C535A5">
                        <w:rPr>
                          <w:snapToGrid w:val="0"/>
                          <w14:textOutline w14:w="9525" w14:cap="rnd" w14:cmpd="sng" w14:algn="ctr">
                            <w14:noFill/>
                            <w14:prstDash w14:val="solid"/>
                            <w14:bevel/>
                          </w14:textOutline>
                        </w:rPr>
                        <w:t>)</w:t>
                      </w:r>
                      <w:r w:rsidRPr="00C6136E">
                        <w:rPr>
                          <w:snapToGrid w:val="0"/>
                          <w14:textOutline w14:w="9525" w14:cap="rnd" w14:cmpd="sng" w14:algn="ctr">
                            <w14:noFill/>
                            <w14:prstDash w14:val="solid"/>
                            <w14:bevel/>
                          </w14:textOutline>
                        </w:rPr>
                        <w:t xml:space="preserve"> business days of the month following your resubmission on the </w:t>
                      </w:r>
                      <w:hyperlink r:id="rId74" w:history="1">
                        <w:r w:rsidRPr="00A61245">
                          <w:rPr>
                            <w:rStyle w:val="Hyperlink"/>
                            <w:snapToGrid w:val="0"/>
                            <w14:textOutline w14:w="9525" w14:cap="rnd" w14:cmpd="sng" w14:algn="ctr">
                              <w14:noFill/>
                              <w14:prstDash w14:val="solid"/>
                              <w14:bevel/>
                            </w14:textOutline>
                          </w:rPr>
                          <w:t>public website</w:t>
                        </w:r>
                      </w:hyperlink>
                      <w:r w:rsidRPr="00C6136E">
                        <w:rPr>
                          <w:snapToGrid w:val="0"/>
                          <w14:textOutline w14:w="9525" w14:cap="rnd" w14:cmpd="sng" w14:algn="ctr">
                            <w14:noFill/>
                            <w14:prstDash w14:val="solid"/>
                            <w14:bevel/>
                          </w14:textOutline>
                        </w:rPr>
                        <w:t>.</w:t>
                      </w:r>
                    </w:p>
                  </w:txbxContent>
                </v:textbox>
                <w10:anchorlock/>
              </v:shape>
            </w:pict>
          </mc:Fallback>
        </mc:AlternateContent>
      </w:r>
    </w:p>
    <w:p w14:paraId="489136F4" w14:textId="69F8A272" w:rsidR="00787B9C" w:rsidRPr="00890605" w:rsidRDefault="00787B9C">
      <w:pPr>
        <w:rPr>
          <w:rFonts w:eastAsiaTheme="majorEastAsia"/>
          <w:i/>
          <w:sz w:val="24"/>
          <w:szCs w:val="22"/>
        </w:rPr>
      </w:pPr>
    </w:p>
    <w:p w14:paraId="6C60EF79" w14:textId="77777777" w:rsidR="00CE2535" w:rsidRDefault="00CE2535">
      <w:pPr>
        <w:rPr>
          <w:rFonts w:eastAsiaTheme="majorEastAsia"/>
          <w:b/>
          <w:sz w:val="28"/>
          <w:u w:val="single"/>
        </w:rPr>
      </w:pPr>
      <w:r>
        <w:br w:type="page"/>
      </w:r>
    </w:p>
    <w:p w14:paraId="05F61838" w14:textId="376D04E1" w:rsidR="00787B9C" w:rsidRDefault="00787B9C" w:rsidP="00787B9C">
      <w:pPr>
        <w:pStyle w:val="Heading3"/>
      </w:pPr>
      <w:bookmarkStart w:id="25" w:name="_Toc193965886"/>
      <w:r>
        <w:lastRenderedPageBreak/>
        <w:t>Deadlines</w:t>
      </w:r>
      <w:bookmarkEnd w:id="25"/>
    </w:p>
    <w:p w14:paraId="4D0BCD32" w14:textId="77777777" w:rsidR="00BB6C10" w:rsidRPr="00C21D92" w:rsidRDefault="00BB6C10" w:rsidP="00E7389F"/>
    <w:p w14:paraId="58CBE17C" w14:textId="474955EE" w:rsidR="00890605" w:rsidRPr="00890605" w:rsidRDefault="00890605" w:rsidP="00890605">
      <w:pPr>
        <w:pStyle w:val="Heading4"/>
      </w:pPr>
      <w:bookmarkStart w:id="26" w:name="_Toc531876430"/>
      <w:bookmarkStart w:id="27" w:name="_Toc193965887"/>
      <w:r w:rsidRPr="00890605">
        <w:t xml:space="preserve">Deadlines for the </w:t>
      </w:r>
      <w:r w:rsidR="005C63AE">
        <w:t>202</w:t>
      </w:r>
      <w:r w:rsidR="00364E32">
        <w:t>5</w:t>
      </w:r>
      <w:r w:rsidRPr="00890605">
        <w:t xml:space="preserve"> Leapfrog </w:t>
      </w:r>
      <w:r>
        <w:t xml:space="preserve">ASC </w:t>
      </w:r>
      <w:r w:rsidRPr="00890605">
        <w:t>Survey</w:t>
      </w:r>
      <w:bookmarkEnd w:id="26"/>
      <w:bookmarkEnd w:id="27"/>
    </w:p>
    <w:p w14:paraId="20964896" w14:textId="38517061" w:rsidR="00A87031" w:rsidRDefault="00A87031" w:rsidP="00A87031">
      <w:pPr>
        <w:rPr>
          <w:rFonts w:cs="Arial"/>
          <w:b/>
          <w:bCs/>
          <w:lang w:eastAsia="ja-JP"/>
        </w:rPr>
      </w:pPr>
      <w:r w:rsidRPr="00A87031">
        <w:rPr>
          <w:rFonts w:cs="Arial"/>
          <w:lang w:eastAsia="ja-JP"/>
        </w:rPr>
        <w:t xml:space="preserve">The </w:t>
      </w:r>
      <w:r w:rsidR="005C63AE">
        <w:rPr>
          <w:rFonts w:cs="Arial"/>
          <w:lang w:eastAsia="ja-JP"/>
        </w:rPr>
        <w:t>202</w:t>
      </w:r>
      <w:r w:rsidR="00364E32">
        <w:rPr>
          <w:rFonts w:cs="Arial"/>
          <w:lang w:eastAsia="ja-JP"/>
        </w:rPr>
        <w:t>5</w:t>
      </w:r>
      <w:r w:rsidRPr="00A87031">
        <w:rPr>
          <w:rFonts w:cs="Arial"/>
          <w:lang w:eastAsia="ja-JP"/>
        </w:rPr>
        <w:t xml:space="preserve"> Leapfrog </w:t>
      </w:r>
      <w:r>
        <w:rPr>
          <w:rFonts w:cs="Arial"/>
          <w:lang w:eastAsia="ja-JP"/>
        </w:rPr>
        <w:t xml:space="preserve">ASC </w:t>
      </w:r>
      <w:r w:rsidRPr="00A87031">
        <w:rPr>
          <w:rFonts w:cs="Arial"/>
          <w:lang w:eastAsia="ja-JP"/>
        </w:rPr>
        <w:t xml:space="preserve">Survey opens on April 1 and has a Submission Deadline of </w:t>
      </w:r>
      <w:r w:rsidR="00531666">
        <w:rPr>
          <w:rFonts w:cs="Arial"/>
          <w:b/>
          <w:bCs/>
          <w:lang w:eastAsia="ja-JP"/>
        </w:rPr>
        <w:t>June 30</w:t>
      </w:r>
      <w:r w:rsidRPr="00531666">
        <w:rPr>
          <w:rFonts w:cs="Arial"/>
          <w:b/>
          <w:bCs/>
          <w:lang w:eastAsia="ja-JP"/>
        </w:rPr>
        <w:t>,</w:t>
      </w:r>
      <w:r w:rsidRPr="008E3C7F">
        <w:rPr>
          <w:rFonts w:cs="Arial"/>
          <w:b/>
          <w:bCs/>
          <w:lang w:eastAsia="ja-JP"/>
        </w:rPr>
        <w:t xml:space="preserve"> </w:t>
      </w:r>
      <w:r w:rsidR="005C63AE">
        <w:rPr>
          <w:rFonts w:cs="Arial"/>
          <w:b/>
          <w:bCs/>
          <w:lang w:eastAsia="ja-JP"/>
        </w:rPr>
        <w:t>202</w:t>
      </w:r>
      <w:r w:rsidR="00364E32">
        <w:rPr>
          <w:rFonts w:cs="Arial"/>
          <w:b/>
          <w:bCs/>
          <w:lang w:eastAsia="ja-JP"/>
        </w:rPr>
        <w:t>5</w:t>
      </w:r>
      <w:r w:rsidR="004A5C89">
        <w:rPr>
          <w:rFonts w:cs="Arial"/>
          <w:b/>
          <w:bCs/>
          <w:lang w:eastAsia="ja-JP"/>
        </w:rPr>
        <w:t>.</w:t>
      </w:r>
      <w:r w:rsidRPr="00A87031">
        <w:rPr>
          <w:rFonts w:cs="Arial"/>
          <w:lang w:eastAsia="ja-JP"/>
        </w:rPr>
        <w:t xml:space="preserve"> The Late Submission </w:t>
      </w:r>
      <w:r w:rsidR="00A6718B">
        <w:rPr>
          <w:rFonts w:cs="Arial"/>
          <w:snapToGrid w:val="0"/>
        </w:rPr>
        <w:t>and Performance</w:t>
      </w:r>
      <w:r w:rsidR="00A6718B" w:rsidRPr="00FA335F">
        <w:rPr>
          <w:rFonts w:cs="Arial"/>
          <w:snapToGrid w:val="0"/>
        </w:rPr>
        <w:t xml:space="preserve"> </w:t>
      </w:r>
      <w:r w:rsidR="00A6718B">
        <w:rPr>
          <w:rFonts w:cs="Arial"/>
          <w:snapToGrid w:val="0"/>
        </w:rPr>
        <w:t xml:space="preserve">Update </w:t>
      </w:r>
      <w:r w:rsidRPr="00A87031">
        <w:rPr>
          <w:rFonts w:cs="Arial"/>
          <w:lang w:eastAsia="ja-JP"/>
        </w:rPr>
        <w:t xml:space="preserve">Deadline is </w:t>
      </w:r>
      <w:r w:rsidR="009066FB">
        <w:rPr>
          <w:rFonts w:cs="Arial"/>
          <w:b/>
          <w:bCs/>
          <w:lang w:eastAsia="ja-JP"/>
        </w:rPr>
        <w:t xml:space="preserve">November 30, </w:t>
      </w:r>
      <w:r w:rsidR="005C63AE">
        <w:rPr>
          <w:rFonts w:cs="Arial"/>
          <w:b/>
          <w:bCs/>
          <w:lang w:eastAsia="ja-JP"/>
        </w:rPr>
        <w:t>202</w:t>
      </w:r>
      <w:r w:rsidR="00364E32">
        <w:rPr>
          <w:rFonts w:cs="Arial"/>
          <w:b/>
          <w:bCs/>
          <w:lang w:eastAsia="ja-JP"/>
        </w:rPr>
        <w:t>5</w:t>
      </w:r>
      <w:r w:rsidR="0030333A">
        <w:rPr>
          <w:rFonts w:cs="Arial"/>
          <w:b/>
          <w:bCs/>
          <w:lang w:eastAsia="ja-JP"/>
        </w:rPr>
        <w:t>.</w:t>
      </w:r>
      <w:r w:rsidRPr="00A87031">
        <w:rPr>
          <w:rFonts w:cs="Arial"/>
          <w:lang w:eastAsia="ja-JP"/>
        </w:rPr>
        <w:t xml:space="preserve"> Surveys must be submitted before </w:t>
      </w:r>
      <w:r w:rsidR="00531666">
        <w:rPr>
          <w:rFonts w:cs="Arial"/>
          <w:lang w:eastAsia="ja-JP"/>
        </w:rPr>
        <w:t>11:59</w:t>
      </w:r>
      <w:r w:rsidR="003623E6">
        <w:rPr>
          <w:rFonts w:cs="Arial"/>
          <w:lang w:eastAsia="ja-JP"/>
        </w:rPr>
        <w:t xml:space="preserve"> pm</w:t>
      </w:r>
      <w:r w:rsidR="00531666">
        <w:rPr>
          <w:rFonts w:cs="Arial"/>
          <w:lang w:eastAsia="ja-JP"/>
        </w:rPr>
        <w:t xml:space="preserve"> </w:t>
      </w:r>
      <w:r>
        <w:rPr>
          <w:rFonts w:cs="Arial"/>
          <w:lang w:eastAsia="ja-JP"/>
        </w:rPr>
        <w:t xml:space="preserve">Eastern Time on </w:t>
      </w:r>
      <w:r w:rsidR="009066FB">
        <w:rPr>
          <w:rFonts w:cs="Arial"/>
          <w:b/>
          <w:bCs/>
          <w:lang w:eastAsia="ja-JP"/>
        </w:rPr>
        <w:t>November 30</w:t>
      </w:r>
      <w:r w:rsidR="0030333A">
        <w:rPr>
          <w:rFonts w:cs="Arial"/>
          <w:b/>
          <w:bCs/>
          <w:lang w:eastAsia="ja-JP"/>
        </w:rPr>
        <w:t xml:space="preserve">. </w:t>
      </w:r>
    </w:p>
    <w:p w14:paraId="2CD233E4" w14:textId="4F0924B1" w:rsidR="00B820D2" w:rsidRPr="00A87031" w:rsidRDefault="00A87031" w:rsidP="003D197D">
      <w:pPr>
        <w:rPr>
          <w:rFonts w:cs="Arial"/>
          <w:lang w:eastAsia="ja-JP"/>
        </w:rPr>
      </w:pPr>
      <w:r w:rsidRPr="00A87031">
        <w:rPr>
          <w:rFonts w:cs="Arial"/>
          <w:lang w:eastAsia="ja-JP"/>
        </w:rPr>
        <w:t xml:space="preserve">Corrections to Surveys submitted by </w:t>
      </w:r>
      <w:r w:rsidR="009066FB">
        <w:rPr>
          <w:rFonts w:cs="Arial"/>
          <w:b/>
          <w:bCs/>
          <w:lang w:eastAsia="ja-JP"/>
        </w:rPr>
        <w:t>November 30</w:t>
      </w:r>
      <w:r w:rsidRPr="00A87031">
        <w:rPr>
          <w:rFonts w:cs="Arial"/>
          <w:lang w:eastAsia="ja-JP"/>
        </w:rPr>
        <w:t xml:space="preserve"> must be submitted by the </w:t>
      </w:r>
      <w:r w:rsidRPr="008E3C7F">
        <w:rPr>
          <w:rFonts w:cs="Arial"/>
          <w:b/>
          <w:bCs/>
          <w:lang w:eastAsia="ja-JP"/>
        </w:rPr>
        <w:t>January 31</w:t>
      </w:r>
      <w:r w:rsidR="00E911AB">
        <w:rPr>
          <w:rFonts w:cs="Arial"/>
          <w:b/>
          <w:bCs/>
          <w:lang w:eastAsia="ja-JP"/>
        </w:rPr>
        <w:t xml:space="preserve">, </w:t>
      </w:r>
      <w:proofErr w:type="gramStart"/>
      <w:r w:rsidR="00E911AB">
        <w:rPr>
          <w:rFonts w:cs="Arial"/>
          <w:b/>
          <w:bCs/>
          <w:lang w:eastAsia="ja-JP"/>
        </w:rPr>
        <w:t>202</w:t>
      </w:r>
      <w:r w:rsidR="00364E32">
        <w:rPr>
          <w:rFonts w:cs="Arial"/>
          <w:b/>
          <w:bCs/>
          <w:lang w:eastAsia="ja-JP"/>
        </w:rPr>
        <w:t>6</w:t>
      </w:r>
      <w:proofErr w:type="gramEnd"/>
      <w:r w:rsidR="004D1A53">
        <w:rPr>
          <w:rFonts w:cs="Arial"/>
          <w:b/>
          <w:bCs/>
          <w:lang w:eastAsia="ja-JP"/>
        </w:rPr>
        <w:t xml:space="preserve"> </w:t>
      </w:r>
      <w:r w:rsidRPr="00A87031">
        <w:rPr>
          <w:rFonts w:cs="Arial"/>
          <w:lang w:eastAsia="ja-JP"/>
        </w:rPr>
        <w:t>Correcti</w:t>
      </w:r>
      <w:r>
        <w:rPr>
          <w:rFonts w:cs="Arial"/>
          <w:lang w:eastAsia="ja-JP"/>
        </w:rPr>
        <w:t>on</w:t>
      </w:r>
      <w:r w:rsidR="00E911AB">
        <w:rPr>
          <w:rFonts w:cs="Arial"/>
          <w:lang w:eastAsia="ja-JP"/>
        </w:rPr>
        <w:t>s</w:t>
      </w:r>
      <w:r>
        <w:rPr>
          <w:rFonts w:cs="Arial"/>
          <w:lang w:eastAsia="ja-JP"/>
        </w:rPr>
        <w:t xml:space="preserve"> Deadline. The Online ASC</w:t>
      </w:r>
      <w:r w:rsidRPr="00A87031">
        <w:rPr>
          <w:rFonts w:cs="Arial"/>
          <w:lang w:eastAsia="ja-JP"/>
        </w:rPr>
        <w:t xml:space="preserve"> Survey Tool will not be available after </w:t>
      </w:r>
      <w:r w:rsidRPr="008E3C7F">
        <w:rPr>
          <w:rFonts w:cs="Arial"/>
          <w:b/>
          <w:bCs/>
          <w:lang w:eastAsia="ja-JP"/>
        </w:rPr>
        <w:t>January 31</w:t>
      </w:r>
      <w:r w:rsidR="00D81C4A">
        <w:rPr>
          <w:rFonts w:cs="Arial"/>
          <w:b/>
          <w:bCs/>
          <w:lang w:eastAsia="ja-JP"/>
        </w:rPr>
        <w:t>, 202</w:t>
      </w:r>
      <w:r w:rsidR="0035349E">
        <w:rPr>
          <w:rFonts w:cs="Arial"/>
          <w:b/>
          <w:bCs/>
          <w:lang w:eastAsia="ja-JP"/>
        </w:rPr>
        <w:t>6</w:t>
      </w:r>
      <w:r w:rsidRPr="00A87031">
        <w:rPr>
          <w:rFonts w:cs="Arial"/>
          <w:lang w:eastAsia="ja-JP"/>
        </w:rPr>
        <w:t xml:space="preserve">. Find detailed information </w:t>
      </w:r>
      <w:r w:rsidR="0016608D">
        <w:rPr>
          <w:rFonts w:cs="Arial"/>
          <w:lang w:eastAsia="ja-JP"/>
        </w:rPr>
        <w:t xml:space="preserve">about the </w:t>
      </w:r>
      <w:r w:rsidR="005C63AE">
        <w:rPr>
          <w:rFonts w:cs="Arial"/>
          <w:lang w:eastAsia="ja-JP"/>
        </w:rPr>
        <w:t>202</w:t>
      </w:r>
      <w:r w:rsidR="0035349E">
        <w:rPr>
          <w:rFonts w:cs="Arial"/>
          <w:lang w:eastAsia="ja-JP"/>
        </w:rPr>
        <w:t>5</w:t>
      </w:r>
      <w:r>
        <w:rPr>
          <w:rFonts w:cs="Arial"/>
          <w:lang w:eastAsia="ja-JP"/>
        </w:rPr>
        <w:t xml:space="preserve"> Leapfrog ASC</w:t>
      </w:r>
      <w:r w:rsidRPr="00A87031">
        <w:rPr>
          <w:rFonts w:cs="Arial"/>
          <w:lang w:eastAsia="ja-JP"/>
        </w:rPr>
        <w:t xml:space="preserve"> Survey Deadlines</w:t>
      </w:r>
      <w:r w:rsidR="00F041FF">
        <w:rPr>
          <w:rFonts w:cs="Arial"/>
          <w:lang w:eastAsia="ja-JP"/>
        </w:rPr>
        <w:t xml:space="preserve">, including the deadline to be eligible for the </w:t>
      </w:r>
      <w:r w:rsidR="00B820D2">
        <w:rPr>
          <w:rFonts w:cs="Arial"/>
          <w:lang w:eastAsia="ja-JP"/>
        </w:rPr>
        <w:t>202</w:t>
      </w:r>
      <w:r w:rsidR="0035349E">
        <w:rPr>
          <w:rFonts w:cs="Arial"/>
          <w:lang w:eastAsia="ja-JP"/>
        </w:rPr>
        <w:t>5</w:t>
      </w:r>
      <w:r w:rsidR="00013224">
        <w:rPr>
          <w:rFonts w:cs="Arial"/>
          <w:lang w:eastAsia="ja-JP"/>
        </w:rPr>
        <w:t xml:space="preserve"> </w:t>
      </w:r>
      <w:r w:rsidR="00B820D2">
        <w:rPr>
          <w:rFonts w:cs="Arial"/>
          <w:lang w:eastAsia="ja-JP"/>
        </w:rPr>
        <w:t xml:space="preserve">Leapfrog Top ASC Awards, </w:t>
      </w:r>
      <w:r w:rsidR="00B820D2" w:rsidRPr="00A87031">
        <w:rPr>
          <w:rFonts w:cs="Arial"/>
          <w:lang w:eastAsia="ja-JP"/>
        </w:rPr>
        <w:t xml:space="preserve">on the </w:t>
      </w:r>
      <w:hyperlink r:id="rId75" w:history="1">
        <w:r w:rsidR="00B820D2">
          <w:rPr>
            <w:rStyle w:val="Hyperlink"/>
            <w:rFonts w:cs="Arial"/>
            <w:lang w:eastAsia="ja-JP"/>
          </w:rPr>
          <w:t>Deadlines webpage</w:t>
        </w:r>
      </w:hyperlink>
      <w:r w:rsidR="00B820D2" w:rsidRPr="00A87031">
        <w:rPr>
          <w:rFonts w:cs="Arial"/>
          <w:lang w:eastAsia="ja-JP"/>
        </w:rPr>
        <w:t>.</w:t>
      </w:r>
      <w:r w:rsidR="00B820D2">
        <w:rPr>
          <w:rFonts w:cs="Arial"/>
          <w:lang w:eastAsia="ja-JP"/>
        </w:rPr>
        <w:br/>
      </w:r>
    </w:p>
    <w:p w14:paraId="171D8E11" w14:textId="77777777" w:rsidR="00B820D2" w:rsidRPr="00A87031" w:rsidRDefault="00B820D2" w:rsidP="003D197D">
      <w:pPr>
        <w:pStyle w:val="Heading4"/>
        <w:rPr>
          <w:lang w:eastAsia="ja-JP"/>
        </w:rPr>
      </w:pPr>
      <w:bookmarkStart w:id="28" w:name="_Toc123805226"/>
      <w:bookmarkStart w:id="29" w:name="_Toc193965888"/>
      <w:r w:rsidRPr="00A87031">
        <w:rPr>
          <w:lang w:eastAsia="ja-JP"/>
        </w:rPr>
        <w:t>Deadlines to Join Leapfrog’s NHSN Group</w:t>
      </w:r>
      <w:bookmarkEnd w:id="28"/>
      <w:bookmarkEnd w:id="29"/>
    </w:p>
    <w:p w14:paraId="7A0CD9C6" w14:textId="2FF2F7F8" w:rsidR="00F05837" w:rsidRDefault="00B820D2" w:rsidP="003D197D">
      <w:pPr>
        <w:contextualSpacing/>
        <w:rPr>
          <w:rFonts w:cs="Arial"/>
          <w:lang w:eastAsia="ja-JP"/>
        </w:rPr>
      </w:pPr>
      <w:r>
        <w:rPr>
          <w:rFonts w:cs="Arial"/>
          <w:lang w:eastAsia="ja-JP"/>
        </w:rPr>
        <w:t>ASC</w:t>
      </w:r>
      <w:r w:rsidR="00FC3075">
        <w:rPr>
          <w:rFonts w:cs="Arial"/>
          <w:lang w:eastAsia="ja-JP"/>
        </w:rPr>
        <w:t>s</w:t>
      </w:r>
      <w:r>
        <w:rPr>
          <w:rFonts w:cs="Arial"/>
          <w:lang w:eastAsia="ja-JP"/>
        </w:rPr>
        <w:t xml:space="preserve"> reporting </w:t>
      </w:r>
      <w:r w:rsidRPr="00A87031">
        <w:rPr>
          <w:rFonts w:cs="Arial"/>
          <w:lang w:eastAsia="ja-JP"/>
        </w:rPr>
        <w:t>on Section 4B</w:t>
      </w:r>
      <w:r>
        <w:rPr>
          <w:rFonts w:cs="Arial"/>
          <w:lang w:eastAsia="ja-JP"/>
        </w:rPr>
        <w:t>:</w:t>
      </w:r>
      <w:r w:rsidRPr="00A87031">
        <w:rPr>
          <w:rFonts w:cs="Arial"/>
          <w:lang w:eastAsia="ja-JP"/>
        </w:rPr>
        <w:t xml:space="preserve"> NHSN Outpatient Procedure Component Module are required to join Leapfrog’s NHSN Group. More information, including instructions and important deadlines, is available on the </w:t>
      </w:r>
      <w:hyperlink r:id="rId76" w:history="1">
        <w:r>
          <w:rPr>
            <w:rStyle w:val="Hyperlink"/>
            <w:rFonts w:cs="Arial"/>
            <w:lang w:eastAsia="ja-JP"/>
          </w:rPr>
          <w:t>Join NHSN Group webpage</w:t>
        </w:r>
      </w:hyperlink>
      <w:r w:rsidRPr="00A87031">
        <w:rPr>
          <w:rFonts w:cs="Arial"/>
          <w:lang w:eastAsia="ja-JP"/>
        </w:rPr>
        <w:t>.</w:t>
      </w:r>
    </w:p>
    <w:p w14:paraId="21711B36" w14:textId="77777777" w:rsidR="0086131E" w:rsidRDefault="0086131E" w:rsidP="003D197D">
      <w:pPr>
        <w:contextualSpacing/>
        <w:rPr>
          <w:rFonts w:cs="Arial"/>
          <w:lang w:eastAsia="ja-JP"/>
        </w:rPr>
      </w:pPr>
    </w:p>
    <w:p w14:paraId="65FF2800" w14:textId="5B791C17" w:rsidR="0086131E" w:rsidRDefault="0086131E" w:rsidP="003D197D">
      <w:pPr>
        <w:pStyle w:val="Heading4"/>
        <w:contextualSpacing/>
        <w:rPr>
          <w:lang w:eastAsia="ja-JP"/>
        </w:rPr>
      </w:pPr>
      <w:bookmarkStart w:id="30" w:name="_Toc193965889"/>
      <w:r w:rsidRPr="00A87031">
        <w:rPr>
          <w:lang w:eastAsia="ja-JP"/>
        </w:rPr>
        <w:t xml:space="preserve">Deadline to </w:t>
      </w:r>
      <w:r>
        <w:rPr>
          <w:lang w:eastAsia="ja-JP"/>
        </w:rPr>
        <w:t>Receive Free</w:t>
      </w:r>
      <w:r w:rsidR="00AE3A4A">
        <w:rPr>
          <w:lang w:eastAsia="ja-JP"/>
        </w:rPr>
        <w:t xml:space="preserve"> ASC</w:t>
      </w:r>
      <w:r>
        <w:rPr>
          <w:lang w:eastAsia="ja-JP"/>
        </w:rPr>
        <w:t xml:space="preserve"> Benchmarking Report</w:t>
      </w:r>
      <w:bookmarkEnd w:id="30"/>
      <w:r>
        <w:rPr>
          <w:lang w:eastAsia="ja-JP"/>
        </w:rPr>
        <w:t xml:space="preserve"> </w:t>
      </w:r>
    </w:p>
    <w:p w14:paraId="61DCB03D" w14:textId="035DBEBA" w:rsidR="001C4EB7" w:rsidRPr="001C4EB7" w:rsidRDefault="00DB764B" w:rsidP="006C6D14">
      <w:pPr>
        <w:rPr>
          <w:lang w:eastAsia="ja-JP"/>
        </w:rPr>
      </w:pPr>
      <w:r>
        <w:rPr>
          <w:lang w:eastAsia="ja-JP"/>
        </w:rPr>
        <w:t>ASCs that submit a 202</w:t>
      </w:r>
      <w:r w:rsidR="0035349E">
        <w:rPr>
          <w:lang w:eastAsia="ja-JP"/>
        </w:rPr>
        <w:t>5</w:t>
      </w:r>
      <w:r>
        <w:rPr>
          <w:lang w:eastAsia="ja-JP"/>
        </w:rPr>
        <w:t xml:space="preserve"> Leapfrog ASC Survey by August 31, </w:t>
      </w:r>
      <w:r w:rsidR="00AB5F61">
        <w:rPr>
          <w:lang w:eastAsia="ja-JP"/>
        </w:rPr>
        <w:t>202</w:t>
      </w:r>
      <w:r w:rsidR="0035349E">
        <w:rPr>
          <w:lang w:eastAsia="ja-JP"/>
        </w:rPr>
        <w:t>5</w:t>
      </w:r>
      <w:r w:rsidR="00AB5F61">
        <w:rPr>
          <w:lang w:eastAsia="ja-JP"/>
        </w:rPr>
        <w:t>,</w:t>
      </w:r>
      <w:r>
        <w:rPr>
          <w:lang w:eastAsia="ja-JP"/>
        </w:rPr>
        <w:t xml:space="preserve"> will receive a free </w:t>
      </w:r>
      <w:r w:rsidR="00CF37C3">
        <w:rPr>
          <w:lang w:eastAsia="ja-JP"/>
        </w:rPr>
        <w:t xml:space="preserve">ASC Benchmarking Report. </w:t>
      </w:r>
      <w:r w:rsidR="001C4EB7" w:rsidRPr="001C4EB7">
        <w:rPr>
          <w:lang w:eastAsia="ja-JP"/>
        </w:rPr>
        <w:t>This report is an opportunity to compare your ASCs performance on Leapfrog’s nationally standardized measures of safety and quality to that of other ASCs, as well as HOPDs.</w:t>
      </w:r>
    </w:p>
    <w:p w14:paraId="449061C3" w14:textId="0122FB97" w:rsidR="00DC213A" w:rsidRDefault="00B5505F" w:rsidP="00DC213A">
      <w:r w:rsidRPr="00B5505F">
        <w:rPr>
          <w:rFonts w:cs="Arial"/>
          <w:lang w:eastAsia="ja-JP"/>
        </w:rPr>
        <w:t xml:space="preserve">The report includes a summary of overall performance, as well as detailed information on each of the measures included in the Leapfrog ASC Survey, </w:t>
      </w:r>
      <w:r w:rsidR="00893CDC">
        <w:rPr>
          <w:rFonts w:cs="Arial"/>
          <w:lang w:eastAsia="ja-JP"/>
        </w:rPr>
        <w:t>and</w:t>
      </w:r>
      <w:r w:rsidRPr="00B5505F">
        <w:rPr>
          <w:rFonts w:cs="Arial"/>
          <w:lang w:eastAsia="ja-JP"/>
        </w:rPr>
        <w:t xml:space="preserve"> an appendix that includes surgical volume benchmarks. Scores and benchmarking information included in t</w:t>
      </w:r>
      <w:r w:rsidR="00AB5F61">
        <w:rPr>
          <w:rFonts w:cs="Arial"/>
          <w:lang w:eastAsia="ja-JP"/>
        </w:rPr>
        <w:t>he</w:t>
      </w:r>
      <w:r w:rsidRPr="00B5505F">
        <w:rPr>
          <w:rFonts w:cs="Arial"/>
          <w:lang w:eastAsia="ja-JP"/>
        </w:rPr>
        <w:t xml:space="preserve"> report are not publicly reported by Leapfrog, but ASCs may choose to share this report internally with staff and leadership.</w:t>
      </w:r>
      <w:r w:rsidR="007F5304">
        <w:rPr>
          <w:rFonts w:cs="Arial"/>
          <w:lang w:eastAsia="ja-JP"/>
        </w:rPr>
        <w:t xml:space="preserve"> More information is available here:</w:t>
      </w:r>
      <w:r w:rsidR="00DC213A">
        <w:rPr>
          <w:rFonts w:cs="Arial"/>
          <w:lang w:eastAsia="ja-JP"/>
        </w:rPr>
        <w:t xml:space="preserve"> </w:t>
      </w:r>
      <w:hyperlink r:id="rId77" w:history="1">
        <w:r w:rsidR="008835E2" w:rsidRPr="00E61BB2">
          <w:rPr>
            <w:rStyle w:val="Hyperlink"/>
          </w:rPr>
          <w:t>https://www.leapfroggroup.org/asc-survey-materials/free-benchmarking-reports</w:t>
        </w:r>
      </w:hyperlink>
      <w:r w:rsidR="008835E2">
        <w:t xml:space="preserve">. </w:t>
      </w:r>
    </w:p>
    <w:p w14:paraId="788B2B6D" w14:textId="72034EC7" w:rsidR="0086131E" w:rsidRDefault="0086131E">
      <w:pPr>
        <w:rPr>
          <w:rFonts w:cs="Arial"/>
          <w:lang w:eastAsia="ja-JP"/>
        </w:rPr>
      </w:pPr>
    </w:p>
    <w:p w14:paraId="422B481B" w14:textId="1037CD94" w:rsidR="0086131E" w:rsidRDefault="0086131E">
      <w:pPr>
        <w:rPr>
          <w:rFonts w:cs="Arial"/>
          <w:lang w:eastAsia="ja-JP"/>
        </w:rPr>
      </w:pPr>
    </w:p>
    <w:p w14:paraId="5A0B8A1F" w14:textId="77777777" w:rsidR="00F05837" w:rsidRDefault="00F05837">
      <w:pPr>
        <w:rPr>
          <w:rFonts w:cs="Arial"/>
          <w:lang w:eastAsia="ja-JP"/>
        </w:rPr>
      </w:pPr>
    </w:p>
    <w:p w14:paraId="07BEB795" w14:textId="77777777" w:rsidR="00F05837" w:rsidRDefault="00F05837">
      <w:pPr>
        <w:rPr>
          <w:rFonts w:cs="Arial"/>
          <w:lang w:eastAsia="ja-JP"/>
        </w:rPr>
      </w:pPr>
    </w:p>
    <w:p w14:paraId="3A958D52" w14:textId="77777777" w:rsidR="00F05837" w:rsidRDefault="00F05837">
      <w:pPr>
        <w:rPr>
          <w:rFonts w:cs="Arial"/>
          <w:lang w:eastAsia="ja-JP"/>
        </w:rPr>
      </w:pPr>
    </w:p>
    <w:p w14:paraId="165B537D" w14:textId="77777777" w:rsidR="00787B9C" w:rsidRDefault="00787B9C">
      <w:r>
        <w:br w:type="page"/>
      </w:r>
    </w:p>
    <w:p w14:paraId="489EADF0" w14:textId="77777777" w:rsidR="00787B9C" w:rsidRDefault="00787B9C" w:rsidP="00787B9C">
      <w:pPr>
        <w:pStyle w:val="Heading3"/>
      </w:pPr>
      <w:bookmarkStart w:id="31" w:name="_Toc193965890"/>
      <w:r>
        <w:lastRenderedPageBreak/>
        <w:t>Technical Assistance</w:t>
      </w:r>
      <w:r w:rsidR="008378BD">
        <w:t xml:space="preserve"> and Support</w:t>
      </w:r>
      <w:bookmarkEnd w:id="31"/>
    </w:p>
    <w:p w14:paraId="0A83ADA0" w14:textId="77777777" w:rsidR="00890605" w:rsidRPr="00890605" w:rsidRDefault="00890605" w:rsidP="00E7389F"/>
    <w:p w14:paraId="78A89A01" w14:textId="77777777" w:rsidR="00787B9C" w:rsidRDefault="00787B9C" w:rsidP="00787B9C">
      <w:pPr>
        <w:pStyle w:val="Heading4"/>
      </w:pPr>
      <w:bookmarkStart w:id="32" w:name="_Toc193965891"/>
      <w:r>
        <w:t>Help Desk</w:t>
      </w:r>
      <w:bookmarkEnd w:id="32"/>
    </w:p>
    <w:p w14:paraId="20C78768" w14:textId="77777777" w:rsidR="00F13B2B" w:rsidRDefault="00F13B2B" w:rsidP="00F13B2B">
      <w:pPr>
        <w:rPr>
          <w:rFonts w:cs="Arial"/>
          <w:szCs w:val="20"/>
        </w:rPr>
      </w:pPr>
      <w:r>
        <w:rPr>
          <w:rFonts w:cs="Arial"/>
          <w:szCs w:val="20"/>
        </w:rPr>
        <w:t xml:space="preserve">Connect with Leapfrog’s in-house subject matter experts via our dedicated Help Desk to get timely support for: </w:t>
      </w:r>
    </w:p>
    <w:p w14:paraId="21A263B2" w14:textId="77777777" w:rsidR="00F13B2B" w:rsidRDefault="00F13B2B" w:rsidP="00B45D6A">
      <w:pPr>
        <w:numPr>
          <w:ilvl w:val="0"/>
          <w:numId w:val="155"/>
        </w:numPr>
        <w:spacing w:after="0" w:line="240" w:lineRule="auto"/>
        <w:rPr>
          <w:rFonts w:eastAsia="Times New Roman" w:cs="Arial"/>
          <w:szCs w:val="20"/>
        </w:rPr>
      </w:pPr>
      <w:r>
        <w:rPr>
          <w:rFonts w:eastAsia="Times New Roman" w:cs="Arial"/>
          <w:szCs w:val="20"/>
        </w:rPr>
        <w:t xml:space="preserve">Survey content and scoring questions, </w:t>
      </w:r>
    </w:p>
    <w:p w14:paraId="6DD75F01" w14:textId="77777777" w:rsidR="00F13B2B" w:rsidRDefault="00F13B2B" w:rsidP="00B45D6A">
      <w:pPr>
        <w:numPr>
          <w:ilvl w:val="0"/>
          <w:numId w:val="155"/>
        </w:numPr>
        <w:spacing w:after="0" w:line="240" w:lineRule="auto"/>
        <w:rPr>
          <w:rFonts w:eastAsia="Times New Roman" w:cs="Arial"/>
          <w:szCs w:val="20"/>
        </w:rPr>
      </w:pPr>
      <w:r>
        <w:rPr>
          <w:rFonts w:eastAsia="Times New Roman" w:cs="Arial"/>
          <w:szCs w:val="20"/>
        </w:rPr>
        <w:t>Data verification messages and requests for documentation, and</w:t>
      </w:r>
    </w:p>
    <w:p w14:paraId="4D6CC1D9" w14:textId="1D8D1BEE" w:rsidR="00F13B2B" w:rsidRDefault="00F13B2B" w:rsidP="00B45D6A">
      <w:pPr>
        <w:numPr>
          <w:ilvl w:val="0"/>
          <w:numId w:val="155"/>
        </w:numPr>
        <w:spacing w:after="0" w:line="240" w:lineRule="auto"/>
        <w:rPr>
          <w:rFonts w:eastAsia="Times New Roman" w:cs="Arial"/>
          <w:szCs w:val="20"/>
        </w:rPr>
      </w:pPr>
      <w:r>
        <w:rPr>
          <w:rFonts w:eastAsia="Times New Roman" w:cs="Arial"/>
          <w:szCs w:val="20"/>
        </w:rPr>
        <w:t xml:space="preserve">Technical issues related to the Online Survey Tool or the Hospital and Surgery Center Ratings </w:t>
      </w:r>
      <w:hyperlink r:id="rId78" w:history="1">
        <w:r>
          <w:rPr>
            <w:rStyle w:val="Hyperlink"/>
            <w:rFonts w:eastAsia="Times New Roman" w:cs="Arial"/>
            <w:szCs w:val="20"/>
          </w:rPr>
          <w:t>website</w:t>
        </w:r>
      </w:hyperlink>
      <w:r w:rsidR="00AF7B06">
        <w:rPr>
          <w:rFonts w:eastAsia="Times New Roman" w:cs="Arial"/>
          <w:szCs w:val="20"/>
        </w:rPr>
        <w:t>.</w:t>
      </w:r>
      <w:r>
        <w:rPr>
          <w:rFonts w:eastAsia="Times New Roman" w:cs="Arial"/>
          <w:szCs w:val="20"/>
        </w:rPr>
        <w:t xml:space="preserve"> </w:t>
      </w:r>
    </w:p>
    <w:p w14:paraId="129C8353" w14:textId="77777777" w:rsidR="00AF7B06" w:rsidRPr="00AF7B06" w:rsidRDefault="00AF7B06" w:rsidP="00AF7B06">
      <w:pPr>
        <w:spacing w:after="0" w:line="240" w:lineRule="auto"/>
        <w:ind w:left="720"/>
        <w:rPr>
          <w:rFonts w:eastAsia="Times New Roman" w:cs="Arial"/>
          <w:szCs w:val="20"/>
        </w:rPr>
      </w:pPr>
    </w:p>
    <w:p w14:paraId="1471D48B" w14:textId="1C3960CF" w:rsidR="00F13B2B" w:rsidRDefault="00F13B2B" w:rsidP="00F13B2B">
      <w:pPr>
        <w:rPr>
          <w:rFonts w:cs="Arial"/>
          <w:szCs w:val="20"/>
        </w:rPr>
      </w:pPr>
      <w:r>
        <w:rPr>
          <w:rFonts w:cs="Arial"/>
          <w:szCs w:val="20"/>
        </w:rPr>
        <w:t xml:space="preserve">You can also schedule a 1:1 </w:t>
      </w:r>
      <w:r w:rsidR="003F3CEB">
        <w:rPr>
          <w:rFonts w:cs="Arial"/>
          <w:szCs w:val="20"/>
        </w:rPr>
        <w:t xml:space="preserve">ASC </w:t>
      </w:r>
      <w:r>
        <w:rPr>
          <w:rFonts w:cs="Arial"/>
          <w:szCs w:val="20"/>
        </w:rPr>
        <w:t xml:space="preserve">Survey Orientation and submit feedback on any of Leapfrog’s ratings programs, including </w:t>
      </w:r>
      <w:hyperlink r:id="rId79" w:history="1">
        <w:r>
          <w:rPr>
            <w:rStyle w:val="Hyperlink"/>
            <w:rFonts w:cs="Arial"/>
            <w:szCs w:val="20"/>
          </w:rPr>
          <w:t>Top ASCs</w:t>
        </w:r>
      </w:hyperlink>
      <w:r>
        <w:rPr>
          <w:rFonts w:cs="Arial"/>
          <w:szCs w:val="20"/>
        </w:rPr>
        <w:t>.  </w:t>
      </w:r>
    </w:p>
    <w:p w14:paraId="33B2539B" w14:textId="47EC4B14" w:rsidR="00F13B2B" w:rsidRDefault="00F13B2B" w:rsidP="00F13B2B">
      <w:pPr>
        <w:rPr>
          <w:rFonts w:cs="Arial"/>
          <w:szCs w:val="20"/>
        </w:rPr>
      </w:pPr>
      <w:r>
        <w:rPr>
          <w:rFonts w:cs="Arial"/>
          <w:szCs w:val="20"/>
        </w:rPr>
        <w:t xml:space="preserve">To quickly get you to the right in-house expert for the right level of support, submit your inquiry in writing through the Zendesk ticketing portal at </w:t>
      </w:r>
      <w:hyperlink r:id="rId80" w:history="1">
        <w:r w:rsidR="00793B1F" w:rsidRPr="00FA25B0">
          <w:rPr>
            <w:rStyle w:val="Hyperlink"/>
            <w:rFonts w:cs="Arial"/>
            <w:szCs w:val="20"/>
          </w:rPr>
          <w:t>https://leapfroghelpdesk.zendesk.com</w:t>
        </w:r>
      </w:hyperlink>
      <w:r>
        <w:rPr>
          <w:rFonts w:cs="Arial"/>
          <w:szCs w:val="20"/>
        </w:rPr>
        <w:t xml:space="preserve">. You’ll receive a reply within 1-2 business days, if not sooner. More information on submitting and managing Help Desk tickets can be found in the </w:t>
      </w:r>
      <w:hyperlink r:id="rId81" w:history="1">
        <w:r>
          <w:rPr>
            <w:rStyle w:val="Hyperlink"/>
            <w:rFonts w:cs="Arial"/>
            <w:szCs w:val="20"/>
          </w:rPr>
          <w:t>Help Desk Guide</w:t>
        </w:r>
      </w:hyperlink>
      <w:r>
        <w:rPr>
          <w:rFonts w:cs="Arial"/>
          <w:szCs w:val="20"/>
        </w:rPr>
        <w:t>.</w:t>
      </w:r>
    </w:p>
    <w:p w14:paraId="7D6472FE" w14:textId="77777777" w:rsidR="00F13B2B" w:rsidRDefault="00F13B2B" w:rsidP="00F13B2B">
      <w:pPr>
        <w:rPr>
          <w:rFonts w:cs="Arial"/>
          <w:szCs w:val="20"/>
        </w:rPr>
      </w:pPr>
      <w:r>
        <w:rPr>
          <w:rFonts w:cs="Arial"/>
          <w:szCs w:val="20"/>
        </w:rPr>
        <w:t>The Help Desk is staffed Monday through Friday from 9:00 a.m. to 5:00 p.m. ET, except on federal holidays. Please review the Help Desk Holiday Schedule for closures and allow ample time for staff to respond to time sensitive requests before any program deadlines.</w:t>
      </w:r>
    </w:p>
    <w:p w14:paraId="37BAD29B" w14:textId="77777777" w:rsidR="00F13B2B" w:rsidRDefault="00F13B2B" w:rsidP="00F13B2B">
      <w:pPr>
        <w:rPr>
          <w:rFonts w:cs="Arial"/>
          <w:szCs w:val="20"/>
        </w:rPr>
      </w:pPr>
      <w:r>
        <w:rPr>
          <w:rFonts w:cs="Arial"/>
          <w:szCs w:val="20"/>
        </w:rPr>
        <w:t xml:space="preserve">You can manage your open tickets through email and/or create an account with Zendesk to manage open and archived tickets. </w:t>
      </w:r>
    </w:p>
    <w:p w14:paraId="2FE9FD73" w14:textId="77777777" w:rsidR="00F13B2B" w:rsidRDefault="00F13B2B" w:rsidP="00F13B2B">
      <w:pPr>
        <w:rPr>
          <w:rFonts w:cs="Arial"/>
          <w:szCs w:val="20"/>
        </w:rPr>
      </w:pPr>
      <w:r>
        <w:rPr>
          <w:rFonts w:cs="Arial"/>
          <w:szCs w:val="20"/>
        </w:rPr>
        <w:t>To ensure that you receive our emails, please work with your IT department to add the following to your safe sender list:</w:t>
      </w:r>
    </w:p>
    <w:p w14:paraId="3EACFE8B" w14:textId="77777777" w:rsidR="00F13B2B" w:rsidRDefault="00F13B2B" w:rsidP="00B45D6A">
      <w:pPr>
        <w:numPr>
          <w:ilvl w:val="0"/>
          <w:numId w:val="156"/>
        </w:numPr>
        <w:spacing w:after="0" w:line="240" w:lineRule="auto"/>
        <w:rPr>
          <w:rFonts w:eastAsia="Times New Roman" w:cs="Arial"/>
          <w:szCs w:val="20"/>
        </w:rPr>
      </w:pPr>
      <w:proofErr w:type="gramStart"/>
      <w:r>
        <w:rPr>
          <w:rFonts w:eastAsia="Times New Roman" w:cs="Arial"/>
          <w:szCs w:val="20"/>
        </w:rPr>
        <w:t>@leapfrog-group.org</w:t>
      </w:r>
      <w:proofErr w:type="gramEnd"/>
    </w:p>
    <w:p w14:paraId="0DADE534" w14:textId="77777777" w:rsidR="00F13B2B" w:rsidRDefault="00F13B2B" w:rsidP="00B45D6A">
      <w:pPr>
        <w:numPr>
          <w:ilvl w:val="0"/>
          <w:numId w:val="156"/>
        </w:numPr>
        <w:spacing w:after="0" w:line="240" w:lineRule="auto"/>
        <w:rPr>
          <w:rFonts w:eastAsia="Times New Roman" w:cs="Arial"/>
          <w:szCs w:val="20"/>
        </w:rPr>
      </w:pPr>
      <w:proofErr w:type="gramStart"/>
      <w:r>
        <w:rPr>
          <w:rFonts w:eastAsia="Times New Roman" w:cs="Arial"/>
          <w:szCs w:val="20"/>
        </w:rPr>
        <w:t>@leapfroghelpdesk.zendesk.com</w:t>
      </w:r>
      <w:proofErr w:type="gramEnd"/>
    </w:p>
    <w:p w14:paraId="633EB309" w14:textId="77777777" w:rsidR="00F13B2B" w:rsidRDefault="00F13B2B" w:rsidP="00B45D6A">
      <w:pPr>
        <w:numPr>
          <w:ilvl w:val="0"/>
          <w:numId w:val="156"/>
        </w:numPr>
        <w:spacing w:after="0" w:line="240" w:lineRule="auto"/>
        <w:rPr>
          <w:rFonts w:eastAsia="Times New Roman" w:cs="Arial"/>
          <w:szCs w:val="20"/>
        </w:rPr>
      </w:pPr>
      <w:proofErr w:type="gramStart"/>
      <w:r>
        <w:rPr>
          <w:rFonts w:eastAsia="Times New Roman" w:cs="Arial"/>
          <w:szCs w:val="20"/>
        </w:rPr>
        <w:t>@em8434.leapfrog-group.org</w:t>
      </w:r>
      <w:proofErr w:type="gramEnd"/>
      <w:r>
        <w:rPr>
          <w:rFonts w:eastAsia="Times New Roman" w:cs="Arial"/>
          <w:szCs w:val="20"/>
        </w:rPr>
        <w:t xml:space="preserve"> </w:t>
      </w:r>
    </w:p>
    <w:p w14:paraId="7767547B" w14:textId="77777777" w:rsidR="00F13B2B" w:rsidRDefault="00F13B2B" w:rsidP="00B45D6A">
      <w:pPr>
        <w:numPr>
          <w:ilvl w:val="0"/>
          <w:numId w:val="156"/>
        </w:numPr>
        <w:spacing w:after="0" w:line="240" w:lineRule="auto"/>
        <w:rPr>
          <w:rFonts w:eastAsia="Times New Roman" w:cs="Arial"/>
          <w:szCs w:val="20"/>
        </w:rPr>
      </w:pPr>
      <w:r>
        <w:rPr>
          <w:rFonts w:eastAsia="Times New Roman" w:cs="Arial"/>
          <w:szCs w:val="20"/>
        </w:rPr>
        <w:t>IP address: 159.183.167.150</w:t>
      </w:r>
    </w:p>
    <w:p w14:paraId="5220E852" w14:textId="77777777" w:rsidR="00F13B2B" w:rsidRDefault="00F13B2B" w:rsidP="00F13B2B">
      <w:pPr>
        <w:rPr>
          <w:rFonts w:ascii="Aptos" w:eastAsiaTheme="minorHAnsi" w:hAnsi="Aptos" w:cs="Calibri"/>
          <w:sz w:val="22"/>
          <w:szCs w:val="22"/>
        </w:rPr>
      </w:pPr>
    </w:p>
    <w:p w14:paraId="42D09D81" w14:textId="73B4348C" w:rsidR="00C67242" w:rsidRDefault="003602A3" w:rsidP="00C67242">
      <w:pPr>
        <w:pStyle w:val="Heading4"/>
      </w:pPr>
      <w:bookmarkStart w:id="33" w:name="_Toc193965892"/>
      <w:r>
        <w:t xml:space="preserve">Orientation and </w:t>
      </w:r>
      <w:r w:rsidR="00C67242">
        <w:t>Technical Assistance Calls</w:t>
      </w:r>
      <w:bookmarkEnd w:id="33"/>
    </w:p>
    <w:p w14:paraId="7DE3F29B" w14:textId="1BC5F68A" w:rsidR="008F195D" w:rsidRDefault="003602A3" w:rsidP="00C67242">
      <w:r>
        <w:t xml:space="preserve">Leapfrog offers 1:1 Orientation/Technical Assistance Calls for ASCs throughout the Survey Cycle (April 1 – November 30). To request an orientation or technical assistance call, contact the </w:t>
      </w:r>
      <w:hyperlink r:id="rId82" w:history="1">
        <w:r w:rsidRPr="00161293">
          <w:rPr>
            <w:rStyle w:val="Hyperlink"/>
          </w:rPr>
          <w:t>Leapfrog Help Desk</w:t>
        </w:r>
      </w:hyperlink>
      <w:r>
        <w:t xml:space="preserve">. </w:t>
      </w:r>
      <w:r w:rsidR="00C67242">
        <w:t xml:space="preserve"> </w:t>
      </w:r>
    </w:p>
    <w:p w14:paraId="34544F27" w14:textId="77777777" w:rsidR="008F195D" w:rsidRDefault="008F195D" w:rsidP="00C67242"/>
    <w:p w14:paraId="041DA93C" w14:textId="04EDDD6D" w:rsidR="00787B9C" w:rsidRPr="008378BD" w:rsidRDefault="00787B9C" w:rsidP="00C67242">
      <w:r>
        <w:br w:type="page"/>
      </w:r>
    </w:p>
    <w:p w14:paraId="00F21CB8" w14:textId="77777777" w:rsidR="00787B9C" w:rsidRDefault="00787B9C" w:rsidP="00C43507">
      <w:pPr>
        <w:pStyle w:val="Heading3"/>
      </w:pPr>
      <w:bookmarkStart w:id="34" w:name="_Reporting_Periods"/>
      <w:bookmarkStart w:id="35" w:name="_Toc193965893"/>
      <w:bookmarkStart w:id="36" w:name="VolumeofAdultProc_MeasureSpecs"/>
      <w:bookmarkStart w:id="37" w:name="ReportingPeriods"/>
      <w:bookmarkEnd w:id="34"/>
      <w:r>
        <w:lastRenderedPageBreak/>
        <w:t>Reporting Periods</w:t>
      </w:r>
      <w:bookmarkEnd w:id="35"/>
    </w:p>
    <w:bookmarkEnd w:id="36"/>
    <w:bookmarkEnd w:id="37"/>
    <w:p w14:paraId="21839458" w14:textId="77777777" w:rsidR="00C6433E" w:rsidRDefault="00C6433E" w:rsidP="00C6433E">
      <w:pPr>
        <w:tabs>
          <w:tab w:val="left" w:pos="5760"/>
        </w:tabs>
        <w:spacing w:line="240" w:lineRule="auto"/>
        <w:contextualSpacing/>
        <w:rPr>
          <w:b/>
          <w:color w:val="FF0000"/>
        </w:rPr>
      </w:pPr>
    </w:p>
    <w:p w14:paraId="6A748572" w14:textId="43FD7E77" w:rsidR="00496515" w:rsidRDefault="00526AF7" w:rsidP="00C64647">
      <w:pPr>
        <w:tabs>
          <w:tab w:val="left" w:pos="5760"/>
        </w:tabs>
      </w:pPr>
      <w:r w:rsidRPr="00890605">
        <w:rPr>
          <w:b/>
          <w:color w:val="FF0000"/>
        </w:rPr>
        <w:t>Important Note:</w:t>
      </w:r>
      <w:r w:rsidR="005E39D8">
        <w:rPr>
          <w:b/>
          <w:color w:val="FF0000"/>
        </w:rPr>
        <w:t xml:space="preserve"> </w:t>
      </w:r>
      <w:r w:rsidR="009D6BBB">
        <w:t>Reporting</w:t>
      </w:r>
      <w:r w:rsidR="008378BD">
        <w:t xml:space="preserve"> periods should be selected </w:t>
      </w:r>
      <w:r w:rsidR="00890605" w:rsidRPr="00890605">
        <w:t>based on the date o</w:t>
      </w:r>
      <w:r w:rsidR="008378BD">
        <w:t xml:space="preserve">f Survey </w:t>
      </w:r>
      <w:r w:rsidR="005D0CA4">
        <w:t xml:space="preserve">or section </w:t>
      </w:r>
      <w:r w:rsidR="008378BD">
        <w:t xml:space="preserve">submission. </w:t>
      </w:r>
      <w:r w:rsidR="00DE703F">
        <w:t>If no reporting period is listed</w:t>
      </w:r>
      <w:r w:rsidR="00B55952">
        <w:t xml:space="preserve"> (i.e., “N/A”)</w:t>
      </w:r>
      <w:r w:rsidR="00DE703F">
        <w:t xml:space="preserve">, you should respond to the questions in that section based on the current structure or process your </w:t>
      </w:r>
      <w:r w:rsidR="00FF311F">
        <w:t>facility</w:t>
      </w:r>
      <w:r w:rsidR="00DE703F">
        <w:t xml:space="preserve"> has in place at the time of the Survey submission.</w:t>
      </w:r>
      <w:r w:rsidR="00A1334C">
        <w:t xml:space="preserve"> </w:t>
      </w:r>
    </w:p>
    <w:p w14:paraId="323E8BB5" w14:textId="77777777" w:rsidR="004A3C5E" w:rsidRPr="007444DC" w:rsidRDefault="004A3C5E" w:rsidP="004A3C5E">
      <w:pPr>
        <w:tabs>
          <w:tab w:val="left" w:pos="5760"/>
        </w:tabs>
        <w:spacing w:after="0" w:line="240" w:lineRule="auto"/>
        <w:contextualSpacing/>
        <w:rPr>
          <w:sz w:val="14"/>
          <w:szCs w:val="18"/>
        </w:rPr>
      </w:pPr>
    </w:p>
    <w:tbl>
      <w:tblPr>
        <w:tblStyle w:val="TableGrid"/>
        <w:tblW w:w="95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72" w:type="dxa"/>
          <w:left w:w="115" w:type="dxa"/>
          <w:bottom w:w="72" w:type="dxa"/>
          <w:right w:w="115" w:type="dxa"/>
        </w:tblCellMar>
        <w:tblLook w:val="04A0" w:firstRow="1" w:lastRow="0" w:firstColumn="1" w:lastColumn="0" w:noHBand="0" w:noVBand="1"/>
      </w:tblPr>
      <w:tblGrid>
        <w:gridCol w:w="3592"/>
        <w:gridCol w:w="2970"/>
        <w:gridCol w:w="2970"/>
      </w:tblGrid>
      <w:tr w:rsidR="009066FB" w14:paraId="70CD7DEC" w14:textId="77777777" w:rsidTr="00793B1F">
        <w:trPr>
          <w:trHeight w:val="484"/>
          <w:tblHeader/>
          <w:jc w:val="center"/>
        </w:trPr>
        <w:tc>
          <w:tcPr>
            <w:tcW w:w="3592" w:type="dxa"/>
            <w:tcBorders>
              <w:bottom w:val="single" w:sz="8" w:space="0" w:color="auto"/>
            </w:tcBorders>
            <w:vAlign w:val="center"/>
          </w:tcPr>
          <w:p w14:paraId="23C46DC6" w14:textId="77777777" w:rsidR="009066FB" w:rsidRDefault="009066FB" w:rsidP="00737213">
            <w:pPr>
              <w:pStyle w:val="NoSpacing"/>
            </w:pPr>
          </w:p>
        </w:tc>
        <w:tc>
          <w:tcPr>
            <w:tcW w:w="2970" w:type="dxa"/>
            <w:vAlign w:val="center"/>
          </w:tcPr>
          <w:p w14:paraId="41B3FFAC" w14:textId="0521C2C6" w:rsidR="009066FB" w:rsidRPr="00890605" w:rsidRDefault="009066FB" w:rsidP="00737213">
            <w:pPr>
              <w:pStyle w:val="NoSpacing"/>
              <w:jc w:val="center"/>
              <w:rPr>
                <w:b/>
              </w:rPr>
            </w:pPr>
            <w:r w:rsidRPr="009066FB">
              <w:rPr>
                <w:b/>
                <w:color w:val="FF0000"/>
              </w:rPr>
              <w:t xml:space="preserve">Survey Submitted </w:t>
            </w:r>
            <w:r w:rsidR="00450DFC" w:rsidRPr="00450DFC">
              <w:rPr>
                <w:b/>
                <w:color w:val="FF0000"/>
                <w:u w:val="single"/>
              </w:rPr>
              <w:t>p</w:t>
            </w:r>
            <w:r w:rsidRPr="00450DFC">
              <w:rPr>
                <w:b/>
                <w:color w:val="FF0000"/>
                <w:u w:val="single"/>
              </w:rPr>
              <w:t>rior</w:t>
            </w:r>
            <w:r w:rsidRPr="009066FB">
              <w:rPr>
                <w:b/>
                <w:color w:val="FF0000"/>
              </w:rPr>
              <w:t xml:space="preserve"> to September 1</w:t>
            </w:r>
          </w:p>
        </w:tc>
        <w:tc>
          <w:tcPr>
            <w:tcW w:w="2970" w:type="dxa"/>
            <w:vAlign w:val="center"/>
          </w:tcPr>
          <w:p w14:paraId="316452E9" w14:textId="63BE1038" w:rsidR="009066FB" w:rsidRDefault="009066FB" w:rsidP="00737213">
            <w:pPr>
              <w:pStyle w:val="NoSpacing"/>
              <w:jc w:val="center"/>
            </w:pPr>
            <w:r w:rsidRPr="009066FB">
              <w:rPr>
                <w:b/>
                <w:color w:val="FF0000"/>
              </w:rPr>
              <w:t>Survey (Re</w:t>
            </w:r>
            <w:r>
              <w:rPr>
                <w:b/>
                <w:color w:val="FF0000"/>
              </w:rPr>
              <w:t>-</w:t>
            </w:r>
            <w:r w:rsidRPr="009066FB">
              <w:rPr>
                <w:b/>
                <w:color w:val="FF0000"/>
              </w:rPr>
              <w:t xml:space="preserve">)Submitted </w:t>
            </w:r>
            <w:r w:rsidR="00121998" w:rsidRPr="00B00DB7">
              <w:rPr>
                <w:b/>
                <w:color w:val="FF0000"/>
                <w:u w:val="single"/>
              </w:rPr>
              <w:t>o</w:t>
            </w:r>
            <w:r w:rsidRPr="009066FB">
              <w:rPr>
                <w:b/>
                <w:color w:val="FF0000"/>
                <w:u w:val="single"/>
              </w:rPr>
              <w:t xml:space="preserve">n or </w:t>
            </w:r>
            <w:r w:rsidR="00121998">
              <w:rPr>
                <w:b/>
                <w:color w:val="FF0000"/>
                <w:u w:val="single"/>
              </w:rPr>
              <w:t>a</w:t>
            </w:r>
            <w:r w:rsidRPr="009066FB">
              <w:rPr>
                <w:b/>
                <w:color w:val="FF0000"/>
                <w:u w:val="single"/>
              </w:rPr>
              <w:t>fter</w:t>
            </w:r>
            <w:r w:rsidRPr="00A82899">
              <w:rPr>
                <w:b/>
                <w:color w:val="FF0000"/>
              </w:rPr>
              <w:t xml:space="preserve"> </w:t>
            </w:r>
            <w:r w:rsidRPr="009066FB">
              <w:rPr>
                <w:b/>
                <w:color w:val="FF0000"/>
              </w:rPr>
              <w:t>September 1</w:t>
            </w:r>
          </w:p>
        </w:tc>
      </w:tr>
      <w:tr w:rsidR="009066FB" w14:paraId="17987BAF" w14:textId="77777777" w:rsidTr="00793B1F">
        <w:trPr>
          <w:trHeight w:val="205"/>
          <w:jc w:val="center"/>
        </w:trPr>
        <w:tc>
          <w:tcPr>
            <w:tcW w:w="3592" w:type="dxa"/>
            <w:tcBorders>
              <w:top w:val="single" w:sz="8" w:space="0" w:color="auto"/>
              <w:left w:val="single" w:sz="8" w:space="0" w:color="auto"/>
              <w:bottom w:val="single" w:sz="8" w:space="0" w:color="auto"/>
              <w:right w:val="single" w:sz="8" w:space="0" w:color="auto"/>
            </w:tcBorders>
            <w:shd w:val="clear" w:color="auto" w:fill="213468"/>
            <w:vAlign w:val="center"/>
          </w:tcPr>
          <w:p w14:paraId="31258E79" w14:textId="7112F340" w:rsidR="009066FB" w:rsidRPr="00130397" w:rsidRDefault="009066FB" w:rsidP="00737213">
            <w:pPr>
              <w:pStyle w:val="NoSpacing"/>
              <w:rPr>
                <w:rFonts w:cstheme="minorHAnsi"/>
                <w:b/>
                <w:color w:val="FFFFFF"/>
                <w:bdr w:val="none" w:sz="0" w:space="0" w:color="auto" w:frame="1"/>
              </w:rPr>
            </w:pPr>
            <w:r w:rsidRPr="00130397">
              <w:rPr>
                <w:rFonts w:cstheme="minorHAnsi"/>
                <w:b/>
                <w:color w:val="FFFFFF"/>
                <w:bdr w:val="none" w:sz="0" w:space="0" w:color="auto" w:frame="1"/>
              </w:rPr>
              <w:t>Survey Section</w:t>
            </w:r>
          </w:p>
        </w:tc>
        <w:tc>
          <w:tcPr>
            <w:tcW w:w="2970" w:type="dxa"/>
            <w:tcBorders>
              <w:left w:val="single" w:sz="8" w:space="0" w:color="auto"/>
            </w:tcBorders>
            <w:shd w:val="clear" w:color="auto" w:fill="213468"/>
            <w:vAlign w:val="center"/>
          </w:tcPr>
          <w:p w14:paraId="08D78716" w14:textId="77777777" w:rsidR="009066FB" w:rsidRPr="00130397" w:rsidRDefault="009066FB" w:rsidP="00737213">
            <w:pPr>
              <w:pStyle w:val="NoSpacing"/>
              <w:jc w:val="center"/>
              <w:rPr>
                <w:rFonts w:cstheme="minorHAnsi"/>
                <w:b/>
                <w:color w:val="FFFFFF"/>
                <w:bdr w:val="none" w:sz="0" w:space="0" w:color="auto" w:frame="1"/>
              </w:rPr>
            </w:pPr>
            <w:r w:rsidRPr="00130397">
              <w:rPr>
                <w:rFonts w:cstheme="minorHAnsi"/>
                <w:b/>
                <w:color w:val="FFFFFF"/>
                <w:bdr w:val="none" w:sz="0" w:space="0" w:color="auto" w:frame="1"/>
              </w:rPr>
              <w:t>Reporting Period</w:t>
            </w:r>
          </w:p>
        </w:tc>
        <w:tc>
          <w:tcPr>
            <w:tcW w:w="2970" w:type="dxa"/>
            <w:shd w:val="clear" w:color="auto" w:fill="213468"/>
            <w:vAlign w:val="center"/>
          </w:tcPr>
          <w:p w14:paraId="4F660346" w14:textId="77777777" w:rsidR="009066FB" w:rsidRPr="00130397" w:rsidRDefault="009066FB" w:rsidP="00737213">
            <w:pPr>
              <w:pStyle w:val="NoSpacing"/>
              <w:jc w:val="center"/>
              <w:rPr>
                <w:rFonts w:cstheme="minorHAnsi"/>
                <w:b/>
                <w:color w:val="FFFFFF"/>
                <w:bdr w:val="none" w:sz="0" w:space="0" w:color="auto" w:frame="1"/>
              </w:rPr>
            </w:pPr>
            <w:r w:rsidRPr="00130397">
              <w:rPr>
                <w:rFonts w:cstheme="minorHAnsi"/>
                <w:b/>
                <w:color w:val="FFFFFF"/>
                <w:bdr w:val="none" w:sz="0" w:space="0" w:color="auto" w:frame="1"/>
              </w:rPr>
              <w:t>Reporting Period</w:t>
            </w:r>
          </w:p>
        </w:tc>
      </w:tr>
      <w:tr w:rsidR="00927E37" w14:paraId="3DBAAF15" w14:textId="77777777" w:rsidTr="00793B1F">
        <w:trPr>
          <w:trHeight w:val="385"/>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FCDA797" w14:textId="77777777" w:rsidR="00927E37" w:rsidRPr="00890605" w:rsidRDefault="00927E37" w:rsidP="00927E37">
            <w:pPr>
              <w:pStyle w:val="NoSpacing"/>
            </w:pPr>
            <w:r w:rsidRPr="00890605">
              <w:rPr>
                <w:b/>
              </w:rPr>
              <w:t>1</w:t>
            </w:r>
            <w:r>
              <w:rPr>
                <w:b/>
              </w:rPr>
              <w:t>A</w:t>
            </w:r>
            <w:r w:rsidRPr="00890605">
              <w:t xml:space="preserve"> Basic Facility Information</w:t>
            </w:r>
          </w:p>
        </w:tc>
        <w:tc>
          <w:tcPr>
            <w:tcW w:w="2970" w:type="dxa"/>
            <w:tcBorders>
              <w:left w:val="single" w:sz="8" w:space="0" w:color="auto"/>
            </w:tcBorders>
          </w:tcPr>
          <w:p w14:paraId="1FA31C7B" w14:textId="6CB55402" w:rsidR="00927E37" w:rsidRPr="00130397" w:rsidRDefault="00927E37" w:rsidP="00927E37">
            <w:pPr>
              <w:pStyle w:val="NoSpacing"/>
              <w:jc w:val="center"/>
              <w:rPr>
                <w:highlight w:val="yellow"/>
              </w:rPr>
            </w:pPr>
            <w:r w:rsidRPr="00717211">
              <w:t>12 months ending 12/31/202</w:t>
            </w:r>
            <w:r w:rsidR="005C467F">
              <w:t>4</w:t>
            </w:r>
          </w:p>
        </w:tc>
        <w:tc>
          <w:tcPr>
            <w:tcW w:w="2970" w:type="dxa"/>
          </w:tcPr>
          <w:p w14:paraId="4F885F3E" w14:textId="0364B941" w:rsidR="00927E37" w:rsidRPr="00130397" w:rsidRDefault="00927E37" w:rsidP="00927E37">
            <w:pPr>
              <w:pStyle w:val="NoSpacing"/>
              <w:jc w:val="center"/>
              <w:rPr>
                <w:highlight w:val="yellow"/>
              </w:rPr>
            </w:pPr>
            <w:r w:rsidRPr="00D7676E">
              <w:t>12 months ending 06/30/202</w:t>
            </w:r>
            <w:r w:rsidR="005C467F">
              <w:t>5</w:t>
            </w:r>
          </w:p>
        </w:tc>
      </w:tr>
      <w:tr w:rsidR="00927E37" w14:paraId="1BE403A2" w14:textId="77777777" w:rsidTr="00793B1F">
        <w:trPr>
          <w:trHeight w:val="385"/>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DDB7F23" w14:textId="3833FA5B" w:rsidR="00927E37" w:rsidRPr="00B70BC6" w:rsidRDefault="00927E37" w:rsidP="00927E37">
            <w:pPr>
              <w:pStyle w:val="NoSpacing"/>
              <w:rPr>
                <w:bCs/>
              </w:rPr>
            </w:pPr>
            <w:r>
              <w:rPr>
                <w:b/>
              </w:rPr>
              <w:t xml:space="preserve">1B </w:t>
            </w:r>
            <w:r w:rsidRPr="001A4CEC">
              <w:rPr>
                <w:bCs/>
              </w:rPr>
              <w:t xml:space="preserve">Billing </w:t>
            </w:r>
            <w:r>
              <w:rPr>
                <w:bCs/>
              </w:rPr>
              <w:t>Ethics</w:t>
            </w:r>
            <w:r w:rsidRPr="001A4CEC">
              <w:rPr>
                <w:bCs/>
              </w:rPr>
              <w:t xml:space="preserve"> </w:t>
            </w:r>
          </w:p>
        </w:tc>
        <w:tc>
          <w:tcPr>
            <w:tcW w:w="2970" w:type="dxa"/>
            <w:tcBorders>
              <w:left w:val="single" w:sz="8" w:space="0" w:color="auto"/>
            </w:tcBorders>
          </w:tcPr>
          <w:p w14:paraId="28A938A2" w14:textId="39679092" w:rsidR="00927E37" w:rsidRPr="000C6DE1" w:rsidRDefault="00927E37" w:rsidP="00927E37">
            <w:pPr>
              <w:pStyle w:val="NoSpacing"/>
              <w:jc w:val="center"/>
              <w:rPr>
                <w:rFonts w:cstheme="minorHAnsi"/>
              </w:rPr>
            </w:pPr>
            <w:r w:rsidRPr="00717211">
              <w:t>N/A</w:t>
            </w:r>
          </w:p>
        </w:tc>
        <w:tc>
          <w:tcPr>
            <w:tcW w:w="2970" w:type="dxa"/>
          </w:tcPr>
          <w:p w14:paraId="7EEE6D4C" w14:textId="25179558" w:rsidR="00927E37" w:rsidRPr="000C6DE1" w:rsidRDefault="00927E37" w:rsidP="00927E37">
            <w:pPr>
              <w:pStyle w:val="NoSpacing"/>
              <w:jc w:val="center"/>
              <w:rPr>
                <w:rFonts w:cstheme="minorHAnsi"/>
              </w:rPr>
            </w:pPr>
            <w:r w:rsidRPr="00D7676E">
              <w:t>N/A</w:t>
            </w:r>
          </w:p>
        </w:tc>
      </w:tr>
      <w:tr w:rsidR="00D66DE0" w14:paraId="7C89CA09" w14:textId="77777777" w:rsidTr="00793B1F">
        <w:trPr>
          <w:trHeight w:val="385"/>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036D19E" w14:textId="7DDAABB6" w:rsidR="00D66DE0" w:rsidRDefault="00D66DE0" w:rsidP="00927E37">
            <w:pPr>
              <w:pStyle w:val="NoSpacing"/>
              <w:rPr>
                <w:b/>
              </w:rPr>
            </w:pPr>
            <w:r>
              <w:rPr>
                <w:b/>
              </w:rPr>
              <w:t xml:space="preserve">1C </w:t>
            </w:r>
            <w:r>
              <w:rPr>
                <w:bCs/>
              </w:rPr>
              <w:t>Health Care Equity</w:t>
            </w:r>
          </w:p>
        </w:tc>
        <w:tc>
          <w:tcPr>
            <w:tcW w:w="2970" w:type="dxa"/>
            <w:tcBorders>
              <w:left w:val="single" w:sz="8" w:space="0" w:color="auto"/>
            </w:tcBorders>
          </w:tcPr>
          <w:p w14:paraId="521449D4" w14:textId="1BA9A665" w:rsidR="00D66DE0" w:rsidRPr="00717211" w:rsidRDefault="00642281" w:rsidP="00927E37">
            <w:pPr>
              <w:pStyle w:val="NoSpacing"/>
              <w:jc w:val="center"/>
            </w:pPr>
            <w:r>
              <w:t>N/A</w:t>
            </w:r>
          </w:p>
        </w:tc>
        <w:tc>
          <w:tcPr>
            <w:tcW w:w="2970" w:type="dxa"/>
          </w:tcPr>
          <w:p w14:paraId="6F612308" w14:textId="75DC26B4" w:rsidR="00D66DE0" w:rsidRPr="00D7676E" w:rsidRDefault="00642281" w:rsidP="00927E37">
            <w:pPr>
              <w:pStyle w:val="NoSpacing"/>
              <w:jc w:val="center"/>
            </w:pPr>
            <w:r>
              <w:t>N/A</w:t>
            </w:r>
          </w:p>
        </w:tc>
      </w:tr>
      <w:tr w:rsidR="00927E37" w14:paraId="03F29393" w14:textId="77777777" w:rsidTr="00793B1F">
        <w:trPr>
          <w:trHeight w:val="493"/>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56C1D9E" w14:textId="77777777" w:rsidR="00927E37" w:rsidRPr="00890605" w:rsidRDefault="00927E37" w:rsidP="00927E37">
            <w:pPr>
              <w:pStyle w:val="NoSpacing"/>
            </w:pPr>
            <w:r w:rsidRPr="00890605">
              <w:rPr>
                <w:b/>
              </w:rPr>
              <w:t>2</w:t>
            </w:r>
            <w:r w:rsidRPr="00890605">
              <w:t xml:space="preserve"> Medical, Surgical, and Clinical Staff</w:t>
            </w:r>
          </w:p>
        </w:tc>
        <w:tc>
          <w:tcPr>
            <w:tcW w:w="2970" w:type="dxa"/>
            <w:tcBorders>
              <w:left w:val="single" w:sz="8" w:space="0" w:color="auto"/>
            </w:tcBorders>
          </w:tcPr>
          <w:p w14:paraId="6FB8FFFA" w14:textId="2824B1B4" w:rsidR="00927E37" w:rsidRPr="00890605" w:rsidRDefault="00927E37" w:rsidP="00927E37">
            <w:pPr>
              <w:pStyle w:val="NoSpacing"/>
              <w:jc w:val="center"/>
            </w:pPr>
            <w:proofErr w:type="gramStart"/>
            <w:r w:rsidRPr="00717211">
              <w:t>Latest</w:t>
            </w:r>
            <w:proofErr w:type="gramEnd"/>
            <w:r w:rsidRPr="00717211">
              <w:t xml:space="preserve"> 3 months prior to Survey submission</w:t>
            </w:r>
          </w:p>
        </w:tc>
        <w:tc>
          <w:tcPr>
            <w:tcW w:w="2970" w:type="dxa"/>
          </w:tcPr>
          <w:p w14:paraId="274101E6" w14:textId="1AB3FFA6" w:rsidR="00927E37" w:rsidRPr="00890605" w:rsidRDefault="00927E37" w:rsidP="00927E37">
            <w:pPr>
              <w:pStyle w:val="NoSpacing"/>
              <w:jc w:val="center"/>
            </w:pPr>
            <w:proofErr w:type="gramStart"/>
            <w:r w:rsidRPr="00D7676E">
              <w:t>Latest</w:t>
            </w:r>
            <w:proofErr w:type="gramEnd"/>
            <w:r w:rsidRPr="00D7676E">
              <w:t xml:space="preserve"> 3 months prior to Survey submission</w:t>
            </w:r>
          </w:p>
        </w:tc>
      </w:tr>
      <w:tr w:rsidR="003A1F69" w14:paraId="2FD22435" w14:textId="77777777" w:rsidTr="00793B1F">
        <w:trPr>
          <w:trHeight w:val="259"/>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C1418AA" w14:textId="77777777" w:rsidR="003A1F69" w:rsidRPr="00890605" w:rsidRDefault="003A1F69" w:rsidP="00927E37">
            <w:pPr>
              <w:pStyle w:val="NoSpacing"/>
            </w:pPr>
            <w:r w:rsidRPr="00890605">
              <w:rPr>
                <w:b/>
              </w:rPr>
              <w:t xml:space="preserve">3A </w:t>
            </w:r>
            <w:r>
              <w:t>Volume of</w:t>
            </w:r>
            <w:r w:rsidRPr="00890605">
              <w:t xml:space="preserve"> Procedures</w:t>
            </w:r>
          </w:p>
        </w:tc>
        <w:tc>
          <w:tcPr>
            <w:tcW w:w="5940" w:type="dxa"/>
            <w:gridSpan w:val="2"/>
            <w:tcBorders>
              <w:left w:val="single" w:sz="8" w:space="0" w:color="auto"/>
            </w:tcBorders>
          </w:tcPr>
          <w:p w14:paraId="5EB062FB" w14:textId="4A23B513" w:rsidR="003A1F69" w:rsidRPr="00130397" w:rsidRDefault="003A1F69" w:rsidP="003A1F69">
            <w:pPr>
              <w:pStyle w:val="NoSpacing"/>
              <w:jc w:val="center"/>
              <w:rPr>
                <w:highlight w:val="yellow"/>
              </w:rPr>
            </w:pPr>
            <w:r w:rsidRPr="00717211">
              <w:t>12 months ending 12/31/202</w:t>
            </w:r>
            <w:r w:rsidR="005C467F">
              <w:t>4</w:t>
            </w:r>
          </w:p>
        </w:tc>
      </w:tr>
      <w:tr w:rsidR="00927E37" w14:paraId="105FC31B" w14:textId="77777777" w:rsidTr="00793B1F">
        <w:trPr>
          <w:trHeight w:val="259"/>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BC3C3BF" w14:textId="77777777" w:rsidR="00927E37" w:rsidRPr="00890605" w:rsidRDefault="00927E37" w:rsidP="00927E37">
            <w:pPr>
              <w:pStyle w:val="NoSpacing"/>
              <w:rPr>
                <w:b/>
              </w:rPr>
            </w:pPr>
            <w:r>
              <w:rPr>
                <w:b/>
              </w:rPr>
              <w:t xml:space="preserve">3B </w:t>
            </w:r>
            <w:r w:rsidRPr="00131440">
              <w:rPr>
                <w:bCs/>
              </w:rPr>
              <w:t>Facility and Surgeon Volume</w:t>
            </w:r>
          </w:p>
        </w:tc>
        <w:tc>
          <w:tcPr>
            <w:tcW w:w="2970" w:type="dxa"/>
            <w:tcBorders>
              <w:left w:val="single" w:sz="8" w:space="0" w:color="auto"/>
            </w:tcBorders>
            <w:vAlign w:val="center"/>
          </w:tcPr>
          <w:p w14:paraId="7F44A820" w14:textId="77777777" w:rsidR="001E36D7" w:rsidRDefault="00927E37" w:rsidP="001E36D7">
            <w:pPr>
              <w:contextualSpacing/>
              <w:jc w:val="center"/>
              <w:rPr>
                <w:rFonts w:cstheme="minorHAnsi"/>
              </w:rPr>
            </w:pPr>
            <w:r w:rsidRPr="0066410F">
              <w:rPr>
                <w:rFonts w:cstheme="minorHAnsi"/>
              </w:rPr>
              <w:t>Volume:</w:t>
            </w:r>
          </w:p>
          <w:p w14:paraId="0444FD10" w14:textId="1BAAB73F" w:rsidR="00927E37" w:rsidRPr="001E36D7" w:rsidRDefault="00927E37" w:rsidP="001E36D7">
            <w:pPr>
              <w:contextualSpacing/>
              <w:jc w:val="center"/>
              <w:rPr>
                <w:rFonts w:cstheme="minorHAnsi"/>
              </w:rPr>
            </w:pPr>
            <w:r w:rsidRPr="0066410F">
              <w:rPr>
                <w:rFonts w:cstheme="minorHAnsi"/>
              </w:rPr>
              <w:t>12 months or 24</w:t>
            </w:r>
            <w:r w:rsidR="0023030A">
              <w:rPr>
                <w:rFonts w:cstheme="minorHAnsi"/>
              </w:rPr>
              <w:t>-</w:t>
            </w:r>
            <w:r w:rsidRPr="0066410F">
              <w:rPr>
                <w:rFonts w:cstheme="minorHAnsi"/>
              </w:rPr>
              <w:t>month</w:t>
            </w:r>
            <w:r w:rsidR="00D1534B">
              <w:rPr>
                <w:rFonts w:cstheme="minorHAnsi"/>
              </w:rPr>
              <w:t xml:space="preserve"> annual average</w:t>
            </w:r>
            <w:r w:rsidRPr="0066410F">
              <w:rPr>
                <w:rFonts w:cstheme="minorHAnsi"/>
              </w:rPr>
              <w:t xml:space="preserve"> ending 12/31/</w:t>
            </w:r>
            <w:r>
              <w:rPr>
                <w:rFonts w:cstheme="minorHAnsi"/>
              </w:rPr>
              <w:t>202</w:t>
            </w:r>
            <w:r w:rsidR="00824A1B">
              <w:rPr>
                <w:rFonts w:cstheme="minorHAnsi"/>
              </w:rPr>
              <w:t>4</w:t>
            </w:r>
          </w:p>
        </w:tc>
        <w:tc>
          <w:tcPr>
            <w:tcW w:w="2970" w:type="dxa"/>
            <w:vAlign w:val="center"/>
          </w:tcPr>
          <w:p w14:paraId="19B6D59C" w14:textId="77777777" w:rsidR="004039D4" w:rsidRDefault="00927E37" w:rsidP="004039D4">
            <w:pPr>
              <w:contextualSpacing/>
              <w:jc w:val="center"/>
              <w:rPr>
                <w:rFonts w:cstheme="minorHAnsi"/>
              </w:rPr>
            </w:pPr>
            <w:r w:rsidRPr="0066410F">
              <w:rPr>
                <w:rFonts w:cstheme="minorHAnsi"/>
              </w:rPr>
              <w:t>Volume:</w:t>
            </w:r>
          </w:p>
          <w:p w14:paraId="3A0C993E" w14:textId="2C4622EE" w:rsidR="00927E37" w:rsidRPr="000C59C2" w:rsidRDefault="00927E37" w:rsidP="004039D4">
            <w:pPr>
              <w:contextualSpacing/>
              <w:jc w:val="center"/>
              <w:rPr>
                <w:rFonts w:cstheme="minorHAnsi"/>
              </w:rPr>
            </w:pPr>
            <w:r w:rsidRPr="0066410F">
              <w:rPr>
                <w:rFonts w:cstheme="minorHAnsi"/>
              </w:rPr>
              <w:t>12 months or 24</w:t>
            </w:r>
            <w:r w:rsidR="0023030A">
              <w:rPr>
                <w:rFonts w:cstheme="minorHAnsi"/>
              </w:rPr>
              <w:t>-</w:t>
            </w:r>
            <w:r w:rsidRPr="0066410F">
              <w:rPr>
                <w:rFonts w:cstheme="minorHAnsi"/>
              </w:rPr>
              <w:t>month</w:t>
            </w:r>
            <w:r w:rsidR="0023030A">
              <w:rPr>
                <w:rFonts w:cstheme="minorHAnsi"/>
              </w:rPr>
              <w:t xml:space="preserve"> annual average</w:t>
            </w:r>
            <w:r w:rsidRPr="0066410F">
              <w:rPr>
                <w:rFonts w:cstheme="minorHAnsi"/>
              </w:rPr>
              <w:t xml:space="preserve"> ending 06/30/202</w:t>
            </w:r>
            <w:r w:rsidR="00824A1B">
              <w:rPr>
                <w:rFonts w:cstheme="minorHAnsi"/>
              </w:rPr>
              <w:t>5</w:t>
            </w:r>
          </w:p>
        </w:tc>
      </w:tr>
      <w:tr w:rsidR="00927E37" w14:paraId="02D22140" w14:textId="77777777" w:rsidTr="00793B1F">
        <w:trPr>
          <w:trHeight w:val="300"/>
          <w:jc w:val="center"/>
        </w:trPr>
        <w:tc>
          <w:tcPr>
            <w:tcW w:w="3592" w:type="dxa"/>
            <w:tcBorders>
              <w:left w:val="single" w:sz="8" w:space="0" w:color="auto"/>
              <w:bottom w:val="single" w:sz="8" w:space="0" w:color="auto"/>
              <w:right w:val="single" w:sz="8" w:space="0" w:color="auto"/>
            </w:tcBorders>
            <w:shd w:val="clear" w:color="auto" w:fill="D9D9D9" w:themeFill="background1" w:themeFillShade="D9"/>
            <w:vAlign w:val="center"/>
          </w:tcPr>
          <w:p w14:paraId="0A4DE84F" w14:textId="515F3EE1" w:rsidR="00927E37" w:rsidRPr="00890605" w:rsidRDefault="004C16F1" w:rsidP="00927E37">
            <w:pPr>
              <w:pStyle w:val="NoSpacing"/>
              <w:rPr>
                <w:b/>
              </w:rPr>
            </w:pPr>
            <w:r w:rsidRPr="00890605">
              <w:rPr>
                <w:b/>
              </w:rPr>
              <w:t>3</w:t>
            </w:r>
            <w:r>
              <w:rPr>
                <w:b/>
              </w:rPr>
              <w:t>C</w:t>
            </w:r>
            <w:r w:rsidRPr="00890605">
              <w:t xml:space="preserve"> </w:t>
            </w:r>
            <w:r w:rsidR="002F43BC">
              <w:t>CMS</w:t>
            </w:r>
            <w:r w:rsidR="00493E6B">
              <w:t xml:space="preserve"> Outcome Measures</w:t>
            </w:r>
            <w:r>
              <w:t>*</w:t>
            </w:r>
          </w:p>
        </w:tc>
        <w:tc>
          <w:tcPr>
            <w:tcW w:w="2970" w:type="dxa"/>
            <w:tcBorders>
              <w:left w:val="single" w:sz="8" w:space="0" w:color="auto"/>
            </w:tcBorders>
            <w:vAlign w:val="center"/>
          </w:tcPr>
          <w:p w14:paraId="69D5E6B4" w14:textId="5B7B4AF4" w:rsidR="00927E37" w:rsidRDefault="00927E37" w:rsidP="00927E37">
            <w:pPr>
              <w:pStyle w:val="NoSpacing"/>
              <w:jc w:val="center"/>
            </w:pPr>
            <w:r w:rsidRPr="00AA1E71">
              <w:rPr>
                <w:rFonts w:cstheme="minorHAnsi"/>
              </w:rPr>
              <w:t xml:space="preserve">Latest </w:t>
            </w:r>
            <w:r w:rsidR="00B10581">
              <w:rPr>
                <w:rFonts w:cstheme="minorHAnsi"/>
              </w:rPr>
              <w:t xml:space="preserve">12,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w:t>
            </w:r>
          </w:p>
        </w:tc>
        <w:tc>
          <w:tcPr>
            <w:tcW w:w="2970" w:type="dxa"/>
            <w:vAlign w:val="center"/>
          </w:tcPr>
          <w:p w14:paraId="4E007695" w14:textId="23F75926" w:rsidR="00927E37" w:rsidRDefault="00927E37" w:rsidP="00927E37">
            <w:pPr>
              <w:pStyle w:val="NoSpacing"/>
              <w:jc w:val="center"/>
            </w:pPr>
            <w:r w:rsidRPr="00AA1E71">
              <w:rPr>
                <w:rFonts w:cstheme="minorHAnsi"/>
              </w:rPr>
              <w:t xml:space="preserve">Latest </w:t>
            </w:r>
            <w:r w:rsidR="00F47107">
              <w:rPr>
                <w:rFonts w:cstheme="minorHAnsi"/>
              </w:rPr>
              <w:t xml:space="preserve">12,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w:t>
            </w:r>
          </w:p>
        </w:tc>
      </w:tr>
      <w:tr w:rsidR="00927E37" w14:paraId="7BF50425" w14:textId="77777777" w:rsidTr="00793B1F">
        <w:trPr>
          <w:trHeight w:val="268"/>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04495AF" w14:textId="30FAE61C" w:rsidR="00927E37" w:rsidRPr="00890605" w:rsidRDefault="00927E37" w:rsidP="00927E37">
            <w:pPr>
              <w:pStyle w:val="NoSpacing"/>
            </w:pPr>
            <w:r w:rsidRPr="00890605">
              <w:rPr>
                <w:b/>
              </w:rPr>
              <w:t>3</w:t>
            </w:r>
            <w:r>
              <w:rPr>
                <w:b/>
              </w:rPr>
              <w:t>D</w:t>
            </w:r>
            <w:r w:rsidRPr="00890605">
              <w:t xml:space="preserve"> </w:t>
            </w:r>
            <w:r>
              <w:t>Informed Consent</w:t>
            </w:r>
          </w:p>
        </w:tc>
        <w:tc>
          <w:tcPr>
            <w:tcW w:w="2970" w:type="dxa"/>
            <w:tcBorders>
              <w:left w:val="single" w:sz="8" w:space="0" w:color="auto"/>
            </w:tcBorders>
            <w:vAlign w:val="center"/>
          </w:tcPr>
          <w:p w14:paraId="522F1A56" w14:textId="5C03FC49" w:rsidR="00927E37" w:rsidRPr="00890605" w:rsidRDefault="00927E37" w:rsidP="00927E37">
            <w:pPr>
              <w:pStyle w:val="NoSpacing"/>
              <w:jc w:val="center"/>
            </w:pPr>
            <w:r w:rsidRPr="00890605">
              <w:t>N/A</w:t>
            </w:r>
          </w:p>
        </w:tc>
        <w:tc>
          <w:tcPr>
            <w:tcW w:w="2970" w:type="dxa"/>
            <w:vAlign w:val="center"/>
          </w:tcPr>
          <w:p w14:paraId="7412452F" w14:textId="316BBC20" w:rsidR="00927E37" w:rsidRPr="00890605" w:rsidRDefault="00927E37" w:rsidP="00927E37">
            <w:pPr>
              <w:pStyle w:val="NoSpacing"/>
              <w:jc w:val="center"/>
            </w:pPr>
            <w:r>
              <w:t>N/A</w:t>
            </w:r>
          </w:p>
        </w:tc>
      </w:tr>
      <w:tr w:rsidR="00927E37" w14:paraId="6174E1F1" w14:textId="77777777" w:rsidTr="00793B1F">
        <w:trPr>
          <w:trHeight w:val="448"/>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1AD0B30" w14:textId="77777777" w:rsidR="00927E37" w:rsidRPr="00890605" w:rsidRDefault="00927E37" w:rsidP="00927E37">
            <w:pPr>
              <w:pStyle w:val="NoSpacing"/>
            </w:pPr>
            <w:r w:rsidRPr="00890605">
              <w:rPr>
                <w:b/>
              </w:rPr>
              <w:t>3</w:t>
            </w:r>
            <w:r>
              <w:rPr>
                <w:b/>
              </w:rPr>
              <w:t>E</w:t>
            </w:r>
            <w:r w:rsidRPr="00890605">
              <w:t xml:space="preserve"> Safe Surgery Checklist</w:t>
            </w:r>
          </w:p>
        </w:tc>
        <w:tc>
          <w:tcPr>
            <w:tcW w:w="2970" w:type="dxa"/>
            <w:tcBorders>
              <w:left w:val="single" w:sz="8" w:space="0" w:color="auto"/>
            </w:tcBorders>
            <w:vAlign w:val="center"/>
          </w:tcPr>
          <w:p w14:paraId="6692DAC5" w14:textId="0192705B" w:rsidR="00927E37" w:rsidRPr="00890605" w:rsidRDefault="007060D0" w:rsidP="00927E37">
            <w:pPr>
              <w:pStyle w:val="NoSpacing"/>
              <w:jc w:val="center"/>
            </w:pPr>
            <w:proofErr w:type="gramStart"/>
            <w:r w:rsidRPr="000C6DE1">
              <w:rPr>
                <w:rFonts w:cstheme="minorHAnsi"/>
              </w:rPr>
              <w:t>Latest</w:t>
            </w:r>
            <w:proofErr w:type="gramEnd"/>
            <w:r w:rsidRPr="000C6DE1">
              <w:rPr>
                <w:rFonts w:cstheme="minorHAnsi"/>
              </w:rPr>
              <w:t xml:space="preserve">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5031B1">
              <w:rPr>
                <w:rFonts w:cstheme="minorHAnsi"/>
              </w:rPr>
              <w:t>s</w:t>
            </w:r>
            <w:r w:rsidRPr="000C6DE1">
              <w:rPr>
                <w:rFonts w:cstheme="minorHAnsi"/>
              </w:rPr>
              <w:t>ubmission</w:t>
            </w:r>
          </w:p>
        </w:tc>
        <w:tc>
          <w:tcPr>
            <w:tcW w:w="2970" w:type="dxa"/>
            <w:vAlign w:val="center"/>
          </w:tcPr>
          <w:p w14:paraId="2ADFA976" w14:textId="2F1BADA7" w:rsidR="00927E37" w:rsidRPr="00890605" w:rsidRDefault="007060D0" w:rsidP="00927E37">
            <w:pPr>
              <w:pStyle w:val="NoSpacing"/>
              <w:jc w:val="center"/>
            </w:pPr>
            <w:proofErr w:type="gramStart"/>
            <w:r w:rsidRPr="000C6DE1">
              <w:rPr>
                <w:rFonts w:cstheme="minorHAnsi"/>
              </w:rPr>
              <w:t>Latest</w:t>
            </w:r>
            <w:proofErr w:type="gramEnd"/>
            <w:r w:rsidRPr="000C6DE1">
              <w:rPr>
                <w:rFonts w:cstheme="minorHAnsi"/>
              </w:rPr>
              <w:t xml:space="preserve">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5031B1">
              <w:rPr>
                <w:rFonts w:cstheme="minorHAnsi"/>
              </w:rPr>
              <w:t>s</w:t>
            </w:r>
            <w:r w:rsidRPr="000C6DE1">
              <w:rPr>
                <w:rFonts w:cstheme="minorHAnsi"/>
              </w:rPr>
              <w:t>ubmission</w:t>
            </w:r>
          </w:p>
        </w:tc>
      </w:tr>
      <w:tr w:rsidR="00927E37" w14:paraId="34EA1D9C" w14:textId="77777777" w:rsidTr="00793B1F">
        <w:trPr>
          <w:trHeight w:val="367"/>
          <w:jc w:val="center"/>
        </w:trPr>
        <w:tc>
          <w:tcPr>
            <w:tcW w:w="3592" w:type="dxa"/>
            <w:tcBorders>
              <w:top w:val="single" w:sz="8" w:space="0" w:color="auto"/>
              <w:left w:val="single" w:sz="8" w:space="0" w:color="auto"/>
              <w:bottom w:val="single" w:sz="6" w:space="0" w:color="auto"/>
              <w:right w:val="single" w:sz="8" w:space="0" w:color="auto"/>
            </w:tcBorders>
            <w:shd w:val="clear" w:color="auto" w:fill="D9D9D9" w:themeFill="background1" w:themeFillShade="D9"/>
            <w:vAlign w:val="center"/>
          </w:tcPr>
          <w:p w14:paraId="5C0CBEBB" w14:textId="77777777" w:rsidR="00927E37" w:rsidRPr="00890605" w:rsidRDefault="00927E37" w:rsidP="00927E37">
            <w:pPr>
              <w:pStyle w:val="NoSpacing"/>
            </w:pPr>
            <w:r w:rsidRPr="00890605">
              <w:rPr>
                <w:b/>
              </w:rPr>
              <w:t>4A</w:t>
            </w:r>
            <w:r w:rsidRPr="00890605">
              <w:t xml:space="preserve"> </w:t>
            </w:r>
            <w:r>
              <w:t>Medication and Allergy Documentation</w:t>
            </w:r>
          </w:p>
        </w:tc>
        <w:tc>
          <w:tcPr>
            <w:tcW w:w="2970" w:type="dxa"/>
            <w:tcBorders>
              <w:left w:val="single" w:sz="8" w:space="0" w:color="auto"/>
            </w:tcBorders>
            <w:vAlign w:val="center"/>
          </w:tcPr>
          <w:p w14:paraId="6FFDE027" w14:textId="4DFC18B3" w:rsidR="00927E37" w:rsidRPr="00130397" w:rsidRDefault="00927E37" w:rsidP="00927E37">
            <w:pPr>
              <w:pStyle w:val="NoSpacing"/>
              <w:jc w:val="center"/>
              <w:rPr>
                <w:highlight w:val="yellow"/>
              </w:rPr>
            </w:pPr>
            <w:r w:rsidRPr="000C6DE1">
              <w:rPr>
                <w:rFonts w:cstheme="minorHAnsi"/>
              </w:rPr>
              <w:t xml:space="preserve">12 months ending </w:t>
            </w:r>
            <w:r>
              <w:rPr>
                <w:rFonts w:cstheme="minorHAnsi"/>
              </w:rPr>
              <w:t>12/31/202</w:t>
            </w:r>
            <w:r w:rsidR="00B268DD">
              <w:rPr>
                <w:rFonts w:cstheme="minorHAnsi"/>
              </w:rPr>
              <w:t>4</w:t>
            </w:r>
          </w:p>
        </w:tc>
        <w:tc>
          <w:tcPr>
            <w:tcW w:w="2970" w:type="dxa"/>
            <w:vAlign w:val="center"/>
          </w:tcPr>
          <w:p w14:paraId="798D184C" w14:textId="5B4C787F" w:rsidR="00927E37" w:rsidRPr="00130397" w:rsidRDefault="00927E37" w:rsidP="00927E37">
            <w:pPr>
              <w:pStyle w:val="NoSpacing"/>
              <w:jc w:val="center"/>
              <w:rPr>
                <w:highlight w:val="yellow"/>
              </w:rPr>
            </w:pPr>
            <w:r w:rsidRPr="000C6DE1">
              <w:rPr>
                <w:rFonts w:cstheme="minorHAnsi"/>
              </w:rPr>
              <w:t>12 months ending 06/30/202</w:t>
            </w:r>
            <w:r w:rsidR="00F0327C">
              <w:rPr>
                <w:rFonts w:cstheme="minorHAnsi"/>
              </w:rPr>
              <w:t>5</w:t>
            </w:r>
          </w:p>
        </w:tc>
      </w:tr>
      <w:tr w:rsidR="00927E37" w14:paraId="2BD2FA4F" w14:textId="77777777" w:rsidTr="00793B1F">
        <w:trPr>
          <w:trHeight w:val="543"/>
          <w:jc w:val="center"/>
        </w:trPr>
        <w:tc>
          <w:tcPr>
            <w:tcW w:w="3592" w:type="dxa"/>
            <w:tcBorders>
              <w:top w:val="single" w:sz="6" w:space="0" w:color="auto"/>
              <w:left w:val="single" w:sz="8" w:space="0" w:color="auto"/>
              <w:bottom w:val="single" w:sz="8" w:space="0" w:color="auto"/>
              <w:right w:val="single" w:sz="8" w:space="0" w:color="auto"/>
            </w:tcBorders>
            <w:shd w:val="clear" w:color="auto" w:fill="D9D9D9" w:themeFill="background1" w:themeFillShade="D9"/>
            <w:vAlign w:val="center"/>
          </w:tcPr>
          <w:p w14:paraId="4E1B91B1" w14:textId="6BCB88A1" w:rsidR="00927E37" w:rsidRPr="00890605" w:rsidRDefault="00927E37" w:rsidP="00927E37">
            <w:pPr>
              <w:pStyle w:val="NoSpacing"/>
            </w:pPr>
            <w:r w:rsidRPr="00890605">
              <w:rPr>
                <w:b/>
              </w:rPr>
              <w:t>4B</w:t>
            </w:r>
            <w:r w:rsidRPr="00890605">
              <w:t xml:space="preserve"> NHSN Outpatient Procedure </w:t>
            </w:r>
            <w:r>
              <w:t xml:space="preserve">Component </w:t>
            </w:r>
            <w:r w:rsidRPr="00890605">
              <w:t>Module</w:t>
            </w:r>
            <w:r>
              <w:t>*</w:t>
            </w:r>
            <w:r w:rsidR="00BE5578">
              <w:t>*</w:t>
            </w:r>
          </w:p>
        </w:tc>
        <w:tc>
          <w:tcPr>
            <w:tcW w:w="2970" w:type="dxa"/>
            <w:tcBorders>
              <w:left w:val="single" w:sz="8" w:space="0" w:color="auto"/>
            </w:tcBorders>
            <w:vAlign w:val="center"/>
          </w:tcPr>
          <w:p w14:paraId="12B1062D" w14:textId="1FB78870" w:rsidR="00927E37" w:rsidRPr="00890605" w:rsidRDefault="00927E37" w:rsidP="00927E37">
            <w:pPr>
              <w:pStyle w:val="NoSpacing"/>
              <w:jc w:val="center"/>
            </w:pPr>
            <w:proofErr w:type="gramStart"/>
            <w:r>
              <w:t>Latest</w:t>
            </w:r>
            <w:proofErr w:type="gramEnd"/>
            <w:r>
              <w:t xml:space="preserve"> </w:t>
            </w:r>
            <w:r w:rsidR="00F0327C">
              <w:t>12</w:t>
            </w:r>
            <w:r>
              <w:t xml:space="preserve"> months prior to Survey submission</w:t>
            </w:r>
          </w:p>
        </w:tc>
        <w:tc>
          <w:tcPr>
            <w:tcW w:w="2970" w:type="dxa"/>
            <w:vAlign w:val="center"/>
          </w:tcPr>
          <w:p w14:paraId="2C469BC7" w14:textId="5EFA0488" w:rsidR="00927E37" w:rsidRPr="00890605" w:rsidRDefault="00927E37" w:rsidP="00927E37">
            <w:pPr>
              <w:pStyle w:val="NoSpacing"/>
              <w:jc w:val="center"/>
            </w:pPr>
            <w:proofErr w:type="gramStart"/>
            <w:r>
              <w:t>Latest</w:t>
            </w:r>
            <w:proofErr w:type="gramEnd"/>
            <w:r>
              <w:t xml:space="preserve"> </w:t>
            </w:r>
            <w:r w:rsidR="00F0327C">
              <w:t>12</w:t>
            </w:r>
            <w:r>
              <w:t xml:space="preserve"> months prior to Survey submission</w:t>
            </w:r>
          </w:p>
        </w:tc>
      </w:tr>
      <w:tr w:rsidR="00927E37" w14:paraId="26F4C266" w14:textId="77777777" w:rsidTr="00793B1F">
        <w:trPr>
          <w:trHeight w:val="169"/>
          <w:jc w:val="center"/>
        </w:trPr>
        <w:tc>
          <w:tcPr>
            <w:tcW w:w="3592" w:type="dxa"/>
            <w:tcBorders>
              <w:top w:val="single" w:sz="8" w:space="0" w:color="auto"/>
              <w:left w:val="single" w:sz="8" w:space="0" w:color="auto"/>
              <w:bottom w:val="single" w:sz="6" w:space="0" w:color="auto"/>
              <w:right w:val="single" w:sz="8" w:space="0" w:color="auto"/>
            </w:tcBorders>
            <w:shd w:val="clear" w:color="auto" w:fill="D9D9D9" w:themeFill="background1" w:themeFillShade="D9"/>
            <w:vAlign w:val="center"/>
          </w:tcPr>
          <w:p w14:paraId="57D97A72" w14:textId="77777777" w:rsidR="00927E37" w:rsidRPr="00B277AA" w:rsidRDefault="00927E37" w:rsidP="00927E37">
            <w:pPr>
              <w:pStyle w:val="NoSpacing"/>
            </w:pPr>
            <w:r>
              <w:rPr>
                <w:b/>
              </w:rPr>
              <w:t xml:space="preserve">4C </w:t>
            </w:r>
            <w:r>
              <w:t>Hand Hygiene</w:t>
            </w:r>
          </w:p>
        </w:tc>
        <w:tc>
          <w:tcPr>
            <w:tcW w:w="2970" w:type="dxa"/>
            <w:tcBorders>
              <w:left w:val="single" w:sz="8" w:space="0" w:color="auto"/>
            </w:tcBorders>
          </w:tcPr>
          <w:p w14:paraId="4D3B47C5" w14:textId="23D8C40A" w:rsidR="00927E37" w:rsidRDefault="00927E37" w:rsidP="00927E37">
            <w:pPr>
              <w:pStyle w:val="NoSpacing"/>
              <w:jc w:val="center"/>
            </w:pPr>
            <w:r w:rsidRPr="00717211">
              <w:t>N/A</w:t>
            </w:r>
          </w:p>
        </w:tc>
        <w:tc>
          <w:tcPr>
            <w:tcW w:w="2970" w:type="dxa"/>
          </w:tcPr>
          <w:p w14:paraId="763D4108" w14:textId="77469119" w:rsidR="00927E37" w:rsidRPr="000B34A5" w:rsidRDefault="00927E37" w:rsidP="00927E37">
            <w:pPr>
              <w:pStyle w:val="NoSpacing"/>
              <w:jc w:val="center"/>
            </w:pPr>
            <w:r w:rsidRPr="00D7676E">
              <w:t>N/A</w:t>
            </w:r>
          </w:p>
        </w:tc>
      </w:tr>
      <w:tr w:rsidR="00927E37" w14:paraId="62738507" w14:textId="77777777" w:rsidTr="00793B1F">
        <w:trPr>
          <w:trHeight w:val="808"/>
          <w:jc w:val="center"/>
        </w:trPr>
        <w:tc>
          <w:tcPr>
            <w:tcW w:w="3592" w:type="dxa"/>
            <w:tcBorders>
              <w:top w:val="single" w:sz="6" w:space="0" w:color="auto"/>
              <w:left w:val="single" w:sz="8" w:space="0" w:color="auto"/>
              <w:bottom w:val="single" w:sz="6" w:space="0" w:color="auto"/>
              <w:right w:val="single" w:sz="8" w:space="0" w:color="auto"/>
            </w:tcBorders>
            <w:shd w:val="clear" w:color="auto" w:fill="D9D9D9" w:themeFill="background1" w:themeFillShade="D9"/>
            <w:vAlign w:val="center"/>
          </w:tcPr>
          <w:p w14:paraId="16D28B83" w14:textId="77777777" w:rsidR="00927E37" w:rsidRPr="00890605" w:rsidRDefault="00927E37" w:rsidP="00927E37">
            <w:pPr>
              <w:pStyle w:val="NoSpacing"/>
            </w:pPr>
            <w:r w:rsidRPr="00890605">
              <w:rPr>
                <w:b/>
              </w:rPr>
              <w:t>4D</w:t>
            </w:r>
            <w:r w:rsidRPr="00890605">
              <w:t xml:space="preserve"> National Quality Forum (NQF) Safe Practices</w:t>
            </w:r>
          </w:p>
        </w:tc>
        <w:tc>
          <w:tcPr>
            <w:tcW w:w="2970" w:type="dxa"/>
            <w:tcBorders>
              <w:left w:val="single" w:sz="8" w:space="0" w:color="auto"/>
            </w:tcBorders>
            <w:vAlign w:val="center"/>
          </w:tcPr>
          <w:p w14:paraId="263EECDE" w14:textId="13FB4998" w:rsidR="00927E37" w:rsidRPr="00890605" w:rsidRDefault="00927E37" w:rsidP="00927E37">
            <w:pPr>
              <w:pStyle w:val="NoSpacing"/>
              <w:jc w:val="center"/>
            </w:pPr>
            <w:bookmarkStart w:id="38" w:name="OLE_LINK1"/>
            <w:proofErr w:type="gramStart"/>
            <w:r>
              <w:t>Latest</w:t>
            </w:r>
            <w:proofErr w:type="gramEnd"/>
            <w:r>
              <w:t xml:space="preserve"> 12 or 24 months prior to Survey submission (see individual Safe Practice for specific reporting period)</w:t>
            </w:r>
            <w:bookmarkEnd w:id="38"/>
          </w:p>
        </w:tc>
        <w:tc>
          <w:tcPr>
            <w:tcW w:w="2970" w:type="dxa"/>
            <w:vAlign w:val="center"/>
          </w:tcPr>
          <w:p w14:paraId="5711D70A" w14:textId="2A430D7C" w:rsidR="00927E37" w:rsidRPr="00890605" w:rsidRDefault="00927E37" w:rsidP="00927E37">
            <w:pPr>
              <w:pStyle w:val="NoSpacing"/>
              <w:jc w:val="center"/>
            </w:pPr>
            <w:proofErr w:type="gramStart"/>
            <w:r w:rsidRPr="000B34A5">
              <w:t>Latest</w:t>
            </w:r>
            <w:proofErr w:type="gramEnd"/>
            <w:r w:rsidRPr="000B34A5">
              <w:t xml:space="preserve"> </w:t>
            </w:r>
            <w:r>
              <w:t xml:space="preserve">12 or 24 months </w:t>
            </w:r>
            <w:r w:rsidRPr="000B34A5">
              <w:t>prior to Survey submission (see individual Safe Practice for specific reporting period)</w:t>
            </w:r>
          </w:p>
        </w:tc>
      </w:tr>
      <w:tr w:rsidR="00927E37" w14:paraId="50ED0108" w14:textId="77777777" w:rsidTr="00793B1F">
        <w:trPr>
          <w:trHeight w:val="138"/>
          <w:jc w:val="center"/>
        </w:trPr>
        <w:tc>
          <w:tcPr>
            <w:tcW w:w="3592" w:type="dxa"/>
            <w:tcBorders>
              <w:top w:val="single" w:sz="6" w:space="0" w:color="auto"/>
              <w:left w:val="single" w:sz="8" w:space="0" w:color="auto"/>
              <w:bottom w:val="single" w:sz="6" w:space="0" w:color="auto"/>
              <w:right w:val="single" w:sz="8" w:space="0" w:color="auto"/>
            </w:tcBorders>
            <w:shd w:val="clear" w:color="auto" w:fill="D9D9D9" w:themeFill="background1" w:themeFillShade="D9"/>
            <w:vAlign w:val="center"/>
          </w:tcPr>
          <w:p w14:paraId="04C35B0D" w14:textId="04E781D9" w:rsidR="00927E37" w:rsidRPr="00890605" w:rsidRDefault="00927E37" w:rsidP="00927E37">
            <w:pPr>
              <w:pStyle w:val="NoSpacing"/>
            </w:pPr>
            <w:r w:rsidRPr="00890605">
              <w:rPr>
                <w:b/>
              </w:rPr>
              <w:t>4E</w:t>
            </w:r>
            <w:r w:rsidRPr="00890605">
              <w:t xml:space="preserve"> Never Events</w:t>
            </w:r>
          </w:p>
        </w:tc>
        <w:tc>
          <w:tcPr>
            <w:tcW w:w="2970" w:type="dxa"/>
            <w:tcBorders>
              <w:left w:val="single" w:sz="8" w:space="0" w:color="auto"/>
            </w:tcBorders>
            <w:vAlign w:val="center"/>
          </w:tcPr>
          <w:p w14:paraId="5588BEB7" w14:textId="43A2A31F" w:rsidR="00927E37" w:rsidRPr="00890605" w:rsidRDefault="00927E37" w:rsidP="00927E37">
            <w:pPr>
              <w:pStyle w:val="NoSpacing"/>
              <w:jc w:val="center"/>
            </w:pPr>
            <w:r>
              <w:t>N/A</w:t>
            </w:r>
          </w:p>
        </w:tc>
        <w:tc>
          <w:tcPr>
            <w:tcW w:w="2970" w:type="dxa"/>
            <w:vAlign w:val="center"/>
          </w:tcPr>
          <w:p w14:paraId="7A0946C6" w14:textId="535494DC" w:rsidR="00927E37" w:rsidRPr="00890605" w:rsidRDefault="00927E37" w:rsidP="00927E37">
            <w:pPr>
              <w:pStyle w:val="NoSpacing"/>
              <w:jc w:val="center"/>
            </w:pPr>
            <w:r>
              <w:t>N/A</w:t>
            </w:r>
          </w:p>
        </w:tc>
      </w:tr>
      <w:tr w:rsidR="00927E37" w14:paraId="70307DD7" w14:textId="77777777" w:rsidTr="00793B1F">
        <w:trPr>
          <w:trHeight w:val="138"/>
          <w:jc w:val="center"/>
        </w:trPr>
        <w:tc>
          <w:tcPr>
            <w:tcW w:w="3592" w:type="dxa"/>
            <w:tcBorders>
              <w:top w:val="single" w:sz="6" w:space="0" w:color="auto"/>
              <w:left w:val="single" w:sz="8" w:space="0" w:color="auto"/>
              <w:bottom w:val="single" w:sz="6" w:space="0" w:color="auto"/>
              <w:right w:val="single" w:sz="8" w:space="0" w:color="auto"/>
            </w:tcBorders>
            <w:shd w:val="clear" w:color="auto" w:fill="D9D9D9" w:themeFill="background1" w:themeFillShade="D9"/>
            <w:vAlign w:val="center"/>
          </w:tcPr>
          <w:p w14:paraId="2F4D6759" w14:textId="77777777" w:rsidR="00927E37" w:rsidRPr="00890605" w:rsidRDefault="00927E37" w:rsidP="00927E37">
            <w:pPr>
              <w:pStyle w:val="NoSpacing"/>
              <w:rPr>
                <w:b/>
              </w:rPr>
            </w:pPr>
            <w:r>
              <w:rPr>
                <w:b/>
              </w:rPr>
              <w:t xml:space="preserve">4F </w:t>
            </w:r>
            <w:r>
              <w:rPr>
                <w:color w:val="000000"/>
              </w:rPr>
              <w:t>Nursing Workforce</w:t>
            </w:r>
          </w:p>
        </w:tc>
        <w:tc>
          <w:tcPr>
            <w:tcW w:w="2970" w:type="dxa"/>
            <w:tcBorders>
              <w:left w:val="single" w:sz="8" w:space="0" w:color="auto"/>
            </w:tcBorders>
            <w:vAlign w:val="center"/>
          </w:tcPr>
          <w:p w14:paraId="47829A32" w14:textId="1F544EC4" w:rsidR="00927E37" w:rsidRDefault="007C1569" w:rsidP="00927E37">
            <w:pPr>
              <w:pStyle w:val="NoSpacing"/>
              <w:jc w:val="center"/>
            </w:pPr>
            <w:r>
              <w:t>N/A</w:t>
            </w:r>
          </w:p>
        </w:tc>
        <w:tc>
          <w:tcPr>
            <w:tcW w:w="2970" w:type="dxa"/>
            <w:vAlign w:val="center"/>
          </w:tcPr>
          <w:p w14:paraId="78625A56" w14:textId="326128DB" w:rsidR="00927E37" w:rsidRDefault="007C1569" w:rsidP="00927E37">
            <w:pPr>
              <w:pStyle w:val="NoSpacing"/>
              <w:jc w:val="center"/>
            </w:pPr>
            <w:r>
              <w:t>N/A</w:t>
            </w:r>
          </w:p>
        </w:tc>
      </w:tr>
      <w:tr w:rsidR="00927E37" w14:paraId="21BC976D" w14:textId="77777777" w:rsidTr="00793B1F">
        <w:trPr>
          <w:trHeight w:val="448"/>
          <w:jc w:val="center"/>
        </w:trPr>
        <w:tc>
          <w:tcPr>
            <w:tcW w:w="3592" w:type="dxa"/>
            <w:tcBorders>
              <w:top w:val="single" w:sz="6" w:space="0" w:color="auto"/>
              <w:left w:val="single" w:sz="8" w:space="0" w:color="auto"/>
              <w:bottom w:val="single" w:sz="8" w:space="0" w:color="auto"/>
              <w:right w:val="single" w:sz="8" w:space="0" w:color="auto"/>
            </w:tcBorders>
            <w:shd w:val="clear" w:color="auto" w:fill="D9D9D9" w:themeFill="background1" w:themeFillShade="D9"/>
            <w:vAlign w:val="center"/>
          </w:tcPr>
          <w:p w14:paraId="0F5890D4" w14:textId="77777777" w:rsidR="00927E37" w:rsidRPr="00890605" w:rsidRDefault="00927E37" w:rsidP="00927E37">
            <w:pPr>
              <w:pStyle w:val="NoSpacing"/>
            </w:pPr>
            <w:r w:rsidRPr="00890605">
              <w:rPr>
                <w:b/>
              </w:rPr>
              <w:t>5</w:t>
            </w:r>
            <w:r w:rsidRPr="00890605">
              <w:t xml:space="preserve"> Patient Experience (OAS CAHPS)</w:t>
            </w:r>
          </w:p>
        </w:tc>
        <w:tc>
          <w:tcPr>
            <w:tcW w:w="2970" w:type="dxa"/>
            <w:tcBorders>
              <w:left w:val="single" w:sz="8" w:space="0" w:color="auto"/>
            </w:tcBorders>
            <w:vAlign w:val="center"/>
          </w:tcPr>
          <w:p w14:paraId="53B8C1E6" w14:textId="5F0885F6" w:rsidR="00927E37" w:rsidRPr="00890605" w:rsidRDefault="00927E37" w:rsidP="00927E37">
            <w:pPr>
              <w:pStyle w:val="NoSpacing"/>
              <w:jc w:val="center"/>
            </w:pPr>
            <w:proofErr w:type="gramStart"/>
            <w:r>
              <w:t>Latest</w:t>
            </w:r>
            <w:proofErr w:type="gramEnd"/>
            <w:r>
              <w:t xml:space="preserve"> 12 months prior to Survey submission</w:t>
            </w:r>
          </w:p>
        </w:tc>
        <w:tc>
          <w:tcPr>
            <w:tcW w:w="2970" w:type="dxa"/>
            <w:vAlign w:val="center"/>
          </w:tcPr>
          <w:p w14:paraId="71F366D3" w14:textId="0057E91F" w:rsidR="00927E37" w:rsidRPr="00890605" w:rsidRDefault="00927E37" w:rsidP="00927E37">
            <w:pPr>
              <w:pStyle w:val="NoSpacing"/>
              <w:jc w:val="center"/>
            </w:pPr>
            <w:proofErr w:type="gramStart"/>
            <w:r>
              <w:t>Latest</w:t>
            </w:r>
            <w:proofErr w:type="gramEnd"/>
            <w:r>
              <w:t xml:space="preserve"> 12 months prior to Survey submission</w:t>
            </w:r>
          </w:p>
        </w:tc>
      </w:tr>
    </w:tbl>
    <w:p w14:paraId="1E90EF01" w14:textId="24387D8B" w:rsidR="00D93FA2" w:rsidRDefault="00D93FA2" w:rsidP="00D93FA2">
      <w:pPr>
        <w:rPr>
          <w:szCs w:val="20"/>
        </w:rPr>
      </w:pPr>
      <w:r>
        <w:rPr>
          <w:szCs w:val="20"/>
        </w:rPr>
        <w:lastRenderedPageBreak/>
        <w:t>*Facilities reporting on Section 3C</w:t>
      </w:r>
      <w:r w:rsidR="006A3CC7">
        <w:rPr>
          <w:szCs w:val="20"/>
        </w:rPr>
        <w:t xml:space="preserve">: </w:t>
      </w:r>
      <w:r w:rsidR="00351288">
        <w:rPr>
          <w:szCs w:val="20"/>
        </w:rPr>
        <w:t>CMS Outcome Measures</w:t>
      </w:r>
      <w:r>
        <w:rPr>
          <w:szCs w:val="20"/>
        </w:rPr>
        <w:t xml:space="preserve"> are required to provide an accurate CMS Certification Number (CCN) and National Provider Identifier (NPI) in the ASC Profile. Leapfrog will update data 3 time</w:t>
      </w:r>
      <w:r w:rsidR="006A3CC7">
        <w:rPr>
          <w:szCs w:val="20"/>
        </w:rPr>
        <w:t>s</w:t>
      </w:r>
      <w:r>
        <w:rPr>
          <w:szCs w:val="20"/>
        </w:rPr>
        <w:t xml:space="preserve"> per Survey Cycle for all facilities that have provide</w:t>
      </w:r>
      <w:r w:rsidR="006A3CC7">
        <w:rPr>
          <w:szCs w:val="20"/>
        </w:rPr>
        <w:t>d</w:t>
      </w:r>
      <w:r>
        <w:rPr>
          <w:szCs w:val="20"/>
        </w:rPr>
        <w:t xml:space="preserve"> </w:t>
      </w:r>
      <w:proofErr w:type="gramStart"/>
      <w:r>
        <w:rPr>
          <w:szCs w:val="20"/>
        </w:rPr>
        <w:t>an accurate</w:t>
      </w:r>
      <w:proofErr w:type="gramEnd"/>
      <w:r>
        <w:rPr>
          <w:szCs w:val="20"/>
        </w:rPr>
        <w:t xml:space="preserve"> CCN and NPI in the ASC Profile and submitted a 202</w:t>
      </w:r>
      <w:r w:rsidR="001E2052">
        <w:rPr>
          <w:szCs w:val="20"/>
        </w:rPr>
        <w:t>5</w:t>
      </w:r>
      <w:r>
        <w:rPr>
          <w:szCs w:val="20"/>
        </w:rPr>
        <w:t xml:space="preserve"> Leapfrog ASC Survey. </w:t>
      </w:r>
    </w:p>
    <w:p w14:paraId="5913BB1B" w14:textId="12C98D25" w:rsidR="00787B9C" w:rsidRDefault="00DE77A4" w:rsidP="004E5BD7">
      <w:pPr>
        <w:rPr>
          <w:sz w:val="16"/>
          <w:szCs w:val="16"/>
        </w:rPr>
      </w:pPr>
      <w:r w:rsidRPr="001C68EC">
        <w:rPr>
          <w:szCs w:val="20"/>
        </w:rPr>
        <w:t>*</w:t>
      </w:r>
      <w:r w:rsidR="00D93FA2">
        <w:rPr>
          <w:szCs w:val="20"/>
        </w:rPr>
        <w:t>*</w:t>
      </w:r>
      <w:r w:rsidRPr="008E0A19">
        <w:rPr>
          <w:szCs w:val="20"/>
        </w:rPr>
        <w:t>Facilities reporting on Section 4B</w:t>
      </w:r>
      <w:r w:rsidR="0002513B">
        <w:rPr>
          <w:szCs w:val="20"/>
        </w:rPr>
        <w:t>:</w:t>
      </w:r>
      <w:r w:rsidRPr="008E0A19">
        <w:rPr>
          <w:szCs w:val="20"/>
        </w:rPr>
        <w:t xml:space="preserve"> NHSN Outpatient Procedure Component Module are required to join Leapfrog’s NHSN Group for ASCs. More information, including important deadlines, is available on the </w:t>
      </w:r>
      <w:hyperlink r:id="rId83" w:history="1">
        <w:r w:rsidRPr="008E0A19">
          <w:rPr>
            <w:rStyle w:val="Hyperlink"/>
            <w:szCs w:val="20"/>
          </w:rPr>
          <w:t>Join ASC NHSN Group webpage</w:t>
        </w:r>
      </w:hyperlink>
      <w:r w:rsidRPr="008E0A19">
        <w:rPr>
          <w:szCs w:val="20"/>
        </w:rPr>
        <w:t xml:space="preserve">. Leapfrog will </w:t>
      </w:r>
      <w:r w:rsidR="00F85A14" w:rsidRPr="008E0A19">
        <w:rPr>
          <w:szCs w:val="20"/>
        </w:rPr>
        <w:t>download</w:t>
      </w:r>
      <w:r w:rsidRPr="008E0A19">
        <w:rPr>
          <w:szCs w:val="20"/>
        </w:rPr>
        <w:t xml:space="preserve"> data </w:t>
      </w:r>
      <w:r w:rsidR="002A7733">
        <w:rPr>
          <w:szCs w:val="20"/>
        </w:rPr>
        <w:t>four (</w:t>
      </w:r>
      <w:r w:rsidRPr="008E0A19">
        <w:rPr>
          <w:szCs w:val="20"/>
        </w:rPr>
        <w:t>4</w:t>
      </w:r>
      <w:r w:rsidR="002A7733">
        <w:rPr>
          <w:szCs w:val="20"/>
        </w:rPr>
        <w:t>)</w:t>
      </w:r>
      <w:r w:rsidRPr="008E0A19">
        <w:rPr>
          <w:szCs w:val="20"/>
        </w:rPr>
        <w:t xml:space="preserve"> times per Survey Cycle for all current members of our NHSN Group for ASCs that have provided an accurate NHSN ID in the Profile and submitted a </w:t>
      </w:r>
      <w:r w:rsidR="005C63AE" w:rsidRPr="008E0A19">
        <w:rPr>
          <w:szCs w:val="20"/>
        </w:rPr>
        <w:t>202</w:t>
      </w:r>
      <w:r w:rsidR="0002513B">
        <w:rPr>
          <w:szCs w:val="20"/>
        </w:rPr>
        <w:t>5</w:t>
      </w:r>
      <w:r w:rsidRPr="008E0A19">
        <w:rPr>
          <w:szCs w:val="20"/>
        </w:rPr>
        <w:t xml:space="preserve"> Leapfrog ASC Survey.</w:t>
      </w:r>
    </w:p>
    <w:p w14:paraId="3DBF506A" w14:textId="3CEF7E39" w:rsidR="0065110F" w:rsidRPr="00C6136E" w:rsidRDefault="0065110F" w:rsidP="004E5BD7">
      <w:pPr>
        <w:rPr>
          <w:sz w:val="16"/>
          <w:szCs w:val="16"/>
        </w:rPr>
      </w:pPr>
      <w:r>
        <w:rPr>
          <w:sz w:val="16"/>
          <w:szCs w:val="16"/>
        </w:rPr>
        <w:br w:type="page"/>
      </w:r>
    </w:p>
    <w:p w14:paraId="64FDEF52" w14:textId="77777777" w:rsidR="00580699" w:rsidRDefault="00A6083F" w:rsidP="00A6083F">
      <w:pPr>
        <w:pStyle w:val="PageIntentionallyLeftBlank"/>
        <w:sectPr w:rsidR="00580699" w:rsidSect="00057794">
          <w:headerReference w:type="default" r:id="rId84"/>
          <w:pgSz w:w="12240" w:h="15840"/>
          <w:pgMar w:top="1440" w:right="1440" w:bottom="1440" w:left="1440" w:header="720" w:footer="720" w:gutter="0"/>
          <w:cols w:space="720"/>
          <w:docGrid w:linePitch="360"/>
        </w:sectPr>
      </w:pPr>
      <w:r>
        <w:lastRenderedPageBreak/>
        <w:t>Page Intentionally Left Blank</w:t>
      </w:r>
    </w:p>
    <w:p w14:paraId="7CD307EF" w14:textId="77777777" w:rsidR="00580699" w:rsidRDefault="00580699" w:rsidP="00A6083F">
      <w:pPr>
        <w:pStyle w:val="PageIntentionallyLeftBlank"/>
      </w:pPr>
    </w:p>
    <w:p w14:paraId="46E45249" w14:textId="77777777" w:rsidR="00580699" w:rsidRPr="00580699" w:rsidRDefault="00580699" w:rsidP="00580699"/>
    <w:p w14:paraId="40359B1A" w14:textId="77777777" w:rsidR="00580699" w:rsidRPr="00580699" w:rsidRDefault="00580699" w:rsidP="00580699"/>
    <w:p w14:paraId="638C1374" w14:textId="77777777" w:rsidR="00580699" w:rsidRPr="00580699" w:rsidRDefault="00580699" w:rsidP="00580699"/>
    <w:p w14:paraId="0FD32F45" w14:textId="77777777" w:rsidR="00580699" w:rsidRDefault="00580699" w:rsidP="00580699"/>
    <w:p w14:paraId="33C933A6" w14:textId="77777777" w:rsidR="00580699" w:rsidRDefault="00580699" w:rsidP="00580699"/>
    <w:p w14:paraId="48CF2904" w14:textId="77777777" w:rsidR="00580699" w:rsidRDefault="00580699" w:rsidP="00580699"/>
    <w:p w14:paraId="4E6563C1" w14:textId="77777777" w:rsidR="00580699" w:rsidRDefault="00580699" w:rsidP="00580699"/>
    <w:p w14:paraId="22B0D322" w14:textId="21683BB3" w:rsidR="00580699" w:rsidRDefault="00FC7301" w:rsidP="00580699">
      <w:pPr>
        <w:pStyle w:val="Heading1"/>
      </w:pPr>
      <w:bookmarkStart w:id="39" w:name="_ASC_PROFILE"/>
      <w:bookmarkStart w:id="40" w:name="_Toc193965894"/>
      <w:bookmarkEnd w:id="39"/>
      <w:r>
        <w:t xml:space="preserve">ASC </w:t>
      </w:r>
      <w:r w:rsidR="00580699">
        <w:t>PROFILE</w:t>
      </w:r>
      <w:bookmarkEnd w:id="40"/>
    </w:p>
    <w:p w14:paraId="74A08807" w14:textId="77777777" w:rsidR="00580699" w:rsidRDefault="00580699" w:rsidP="00580699"/>
    <w:p w14:paraId="4D8F7C16" w14:textId="08EFA340" w:rsidR="00580699" w:rsidRPr="00580699" w:rsidRDefault="00580699" w:rsidP="00580699">
      <w:r>
        <w:t>Facilities must complete and submit a</w:t>
      </w:r>
      <w:r w:rsidR="00B95D3D">
        <w:t>n</w:t>
      </w:r>
      <w:r>
        <w:t xml:space="preserve"> </w:t>
      </w:r>
      <w:r w:rsidR="00B95D3D">
        <w:t xml:space="preserve">ASC </w:t>
      </w:r>
      <w:r>
        <w:t xml:space="preserve">Profile </w:t>
      </w:r>
      <w:r w:rsidR="00B95D3D">
        <w:t xml:space="preserve">via the Online ASC Survey Tool before accessing </w:t>
      </w:r>
      <w:r>
        <w:t xml:space="preserve">the </w:t>
      </w:r>
      <w:r w:rsidR="00B95D3D">
        <w:t xml:space="preserve">ASC </w:t>
      </w:r>
      <w:r>
        <w:t>Survey Dashboard for the first time. The Profile is available year</w:t>
      </w:r>
      <w:r w:rsidR="00DE77A4">
        <w:t>-</w:t>
      </w:r>
      <w:r>
        <w:t xml:space="preserve">round and should be updated as </w:t>
      </w:r>
      <w:r w:rsidR="00B95D3D">
        <w:t>needed</w:t>
      </w:r>
      <w:r w:rsidR="00C6136E">
        <w:t>.</w:t>
      </w:r>
    </w:p>
    <w:p w14:paraId="14984876" w14:textId="77777777" w:rsidR="00580699" w:rsidRDefault="00580699" w:rsidP="00580699">
      <w:pPr>
        <w:tabs>
          <w:tab w:val="center" w:pos="4680"/>
        </w:tabs>
      </w:pPr>
      <w:r>
        <w:tab/>
      </w:r>
      <w:r>
        <w:br w:type="page"/>
      </w:r>
    </w:p>
    <w:p w14:paraId="3120A2FF" w14:textId="3697A17D" w:rsidR="00580699" w:rsidRDefault="00FC7301" w:rsidP="00580699">
      <w:pPr>
        <w:pStyle w:val="Heading2"/>
      </w:pPr>
      <w:bookmarkStart w:id="41" w:name="_Toc193965895"/>
      <w:r>
        <w:lastRenderedPageBreak/>
        <w:t xml:space="preserve">ASC </w:t>
      </w:r>
      <w:r w:rsidR="00580699">
        <w:t>Profile</w:t>
      </w:r>
      <w:bookmarkEnd w:id="41"/>
    </w:p>
    <w:p w14:paraId="4C19D918" w14:textId="77777777" w:rsidR="00580699" w:rsidRPr="00580699" w:rsidRDefault="00580699" w:rsidP="00580699">
      <w:pPr>
        <w:spacing w:line="276" w:lineRule="auto"/>
      </w:pPr>
    </w:p>
    <w:p w14:paraId="1B7FC208" w14:textId="44DA0936" w:rsidR="00580699" w:rsidRDefault="00BD7331" w:rsidP="00580699">
      <w:pPr>
        <w:tabs>
          <w:tab w:val="left" w:pos="2295"/>
        </w:tabs>
        <w:spacing w:line="276" w:lineRule="auto"/>
      </w:pPr>
      <w:r w:rsidRPr="009A5185">
        <w:rPr>
          <w:rFonts w:cs="Arial"/>
          <w:snapToGrid w:val="0"/>
          <w:color w:val="000000" w:themeColor="text1"/>
        </w:rPr>
        <w:t xml:space="preserve">The </w:t>
      </w:r>
      <w:r w:rsidR="00B95D3D">
        <w:rPr>
          <w:rFonts w:cs="Arial"/>
          <w:snapToGrid w:val="0"/>
          <w:color w:val="000000" w:themeColor="text1"/>
        </w:rPr>
        <w:t>ASC P</w:t>
      </w:r>
      <w:r w:rsidRPr="009A5185">
        <w:rPr>
          <w:rFonts w:cs="Arial"/>
          <w:snapToGrid w:val="0"/>
          <w:color w:val="000000" w:themeColor="text1"/>
        </w:rPr>
        <w:t>rofile includes questions about demographic and contact information.</w:t>
      </w:r>
      <w:r>
        <w:rPr>
          <w:rFonts w:cs="Arial"/>
          <w:snapToGrid w:val="0"/>
          <w:color w:val="000000" w:themeColor="text1"/>
        </w:rPr>
        <w:t xml:space="preserve"> </w:t>
      </w:r>
      <w:r w:rsidRPr="009A5185">
        <w:rPr>
          <w:rFonts w:cs="Arial"/>
          <w:snapToGrid w:val="0"/>
          <w:color w:val="000000" w:themeColor="text1"/>
        </w:rPr>
        <w:t xml:space="preserve">The </w:t>
      </w:r>
      <w:r w:rsidR="00B95D3D">
        <w:rPr>
          <w:rFonts w:cs="Arial"/>
          <w:snapToGrid w:val="0"/>
          <w:color w:val="000000" w:themeColor="text1"/>
        </w:rPr>
        <w:t>P</w:t>
      </w:r>
      <w:r w:rsidRPr="009A5185">
        <w:rPr>
          <w:rFonts w:cs="Arial"/>
          <w:snapToGrid w:val="0"/>
          <w:color w:val="000000" w:themeColor="text1"/>
        </w:rPr>
        <w:t xml:space="preserve">rofile can be accessed and updated anytime throughout the year by logging into the </w:t>
      </w:r>
      <w:hyperlink r:id="rId85" w:history="1">
        <w:r w:rsidR="003C3A12" w:rsidRPr="00E92B78">
          <w:rPr>
            <w:rStyle w:val="Hyperlink"/>
            <w:rFonts w:cs="Arial"/>
            <w:snapToGrid w:val="0"/>
          </w:rPr>
          <w:t xml:space="preserve">Online </w:t>
        </w:r>
        <w:r w:rsidR="008D5E4C" w:rsidRPr="00E92B78">
          <w:rPr>
            <w:rStyle w:val="Hyperlink"/>
            <w:rFonts w:cs="Arial"/>
            <w:snapToGrid w:val="0"/>
          </w:rPr>
          <w:t xml:space="preserve">ASC </w:t>
        </w:r>
        <w:r w:rsidR="003C3A12" w:rsidRPr="00E92B78">
          <w:rPr>
            <w:rStyle w:val="Hyperlink"/>
            <w:rFonts w:cs="Arial"/>
            <w:snapToGrid w:val="0"/>
          </w:rPr>
          <w:t>Survey Tool</w:t>
        </w:r>
      </w:hyperlink>
      <w:r w:rsidR="003C3A12">
        <w:rPr>
          <w:rFonts w:cs="Arial"/>
          <w:snapToGrid w:val="0"/>
          <w:color w:val="000000" w:themeColor="text1"/>
        </w:rPr>
        <w:t xml:space="preserve"> </w:t>
      </w:r>
      <w:r w:rsidRPr="009A5185">
        <w:rPr>
          <w:rFonts w:cs="Arial"/>
          <w:snapToGrid w:val="0"/>
          <w:color w:val="000000" w:themeColor="text1"/>
        </w:rPr>
        <w:t xml:space="preserve">with your </w:t>
      </w:r>
      <w:r>
        <w:rPr>
          <w:rFonts w:cs="Arial"/>
          <w:snapToGrid w:val="0"/>
          <w:color w:val="000000" w:themeColor="text1"/>
        </w:rPr>
        <w:t>facility</w:t>
      </w:r>
      <w:r w:rsidRPr="009A5185">
        <w:rPr>
          <w:rFonts w:cs="Arial"/>
          <w:snapToGrid w:val="0"/>
          <w:color w:val="000000" w:themeColor="text1"/>
        </w:rPr>
        <w:t>’s security code.</w:t>
      </w:r>
    </w:p>
    <w:p w14:paraId="0F4370F2" w14:textId="61561A6F" w:rsidR="00580699" w:rsidRDefault="00580699" w:rsidP="00580699">
      <w:pPr>
        <w:tabs>
          <w:tab w:val="left" w:pos="2295"/>
        </w:tabs>
        <w:spacing w:line="276" w:lineRule="auto"/>
      </w:pPr>
      <w:r>
        <w:t>The</w:t>
      </w:r>
      <w:r w:rsidR="00B95D3D">
        <w:t xml:space="preserve"> ASC</w:t>
      </w:r>
      <w:r>
        <w:t xml:space="preserve"> Profile must be completed and submitted before you can access the </w:t>
      </w:r>
      <w:r w:rsidR="00334912">
        <w:t>Survey Dashboard</w:t>
      </w:r>
      <w:r>
        <w:t>.</w:t>
      </w:r>
    </w:p>
    <w:p w14:paraId="2950A4B2" w14:textId="77777777" w:rsidR="00580699" w:rsidRDefault="00580699">
      <w:r>
        <w:br w:type="page"/>
      </w:r>
    </w:p>
    <w:p w14:paraId="15CAFDA9" w14:textId="1ED668A3" w:rsidR="00580699" w:rsidRDefault="00B95D3D" w:rsidP="000E645D">
      <w:pPr>
        <w:pStyle w:val="Heading3"/>
        <w:spacing w:before="0"/>
      </w:pPr>
      <w:bookmarkStart w:id="42" w:name="_Profile"/>
      <w:bookmarkStart w:id="43" w:name="_Toc193965896"/>
      <w:bookmarkEnd w:id="42"/>
      <w:r>
        <w:lastRenderedPageBreak/>
        <w:t xml:space="preserve">ASC </w:t>
      </w:r>
      <w:r w:rsidR="00580699">
        <w:t>Profile</w:t>
      </w:r>
      <w:bookmarkEnd w:id="43"/>
    </w:p>
    <w:p w14:paraId="2771EA54" w14:textId="77777777" w:rsidR="00580699" w:rsidRDefault="00580699" w:rsidP="00C6433E">
      <w:pPr>
        <w:tabs>
          <w:tab w:val="left" w:pos="2295"/>
        </w:tabs>
        <w:spacing w:after="0" w:line="240" w:lineRule="auto"/>
        <w:contextualSpacing/>
      </w:pPr>
    </w:p>
    <w:p w14:paraId="58375941" w14:textId="3610B752" w:rsidR="00580699" w:rsidRDefault="00580699" w:rsidP="00787353">
      <w:pPr>
        <w:spacing w:after="0" w:line="240" w:lineRule="auto"/>
        <w:rPr>
          <w:b/>
          <w:color w:val="FF0000"/>
        </w:rPr>
      </w:pPr>
      <w:r w:rsidRPr="00026DBA">
        <w:rPr>
          <w:b/>
          <w:color w:val="FF0000"/>
        </w:rPr>
        <w:t>Important Notes:</w:t>
      </w:r>
    </w:p>
    <w:p w14:paraId="3A559018" w14:textId="77777777" w:rsidR="00787353" w:rsidRPr="00026DBA" w:rsidRDefault="00787353" w:rsidP="00C6433E">
      <w:pPr>
        <w:spacing w:after="0" w:line="240" w:lineRule="auto"/>
        <w:contextualSpacing/>
        <w:rPr>
          <w:b/>
          <w:color w:val="FF0000"/>
        </w:rPr>
      </w:pPr>
    </w:p>
    <w:p w14:paraId="5E67EA0E" w14:textId="0DBCC017" w:rsidR="00580699" w:rsidRDefault="00580699" w:rsidP="00C6433E">
      <w:pPr>
        <w:spacing w:after="0" w:line="240" w:lineRule="auto"/>
        <w:contextualSpacing/>
      </w:pPr>
      <w:r>
        <w:t>Note 1: Leapfrog uses an administration system that lin</w:t>
      </w:r>
      <w:r w:rsidR="00E95BB2">
        <w:t>ks contacts shared by facilities</w:t>
      </w:r>
      <w:r>
        <w:t xml:space="preserve"> (</w:t>
      </w:r>
      <w:r w:rsidR="00D124C6">
        <w:t>i.e.,</w:t>
      </w:r>
      <w:r w:rsidR="00E500D9">
        <w:t> </w:t>
      </w:r>
      <w:r>
        <w:t>Administrators,</w:t>
      </w:r>
      <w:r w:rsidR="0074373C">
        <w:t xml:space="preserve"> Survey Contacts, etc.</w:t>
      </w:r>
      <w:r>
        <w:t xml:space="preserve">). Only one phone number and email address will be maintained for each contact, meaning that if this shared </w:t>
      </w:r>
      <w:proofErr w:type="gramStart"/>
      <w:r>
        <w:t>contact’s</w:t>
      </w:r>
      <w:proofErr w:type="gramEnd"/>
      <w:r>
        <w:t xml:space="preserve"> information is updated in one </w:t>
      </w:r>
      <w:r w:rsidR="00E95BB2">
        <w:t>facility</w:t>
      </w:r>
      <w:r w:rsidR="0074373C">
        <w:t>’s</w:t>
      </w:r>
      <w:r>
        <w:t xml:space="preserve"> Profile, it will be updated for all </w:t>
      </w:r>
      <w:r w:rsidR="00E95BB2">
        <w:t>facilities</w:t>
      </w:r>
      <w:r>
        <w:t xml:space="preserve"> associated with the contact.</w:t>
      </w:r>
    </w:p>
    <w:p w14:paraId="1D21EA67" w14:textId="77777777" w:rsidR="00C6433E" w:rsidRDefault="00C6433E" w:rsidP="00C6433E">
      <w:pPr>
        <w:spacing w:line="240" w:lineRule="auto"/>
        <w:contextualSpacing/>
      </w:pPr>
    </w:p>
    <w:p w14:paraId="6CE22BC7" w14:textId="3DBF6A8D" w:rsidR="00670BA7" w:rsidRDefault="00580699" w:rsidP="00C6433E">
      <w:pPr>
        <w:spacing w:line="240" w:lineRule="auto"/>
        <w:contextualSpacing/>
      </w:pPr>
      <w:r>
        <w:t>Note 2</w:t>
      </w:r>
      <w:r w:rsidR="0074373C">
        <w:t xml:space="preserve">: </w:t>
      </w:r>
      <w:r w:rsidR="008E7A20">
        <w:t>To ensure adequate reporting, facilities must be open and performing the procedures included in Section 3A and/or 3B for a minimum of one calendar year (i.e., CY202</w:t>
      </w:r>
      <w:r w:rsidR="00320492">
        <w:t>4</w:t>
      </w:r>
      <w:r w:rsidR="008E7A20">
        <w:t xml:space="preserve">). New facilities that </w:t>
      </w:r>
      <w:r w:rsidR="008E7A20" w:rsidRPr="005C15A6">
        <w:rPr>
          <w:u w:val="single"/>
        </w:rPr>
        <w:t>only</w:t>
      </w:r>
      <w:r w:rsidR="008E7A20">
        <w:t xml:space="preserve"> perform total knee or total hip replacement procedures or that only perform bariatric surgery for weight loss may wait 18</w:t>
      </w:r>
      <w:r w:rsidR="001A1C16">
        <w:t xml:space="preserve"> </w:t>
      </w:r>
      <w:r w:rsidR="008E7A20">
        <w:t>months before reporting.</w:t>
      </w:r>
    </w:p>
    <w:p w14:paraId="4204132F" w14:textId="77777777" w:rsidR="00670BA7" w:rsidRDefault="00670BA7" w:rsidP="00C6433E">
      <w:pPr>
        <w:spacing w:line="240" w:lineRule="auto"/>
        <w:contextualSpacing/>
      </w:pPr>
    </w:p>
    <w:p w14:paraId="4F57B5D7" w14:textId="06A67CD8" w:rsidR="00E67881" w:rsidRPr="00E67881" w:rsidRDefault="00670BA7" w:rsidP="00E67881">
      <w:pPr>
        <w:spacing w:after="0" w:line="240" w:lineRule="auto"/>
        <w:rPr>
          <w:rFonts w:cs="Arial"/>
          <w:snapToGrid w:val="0"/>
        </w:rPr>
      </w:pPr>
      <w:r>
        <w:t xml:space="preserve">Note 3: </w:t>
      </w:r>
      <w:r w:rsidR="00E67881" w:rsidRPr="00E67881">
        <w:rPr>
          <w:rFonts w:cs="Arial"/>
          <w:snapToGrid w:val="0"/>
        </w:rPr>
        <w:t xml:space="preserve">Following Leapfrog’s </w:t>
      </w:r>
      <w:hyperlink r:id="rId86" w:history="1">
        <w:r w:rsidR="00E67881" w:rsidRPr="00E67881">
          <w:rPr>
            <w:rStyle w:val="Hyperlink"/>
            <w:rFonts w:cs="Arial"/>
            <w:snapToGrid w:val="0"/>
          </w:rPr>
          <w:t>Extensive Monthly Data Verification</w:t>
        </w:r>
      </w:hyperlink>
      <w:r w:rsidR="00E67881" w:rsidRPr="00E67881">
        <w:rPr>
          <w:rFonts w:cs="Arial"/>
          <w:snapToGrid w:val="0"/>
        </w:rPr>
        <w:t>, the Primary Survey Contact, Secondary Survey Contact and Affiliation or Management Company Survey Contact will receive an email from the Help Desk detailing potential reporting errors.</w:t>
      </w:r>
    </w:p>
    <w:p w14:paraId="48C537FB" w14:textId="72E7CDEC" w:rsidR="00194082" w:rsidRDefault="00194082" w:rsidP="00C6433E">
      <w:pPr>
        <w:spacing w:line="240" w:lineRule="auto"/>
        <w:contextualSpacing/>
      </w:pPr>
    </w:p>
    <w:p w14:paraId="4B0CC39F" w14:textId="77777777" w:rsidR="00C6433E" w:rsidRPr="00C6433E" w:rsidRDefault="00C6433E" w:rsidP="00C6433E">
      <w:pPr>
        <w:spacing w:line="240" w:lineRule="auto"/>
        <w:contextualSpacing/>
        <w:rPr>
          <w:sz w:val="12"/>
          <w:szCs w:val="16"/>
        </w:rPr>
      </w:pPr>
    </w:p>
    <w:p w14:paraId="3346AF64" w14:textId="3485CD94" w:rsidR="00026DBA" w:rsidRPr="00026DBA" w:rsidRDefault="00026DBA" w:rsidP="00194082">
      <w:pPr>
        <w:pStyle w:val="Heading4"/>
      </w:pPr>
      <w:bookmarkStart w:id="44" w:name="_Toc193965897"/>
      <w:r>
        <w:t>Facility Information</w:t>
      </w:r>
      <w:bookmarkEnd w:id="44"/>
    </w:p>
    <w:tbl>
      <w:tblPr>
        <w:tblStyle w:val="TableGrid"/>
        <w:tblW w:w="0" w:type="auto"/>
        <w:tblLook w:val="04A0" w:firstRow="1" w:lastRow="0" w:firstColumn="1" w:lastColumn="0" w:noHBand="0" w:noVBand="1"/>
      </w:tblPr>
      <w:tblGrid>
        <w:gridCol w:w="4675"/>
        <w:gridCol w:w="4675"/>
      </w:tblGrid>
      <w:tr w:rsidR="00026DBA" w14:paraId="319F9FD9" w14:textId="77777777" w:rsidTr="002B75C9">
        <w:tc>
          <w:tcPr>
            <w:tcW w:w="4675" w:type="dxa"/>
            <w:tcBorders>
              <w:bottom w:val="single" w:sz="4" w:space="0" w:color="auto"/>
            </w:tcBorders>
            <w:shd w:val="clear" w:color="auto" w:fill="D9D9D9" w:themeFill="background1" w:themeFillShade="D9"/>
          </w:tcPr>
          <w:p w14:paraId="39C35AA2" w14:textId="77777777" w:rsidR="00026DBA" w:rsidRPr="00586886" w:rsidRDefault="00026DBA" w:rsidP="00026DBA">
            <w:pPr>
              <w:rPr>
                <w:b/>
              </w:rPr>
            </w:pPr>
            <w:r w:rsidRPr="00586886">
              <w:rPr>
                <w:b/>
              </w:rPr>
              <w:t>Facility Name</w:t>
            </w:r>
          </w:p>
        </w:tc>
        <w:tc>
          <w:tcPr>
            <w:tcW w:w="4675" w:type="dxa"/>
            <w:shd w:val="clear" w:color="auto" w:fill="D9D9D9" w:themeFill="background1" w:themeFillShade="D9"/>
          </w:tcPr>
          <w:p w14:paraId="3502526E" w14:textId="2904BF2D" w:rsidR="00714366" w:rsidRDefault="00026DBA" w:rsidP="00DE5983">
            <w:pPr>
              <w:rPr>
                <w:b/>
              </w:rPr>
            </w:pPr>
            <w:r w:rsidRPr="00586886">
              <w:rPr>
                <w:b/>
              </w:rPr>
              <w:t>CMS Certification Number (</w:t>
            </w:r>
            <w:hyperlink w:anchor="CMSCertification" w:history="1">
              <w:r w:rsidR="00DE39A8" w:rsidRPr="00586886">
                <w:rPr>
                  <w:rStyle w:val="Hyperlink"/>
                  <w:b/>
                </w:rPr>
                <w:t>CCN</w:t>
              </w:r>
            </w:hyperlink>
            <w:r w:rsidR="00DE5983" w:rsidRPr="00586886">
              <w:rPr>
                <w:b/>
              </w:rPr>
              <w:t>)</w:t>
            </w:r>
            <w:r w:rsidR="00D96EF1">
              <w:rPr>
                <w:rFonts w:ascii="ZWAdobeF" w:hAnsi="ZWAdobeF" w:cs="ZWAdobeF" w:hint="eastAsia"/>
                <w:sz w:val="2"/>
                <w:szCs w:val="2"/>
              </w:rPr>
              <w:t>0F</w:t>
            </w:r>
            <w:r w:rsidR="00B04609">
              <w:rPr>
                <w:rFonts w:ascii="ZWAdobeF" w:hAnsi="ZWAdobeF" w:cs="ZWAdobeF"/>
                <w:sz w:val="2"/>
                <w:szCs w:val="2"/>
              </w:rPr>
              <w:t>0F</w:t>
            </w:r>
            <w:r w:rsidR="00E909E4" w:rsidRPr="00586886">
              <w:rPr>
                <w:rStyle w:val="EndnoteReference"/>
                <w:b/>
              </w:rPr>
              <w:endnoteReference w:id="2"/>
            </w:r>
          </w:p>
          <w:p w14:paraId="1678C163" w14:textId="595F5F7C" w:rsidR="00DE39A8" w:rsidRPr="00586886" w:rsidRDefault="00DE39A8" w:rsidP="00DE5983">
            <w:pPr>
              <w:rPr>
                <w:sz w:val="16"/>
                <w:szCs w:val="16"/>
              </w:rPr>
            </w:pPr>
            <w:r w:rsidRPr="00586886">
              <w:rPr>
                <w:sz w:val="16"/>
                <w:szCs w:val="16"/>
              </w:rPr>
              <w:t xml:space="preserve">If the CCN displayed in the </w:t>
            </w:r>
            <w:r w:rsidR="00B244A0">
              <w:rPr>
                <w:sz w:val="16"/>
                <w:szCs w:val="16"/>
              </w:rPr>
              <w:t>Online ASC Survey Tool</w:t>
            </w:r>
            <w:r w:rsidRPr="00586886">
              <w:rPr>
                <w:sz w:val="16"/>
                <w:szCs w:val="16"/>
              </w:rPr>
              <w:t xml:space="preserve"> is not correct, contact the Leapfrog </w:t>
            </w:r>
            <w:hyperlink r:id="rId87" w:history="1">
              <w:r w:rsidRPr="004D0F08">
                <w:rPr>
                  <w:rStyle w:val="Hyperlink"/>
                  <w:sz w:val="16"/>
                  <w:szCs w:val="16"/>
                </w:rPr>
                <w:t>Help Desk</w:t>
              </w:r>
            </w:hyperlink>
            <w:r w:rsidRPr="00586886">
              <w:rPr>
                <w:sz w:val="16"/>
                <w:szCs w:val="16"/>
              </w:rPr>
              <w:t xml:space="preserve"> immediately. </w:t>
            </w:r>
          </w:p>
        </w:tc>
      </w:tr>
      <w:tr w:rsidR="00026DBA" w14:paraId="613B31F6" w14:textId="77777777" w:rsidTr="002B75C9">
        <w:tc>
          <w:tcPr>
            <w:tcW w:w="4675" w:type="dxa"/>
            <w:tcBorders>
              <w:bottom w:val="single" w:sz="4" w:space="0" w:color="auto"/>
            </w:tcBorders>
          </w:tcPr>
          <w:p w14:paraId="53C41A1A" w14:textId="77777777" w:rsidR="00026DBA" w:rsidRDefault="00026DBA" w:rsidP="00026DBA"/>
        </w:tc>
        <w:tc>
          <w:tcPr>
            <w:tcW w:w="4675" w:type="dxa"/>
            <w:tcBorders>
              <w:bottom w:val="single" w:sz="4" w:space="0" w:color="auto"/>
            </w:tcBorders>
          </w:tcPr>
          <w:p w14:paraId="252A4238" w14:textId="77777777" w:rsidR="00026DBA" w:rsidRDefault="00026DBA" w:rsidP="00026DBA"/>
        </w:tc>
      </w:tr>
      <w:tr w:rsidR="002B75C9" w14:paraId="71390BB0" w14:textId="77777777" w:rsidTr="002B75C9">
        <w:tc>
          <w:tcPr>
            <w:tcW w:w="4675" w:type="dxa"/>
            <w:tcBorders>
              <w:top w:val="single" w:sz="4" w:space="0" w:color="auto"/>
              <w:left w:val="nil"/>
              <w:bottom w:val="nil"/>
              <w:right w:val="single" w:sz="4" w:space="0" w:color="auto"/>
            </w:tcBorders>
          </w:tcPr>
          <w:p w14:paraId="36F89F7B" w14:textId="77777777" w:rsidR="002B75C9" w:rsidRDefault="002B75C9" w:rsidP="00026DBA"/>
        </w:tc>
        <w:tc>
          <w:tcPr>
            <w:tcW w:w="4675" w:type="dxa"/>
            <w:tcBorders>
              <w:left w:val="single" w:sz="4" w:space="0" w:color="auto"/>
            </w:tcBorders>
            <w:shd w:val="clear" w:color="auto" w:fill="D9D9D9" w:themeFill="background1" w:themeFillShade="D9"/>
          </w:tcPr>
          <w:p w14:paraId="7B0B07D9" w14:textId="77777777" w:rsidR="002B75C9" w:rsidRPr="00DE39A8" w:rsidRDefault="002B75C9" w:rsidP="00026DBA">
            <w:pPr>
              <w:rPr>
                <w:b/>
              </w:rPr>
            </w:pPr>
            <w:r w:rsidRPr="00DE39A8">
              <w:rPr>
                <w:b/>
              </w:rPr>
              <w:t>Does your facility share this CCN with another facility?</w:t>
            </w:r>
          </w:p>
        </w:tc>
      </w:tr>
      <w:tr w:rsidR="002B75C9" w14:paraId="541FF3BC" w14:textId="77777777" w:rsidTr="002B75C9">
        <w:tc>
          <w:tcPr>
            <w:tcW w:w="4675" w:type="dxa"/>
            <w:tcBorders>
              <w:top w:val="nil"/>
              <w:left w:val="nil"/>
              <w:bottom w:val="nil"/>
              <w:right w:val="single" w:sz="4" w:space="0" w:color="auto"/>
            </w:tcBorders>
          </w:tcPr>
          <w:p w14:paraId="34824285" w14:textId="77777777" w:rsidR="002B75C9" w:rsidRDefault="002B75C9" w:rsidP="00026DBA"/>
        </w:tc>
        <w:tc>
          <w:tcPr>
            <w:tcW w:w="4675" w:type="dxa"/>
            <w:tcBorders>
              <w:left w:val="single" w:sz="4" w:space="0" w:color="auto"/>
            </w:tcBorders>
          </w:tcPr>
          <w:p w14:paraId="043EAB3B" w14:textId="77777777" w:rsidR="002B75C9" w:rsidRDefault="002B75C9" w:rsidP="00B45D6A">
            <w:pPr>
              <w:pStyle w:val="ListParagraph"/>
              <w:numPr>
                <w:ilvl w:val="0"/>
                <w:numId w:val="146"/>
              </w:numPr>
            </w:pPr>
            <w:r>
              <w:t>Yes</w:t>
            </w:r>
          </w:p>
          <w:p w14:paraId="733BB1C6" w14:textId="77777777" w:rsidR="002B75C9" w:rsidRDefault="002B75C9" w:rsidP="00B45D6A">
            <w:pPr>
              <w:pStyle w:val="ListParagraph"/>
              <w:numPr>
                <w:ilvl w:val="0"/>
                <w:numId w:val="146"/>
              </w:numPr>
            </w:pPr>
            <w:r>
              <w:t>No</w:t>
            </w:r>
          </w:p>
        </w:tc>
      </w:tr>
      <w:tr w:rsidR="002B75C9" w14:paraId="6545848E" w14:textId="77777777" w:rsidTr="002B75C9">
        <w:trPr>
          <w:trHeight w:val="75"/>
        </w:trPr>
        <w:tc>
          <w:tcPr>
            <w:tcW w:w="4675" w:type="dxa"/>
            <w:tcBorders>
              <w:top w:val="nil"/>
              <w:left w:val="nil"/>
              <w:bottom w:val="nil"/>
              <w:right w:val="single" w:sz="4" w:space="0" w:color="auto"/>
            </w:tcBorders>
          </w:tcPr>
          <w:p w14:paraId="68D66868" w14:textId="77777777" w:rsidR="002B75C9" w:rsidRDefault="002B75C9" w:rsidP="00026DBA"/>
        </w:tc>
        <w:tc>
          <w:tcPr>
            <w:tcW w:w="4675" w:type="dxa"/>
            <w:tcBorders>
              <w:left w:val="single" w:sz="4" w:space="0" w:color="auto"/>
            </w:tcBorders>
            <w:shd w:val="clear" w:color="auto" w:fill="D9D9D9" w:themeFill="background1" w:themeFillShade="D9"/>
          </w:tcPr>
          <w:p w14:paraId="04705A51" w14:textId="3626E3CF" w:rsidR="002B75C9" w:rsidRPr="00DE39A8" w:rsidRDefault="002B75C9" w:rsidP="00026DBA">
            <w:pPr>
              <w:rPr>
                <w:b/>
              </w:rPr>
            </w:pPr>
            <w:hyperlink w:anchor="NHSNID" w:history="1">
              <w:r w:rsidRPr="00F07556">
                <w:rPr>
                  <w:rStyle w:val="Hyperlink"/>
                  <w:b/>
                </w:rPr>
                <w:t>NHSN ID</w:t>
              </w:r>
            </w:hyperlink>
            <w:r w:rsidR="00D96EF1">
              <w:rPr>
                <w:rStyle w:val="Hyperlink"/>
                <w:rFonts w:ascii="ZWAdobeF" w:hAnsi="ZWAdobeF" w:cs="ZWAdobeF"/>
                <w:color w:val="auto"/>
                <w:sz w:val="2"/>
                <w:szCs w:val="2"/>
                <w:u w:val="none"/>
              </w:rPr>
              <w:t>1F</w:t>
            </w:r>
            <w:r w:rsidR="00B04609">
              <w:rPr>
                <w:rStyle w:val="Hyperlink"/>
                <w:rFonts w:ascii="ZWAdobeF" w:hAnsi="ZWAdobeF" w:cs="ZWAdobeF"/>
                <w:color w:val="auto"/>
                <w:sz w:val="2"/>
                <w:szCs w:val="2"/>
                <w:u w:val="none"/>
              </w:rPr>
              <w:t>1F</w:t>
            </w:r>
            <w:r w:rsidR="00DE5983">
              <w:rPr>
                <w:rStyle w:val="EndnoteReference"/>
                <w:b/>
              </w:rPr>
              <w:endnoteReference w:id="3"/>
            </w:r>
          </w:p>
        </w:tc>
      </w:tr>
      <w:tr w:rsidR="002B75C9" w14:paraId="0E98345B" w14:textId="77777777" w:rsidTr="002B75C9">
        <w:trPr>
          <w:trHeight w:val="75"/>
        </w:trPr>
        <w:tc>
          <w:tcPr>
            <w:tcW w:w="4675" w:type="dxa"/>
            <w:tcBorders>
              <w:top w:val="nil"/>
              <w:left w:val="nil"/>
              <w:bottom w:val="nil"/>
              <w:right w:val="single" w:sz="4" w:space="0" w:color="auto"/>
            </w:tcBorders>
          </w:tcPr>
          <w:p w14:paraId="36FB1F17" w14:textId="77777777" w:rsidR="002B75C9" w:rsidRDefault="002B75C9" w:rsidP="00026DBA"/>
        </w:tc>
        <w:tc>
          <w:tcPr>
            <w:tcW w:w="4675" w:type="dxa"/>
            <w:tcBorders>
              <w:left w:val="single" w:sz="4" w:space="0" w:color="auto"/>
            </w:tcBorders>
          </w:tcPr>
          <w:p w14:paraId="5AE49796" w14:textId="77777777" w:rsidR="002B75C9" w:rsidRDefault="002B75C9" w:rsidP="00026DBA"/>
        </w:tc>
      </w:tr>
      <w:tr w:rsidR="002B75C9" w14:paraId="60288DD8" w14:textId="77777777" w:rsidTr="002B75C9">
        <w:trPr>
          <w:trHeight w:val="75"/>
        </w:trPr>
        <w:tc>
          <w:tcPr>
            <w:tcW w:w="4675" w:type="dxa"/>
            <w:tcBorders>
              <w:top w:val="nil"/>
              <w:left w:val="nil"/>
              <w:bottom w:val="nil"/>
              <w:right w:val="single" w:sz="4" w:space="0" w:color="auto"/>
            </w:tcBorders>
          </w:tcPr>
          <w:p w14:paraId="001D38E4" w14:textId="77777777" w:rsidR="002B75C9" w:rsidRDefault="002B75C9" w:rsidP="00026DBA"/>
        </w:tc>
        <w:tc>
          <w:tcPr>
            <w:tcW w:w="4675" w:type="dxa"/>
            <w:tcBorders>
              <w:left w:val="single" w:sz="4" w:space="0" w:color="auto"/>
            </w:tcBorders>
            <w:shd w:val="clear" w:color="auto" w:fill="D9D9D9" w:themeFill="background1" w:themeFillShade="D9"/>
          </w:tcPr>
          <w:p w14:paraId="7C1C2E48" w14:textId="0CFE5A76" w:rsidR="002B75C9" w:rsidRPr="00DE39A8" w:rsidRDefault="002B75C9" w:rsidP="00CE48EC">
            <w:pPr>
              <w:rPr>
                <w:b/>
              </w:rPr>
            </w:pPr>
            <w:r w:rsidRPr="00DE39A8">
              <w:rPr>
                <w:b/>
              </w:rPr>
              <w:t>Federal Tax Identification Number (</w:t>
            </w:r>
            <w:hyperlink w:anchor="TIN" w:history="1">
              <w:r w:rsidRPr="00F07556">
                <w:rPr>
                  <w:rStyle w:val="Hyperlink"/>
                  <w:b/>
                </w:rPr>
                <w:t>TIN</w:t>
              </w:r>
            </w:hyperlink>
            <w:r w:rsidR="00CE48EC">
              <w:rPr>
                <w:b/>
              </w:rPr>
              <w:t>)</w:t>
            </w:r>
            <w:r w:rsidR="00D96EF1">
              <w:rPr>
                <w:rFonts w:ascii="ZWAdobeF" w:hAnsi="ZWAdobeF" w:cs="ZWAdobeF"/>
                <w:sz w:val="2"/>
                <w:szCs w:val="2"/>
              </w:rPr>
              <w:t>2F</w:t>
            </w:r>
            <w:r w:rsidR="00B04609">
              <w:rPr>
                <w:rFonts w:ascii="ZWAdobeF" w:hAnsi="ZWAdobeF" w:cs="ZWAdobeF"/>
                <w:sz w:val="2"/>
                <w:szCs w:val="2"/>
              </w:rPr>
              <w:t>2F</w:t>
            </w:r>
            <w:r w:rsidR="00DE5983">
              <w:rPr>
                <w:rStyle w:val="EndnoteReference"/>
                <w:b/>
              </w:rPr>
              <w:endnoteReference w:id="4"/>
            </w:r>
          </w:p>
        </w:tc>
      </w:tr>
      <w:tr w:rsidR="002B75C9" w14:paraId="6BD1D6CA" w14:textId="77777777" w:rsidTr="002B75C9">
        <w:trPr>
          <w:trHeight w:val="75"/>
        </w:trPr>
        <w:tc>
          <w:tcPr>
            <w:tcW w:w="4675" w:type="dxa"/>
            <w:tcBorders>
              <w:top w:val="nil"/>
              <w:left w:val="nil"/>
              <w:bottom w:val="nil"/>
              <w:right w:val="single" w:sz="4" w:space="0" w:color="auto"/>
            </w:tcBorders>
          </w:tcPr>
          <w:p w14:paraId="0ED69248" w14:textId="77777777" w:rsidR="002B75C9" w:rsidRDefault="002B75C9" w:rsidP="00026DBA"/>
        </w:tc>
        <w:tc>
          <w:tcPr>
            <w:tcW w:w="4675" w:type="dxa"/>
            <w:tcBorders>
              <w:left w:val="single" w:sz="4" w:space="0" w:color="auto"/>
            </w:tcBorders>
          </w:tcPr>
          <w:p w14:paraId="58B67C77" w14:textId="77777777" w:rsidR="002B75C9" w:rsidRDefault="002B75C9" w:rsidP="00026DBA"/>
        </w:tc>
      </w:tr>
      <w:tr w:rsidR="002B75C9" w14:paraId="178DDE0E" w14:textId="77777777" w:rsidTr="002B75C9">
        <w:trPr>
          <w:trHeight w:val="75"/>
        </w:trPr>
        <w:tc>
          <w:tcPr>
            <w:tcW w:w="4675" w:type="dxa"/>
            <w:tcBorders>
              <w:top w:val="nil"/>
              <w:left w:val="nil"/>
              <w:bottom w:val="nil"/>
              <w:right w:val="single" w:sz="4" w:space="0" w:color="auto"/>
            </w:tcBorders>
          </w:tcPr>
          <w:p w14:paraId="6C2A035C" w14:textId="77777777" w:rsidR="002B75C9" w:rsidRPr="00586886" w:rsidRDefault="002B75C9" w:rsidP="00026DBA"/>
        </w:tc>
        <w:tc>
          <w:tcPr>
            <w:tcW w:w="4675" w:type="dxa"/>
            <w:tcBorders>
              <w:left w:val="single" w:sz="4" w:space="0" w:color="auto"/>
            </w:tcBorders>
            <w:shd w:val="clear" w:color="auto" w:fill="D9D9D9" w:themeFill="background1" w:themeFillShade="D9"/>
          </w:tcPr>
          <w:p w14:paraId="23B82728" w14:textId="14E127AD" w:rsidR="002B75C9" w:rsidRDefault="002B75C9" w:rsidP="00026DBA">
            <w:pPr>
              <w:rPr>
                <w:b/>
              </w:rPr>
            </w:pPr>
            <w:r w:rsidRPr="00586886">
              <w:rPr>
                <w:b/>
              </w:rPr>
              <w:t>National Provider Identifier (</w:t>
            </w:r>
            <w:hyperlink w:anchor="NPI" w:history="1">
              <w:r w:rsidRPr="00586886">
                <w:rPr>
                  <w:rStyle w:val="Hyperlink"/>
                  <w:b/>
                </w:rPr>
                <w:t>NPI</w:t>
              </w:r>
            </w:hyperlink>
            <w:r w:rsidR="00CE48EC" w:rsidRPr="00586886">
              <w:rPr>
                <w:b/>
              </w:rPr>
              <w:t>)</w:t>
            </w:r>
            <w:r w:rsidR="00D96EF1">
              <w:rPr>
                <w:rFonts w:ascii="ZWAdobeF" w:hAnsi="ZWAdobeF" w:cs="ZWAdobeF"/>
                <w:sz w:val="2"/>
                <w:szCs w:val="2"/>
              </w:rPr>
              <w:t>3F</w:t>
            </w:r>
            <w:r w:rsidR="00B04609">
              <w:rPr>
                <w:rFonts w:ascii="ZWAdobeF" w:hAnsi="ZWAdobeF" w:cs="ZWAdobeF"/>
                <w:sz w:val="2"/>
                <w:szCs w:val="2"/>
              </w:rPr>
              <w:t>3F</w:t>
            </w:r>
            <w:r w:rsidR="00DE5983" w:rsidRPr="00586886">
              <w:rPr>
                <w:rStyle w:val="EndnoteReference"/>
                <w:b/>
              </w:rPr>
              <w:endnoteReference w:id="5"/>
            </w:r>
          </w:p>
          <w:p w14:paraId="22CFC38E" w14:textId="554ACDAE" w:rsidR="00714366" w:rsidRPr="00714366" w:rsidRDefault="00714366" w:rsidP="00026DBA">
            <w:pPr>
              <w:rPr>
                <w:b/>
              </w:rPr>
            </w:pPr>
            <w:r>
              <w:rPr>
                <w:bCs/>
                <w:sz w:val="16"/>
                <w:szCs w:val="16"/>
              </w:rPr>
              <w:t xml:space="preserve">If the NPI displayed in the Online ASC Survey Tool is not correct, contact the Leapfrog </w:t>
            </w:r>
            <w:hyperlink r:id="rId88" w:history="1">
              <w:r w:rsidRPr="00351066">
                <w:rPr>
                  <w:rStyle w:val="Hyperlink"/>
                  <w:bCs/>
                  <w:sz w:val="16"/>
                  <w:szCs w:val="16"/>
                </w:rPr>
                <w:t>Help Desk</w:t>
              </w:r>
            </w:hyperlink>
            <w:r>
              <w:rPr>
                <w:bCs/>
                <w:sz w:val="16"/>
                <w:szCs w:val="16"/>
              </w:rPr>
              <w:t xml:space="preserve"> immediately. </w:t>
            </w:r>
          </w:p>
        </w:tc>
      </w:tr>
      <w:tr w:rsidR="002B75C9" w14:paraId="0AF0F65C" w14:textId="77777777" w:rsidTr="002B75C9">
        <w:trPr>
          <w:trHeight w:val="75"/>
        </w:trPr>
        <w:tc>
          <w:tcPr>
            <w:tcW w:w="4675" w:type="dxa"/>
            <w:tcBorders>
              <w:top w:val="nil"/>
              <w:left w:val="nil"/>
              <w:bottom w:val="nil"/>
              <w:right w:val="single" w:sz="4" w:space="0" w:color="auto"/>
            </w:tcBorders>
          </w:tcPr>
          <w:p w14:paraId="388C6CCB" w14:textId="77777777" w:rsidR="002B75C9" w:rsidRDefault="002B75C9" w:rsidP="00026DBA"/>
        </w:tc>
        <w:tc>
          <w:tcPr>
            <w:tcW w:w="4675" w:type="dxa"/>
            <w:tcBorders>
              <w:left w:val="single" w:sz="4" w:space="0" w:color="auto"/>
            </w:tcBorders>
          </w:tcPr>
          <w:p w14:paraId="7E3679F0" w14:textId="77777777" w:rsidR="002B75C9" w:rsidRPr="00DE39A8" w:rsidRDefault="002B75C9" w:rsidP="00026DBA">
            <w:pPr>
              <w:rPr>
                <w:b/>
              </w:rPr>
            </w:pPr>
          </w:p>
        </w:tc>
      </w:tr>
      <w:tr w:rsidR="002B75C9" w14:paraId="02A1A486" w14:textId="77777777" w:rsidTr="002B75C9">
        <w:trPr>
          <w:trHeight w:val="75"/>
        </w:trPr>
        <w:tc>
          <w:tcPr>
            <w:tcW w:w="4675" w:type="dxa"/>
            <w:tcBorders>
              <w:top w:val="nil"/>
              <w:left w:val="nil"/>
              <w:bottom w:val="nil"/>
              <w:right w:val="single" w:sz="4" w:space="0" w:color="auto"/>
            </w:tcBorders>
          </w:tcPr>
          <w:p w14:paraId="5927D8CC" w14:textId="77777777" w:rsidR="002B75C9" w:rsidRDefault="002B75C9" w:rsidP="00026DBA"/>
        </w:tc>
        <w:tc>
          <w:tcPr>
            <w:tcW w:w="4675" w:type="dxa"/>
            <w:tcBorders>
              <w:left w:val="single" w:sz="4" w:space="0" w:color="auto"/>
            </w:tcBorders>
            <w:shd w:val="clear" w:color="auto" w:fill="D9D9D9" w:themeFill="background1" w:themeFillShade="D9"/>
          </w:tcPr>
          <w:p w14:paraId="68B4FED8" w14:textId="77777777" w:rsidR="002B75C9" w:rsidRPr="00DE39A8" w:rsidRDefault="002B75C9" w:rsidP="00026DBA">
            <w:pPr>
              <w:rPr>
                <w:b/>
              </w:rPr>
            </w:pPr>
            <w:r w:rsidRPr="00DE39A8">
              <w:rPr>
                <w:b/>
              </w:rPr>
              <w:t>Does your facility share this NPI with another facility?</w:t>
            </w:r>
          </w:p>
        </w:tc>
      </w:tr>
      <w:tr w:rsidR="002B75C9" w14:paraId="513DBCAE" w14:textId="77777777" w:rsidTr="002B75C9">
        <w:trPr>
          <w:trHeight w:val="75"/>
        </w:trPr>
        <w:tc>
          <w:tcPr>
            <w:tcW w:w="4675" w:type="dxa"/>
            <w:tcBorders>
              <w:top w:val="nil"/>
              <w:left w:val="nil"/>
              <w:bottom w:val="nil"/>
              <w:right w:val="single" w:sz="4" w:space="0" w:color="auto"/>
            </w:tcBorders>
          </w:tcPr>
          <w:p w14:paraId="0E316C6B" w14:textId="77777777" w:rsidR="002B75C9" w:rsidRDefault="002B75C9" w:rsidP="00026DBA"/>
        </w:tc>
        <w:tc>
          <w:tcPr>
            <w:tcW w:w="4675" w:type="dxa"/>
            <w:tcBorders>
              <w:left w:val="single" w:sz="4" w:space="0" w:color="auto"/>
            </w:tcBorders>
          </w:tcPr>
          <w:p w14:paraId="19190025" w14:textId="77777777" w:rsidR="002B75C9" w:rsidRDefault="002B75C9" w:rsidP="00B45D6A">
            <w:pPr>
              <w:pStyle w:val="ListParagraph"/>
              <w:numPr>
                <w:ilvl w:val="0"/>
                <w:numId w:val="147"/>
              </w:numPr>
            </w:pPr>
            <w:r>
              <w:t>Yes</w:t>
            </w:r>
          </w:p>
          <w:p w14:paraId="6F27498E" w14:textId="77777777" w:rsidR="002B75C9" w:rsidRPr="00DE39A8" w:rsidRDefault="002B75C9" w:rsidP="00B45D6A">
            <w:pPr>
              <w:pStyle w:val="ListParagraph"/>
              <w:numPr>
                <w:ilvl w:val="0"/>
                <w:numId w:val="147"/>
              </w:numPr>
              <w:rPr>
                <w:b/>
              </w:rPr>
            </w:pPr>
            <w:r>
              <w:t>No</w:t>
            </w:r>
          </w:p>
        </w:tc>
      </w:tr>
    </w:tbl>
    <w:p w14:paraId="487C2EDC" w14:textId="77777777" w:rsidR="00026DBA" w:rsidRDefault="00026DBA" w:rsidP="0075050D"/>
    <w:p w14:paraId="5F1E8AFB" w14:textId="77777777" w:rsidR="00885352" w:rsidRPr="00885352" w:rsidRDefault="00885352" w:rsidP="00885352">
      <w:pPr>
        <w:pStyle w:val="Heading4"/>
        <w:spacing w:line="360" w:lineRule="auto"/>
      </w:pPr>
      <w:bookmarkStart w:id="49" w:name="_Toc193965898"/>
      <w:r>
        <w:t>Demographic Information</w:t>
      </w:r>
      <w:bookmarkEnd w:id="49"/>
    </w:p>
    <w:tbl>
      <w:tblPr>
        <w:tblStyle w:val="TableGrid"/>
        <w:tblW w:w="0" w:type="auto"/>
        <w:tblLook w:val="04A0" w:firstRow="1" w:lastRow="0" w:firstColumn="1" w:lastColumn="0" w:noHBand="0" w:noVBand="1"/>
      </w:tblPr>
      <w:tblGrid>
        <w:gridCol w:w="4675"/>
        <w:gridCol w:w="4675"/>
      </w:tblGrid>
      <w:tr w:rsidR="00885352" w14:paraId="4FC4C6C3" w14:textId="77777777" w:rsidTr="002B75C9">
        <w:tc>
          <w:tcPr>
            <w:tcW w:w="4675" w:type="dxa"/>
            <w:shd w:val="clear" w:color="auto" w:fill="D9D9D9" w:themeFill="background1" w:themeFillShade="D9"/>
          </w:tcPr>
          <w:p w14:paraId="4160FA74" w14:textId="77777777" w:rsidR="00885352" w:rsidRDefault="00C55F07" w:rsidP="002B75C9">
            <w:pPr>
              <w:rPr>
                <w:b/>
              </w:rPr>
            </w:pPr>
            <w:r>
              <w:rPr>
                <w:b/>
              </w:rPr>
              <w:t>Physical Address</w:t>
            </w:r>
          </w:p>
          <w:p w14:paraId="31C6AFF4" w14:textId="30DC3A9C" w:rsidR="005C015E" w:rsidRPr="000E25B4" w:rsidRDefault="008F79CF" w:rsidP="002B75C9">
            <w:pPr>
              <w:rPr>
                <w:bCs/>
                <w:sz w:val="16"/>
                <w:szCs w:val="16"/>
              </w:rPr>
            </w:pPr>
            <w:r w:rsidRPr="000E25B4">
              <w:rPr>
                <w:bCs/>
                <w:sz w:val="16"/>
                <w:szCs w:val="16"/>
              </w:rPr>
              <w:t>(used for public reporting)</w:t>
            </w:r>
          </w:p>
        </w:tc>
        <w:tc>
          <w:tcPr>
            <w:tcW w:w="4675" w:type="dxa"/>
            <w:shd w:val="clear" w:color="auto" w:fill="D9D9D9" w:themeFill="background1" w:themeFillShade="D9"/>
          </w:tcPr>
          <w:p w14:paraId="2E58E547" w14:textId="77777777" w:rsidR="00885352" w:rsidRPr="00E5465E" w:rsidRDefault="00885352" w:rsidP="002B75C9">
            <w:pPr>
              <w:rPr>
                <w:b/>
                <w:sz w:val="16"/>
                <w:szCs w:val="16"/>
              </w:rPr>
            </w:pPr>
            <w:r w:rsidRPr="00E5465E">
              <w:rPr>
                <w:b/>
              </w:rPr>
              <w:t>Mailing Address</w:t>
            </w:r>
          </w:p>
          <w:p w14:paraId="2360B321" w14:textId="77777777" w:rsidR="00885352" w:rsidRPr="000E25B4" w:rsidRDefault="00885352" w:rsidP="002B75C9">
            <w:pPr>
              <w:rPr>
                <w:bCs/>
                <w:sz w:val="16"/>
                <w:szCs w:val="16"/>
              </w:rPr>
            </w:pPr>
            <w:r w:rsidRPr="000E25B4">
              <w:rPr>
                <w:bCs/>
                <w:sz w:val="16"/>
                <w:szCs w:val="16"/>
              </w:rPr>
              <w:t>(used to send important communications)</w:t>
            </w:r>
          </w:p>
        </w:tc>
      </w:tr>
      <w:tr w:rsidR="00885352" w14:paraId="4B788918" w14:textId="77777777" w:rsidTr="002B75C9">
        <w:tc>
          <w:tcPr>
            <w:tcW w:w="4675" w:type="dxa"/>
            <w:shd w:val="clear" w:color="auto" w:fill="D9D9D9" w:themeFill="background1" w:themeFillShade="D9"/>
          </w:tcPr>
          <w:p w14:paraId="4B0A1582" w14:textId="77777777" w:rsidR="00885352" w:rsidRPr="00E5465E" w:rsidRDefault="00E5465E" w:rsidP="002B75C9">
            <w:pPr>
              <w:rPr>
                <w:b/>
              </w:rPr>
            </w:pPr>
            <w:r>
              <w:rPr>
                <w:b/>
              </w:rPr>
              <w:t>Street Address</w:t>
            </w:r>
          </w:p>
        </w:tc>
        <w:tc>
          <w:tcPr>
            <w:tcW w:w="4675" w:type="dxa"/>
            <w:shd w:val="clear" w:color="auto" w:fill="D9D9D9" w:themeFill="background1" w:themeFillShade="D9"/>
          </w:tcPr>
          <w:p w14:paraId="5CE800EE" w14:textId="77777777" w:rsidR="00885352" w:rsidRPr="00E5465E" w:rsidRDefault="00E5465E" w:rsidP="002B75C9">
            <w:pPr>
              <w:rPr>
                <w:b/>
              </w:rPr>
            </w:pPr>
            <w:r w:rsidRPr="00E5465E">
              <w:rPr>
                <w:b/>
              </w:rPr>
              <w:t>Street Address or P.O. Box</w:t>
            </w:r>
          </w:p>
        </w:tc>
      </w:tr>
      <w:tr w:rsidR="00885352" w14:paraId="716F0614" w14:textId="77777777" w:rsidTr="002B75C9">
        <w:tc>
          <w:tcPr>
            <w:tcW w:w="4675" w:type="dxa"/>
          </w:tcPr>
          <w:p w14:paraId="6A30475E" w14:textId="77777777" w:rsidR="00885352" w:rsidRDefault="00885352" w:rsidP="002B75C9"/>
        </w:tc>
        <w:tc>
          <w:tcPr>
            <w:tcW w:w="4675" w:type="dxa"/>
          </w:tcPr>
          <w:p w14:paraId="592EBF55" w14:textId="77777777" w:rsidR="00885352" w:rsidRPr="00E5465E" w:rsidRDefault="00885352" w:rsidP="002B75C9">
            <w:pPr>
              <w:rPr>
                <w:b/>
              </w:rPr>
            </w:pPr>
          </w:p>
        </w:tc>
      </w:tr>
      <w:tr w:rsidR="00885352" w14:paraId="534A6D85" w14:textId="77777777" w:rsidTr="002B75C9">
        <w:tc>
          <w:tcPr>
            <w:tcW w:w="4675" w:type="dxa"/>
            <w:shd w:val="clear" w:color="auto" w:fill="D9D9D9" w:themeFill="background1" w:themeFillShade="D9"/>
          </w:tcPr>
          <w:p w14:paraId="4B49242D" w14:textId="77777777" w:rsidR="00885352" w:rsidRPr="00E5465E" w:rsidRDefault="00E5465E" w:rsidP="002B75C9">
            <w:pPr>
              <w:rPr>
                <w:b/>
              </w:rPr>
            </w:pPr>
            <w:r w:rsidRPr="00E5465E">
              <w:rPr>
                <w:b/>
              </w:rPr>
              <w:t>City</w:t>
            </w:r>
          </w:p>
        </w:tc>
        <w:tc>
          <w:tcPr>
            <w:tcW w:w="4675" w:type="dxa"/>
            <w:shd w:val="clear" w:color="auto" w:fill="D9D9D9" w:themeFill="background1" w:themeFillShade="D9"/>
          </w:tcPr>
          <w:p w14:paraId="4FFDB660" w14:textId="77777777" w:rsidR="00885352" w:rsidRPr="00E5465E" w:rsidRDefault="00E5465E" w:rsidP="00E5465E">
            <w:pPr>
              <w:rPr>
                <w:b/>
              </w:rPr>
            </w:pPr>
            <w:r w:rsidRPr="00E5465E">
              <w:rPr>
                <w:b/>
              </w:rPr>
              <w:t>City</w:t>
            </w:r>
          </w:p>
        </w:tc>
      </w:tr>
      <w:tr w:rsidR="00885352" w14:paraId="22279C12" w14:textId="77777777" w:rsidTr="002B75C9">
        <w:trPr>
          <w:trHeight w:val="75"/>
        </w:trPr>
        <w:tc>
          <w:tcPr>
            <w:tcW w:w="4675" w:type="dxa"/>
          </w:tcPr>
          <w:p w14:paraId="69586FB0" w14:textId="77777777" w:rsidR="00885352" w:rsidRDefault="00885352" w:rsidP="002B75C9"/>
        </w:tc>
        <w:tc>
          <w:tcPr>
            <w:tcW w:w="4675" w:type="dxa"/>
          </w:tcPr>
          <w:p w14:paraId="00C1B41E" w14:textId="77777777" w:rsidR="00885352" w:rsidRPr="00E5465E" w:rsidRDefault="00885352" w:rsidP="002B75C9">
            <w:pPr>
              <w:rPr>
                <w:b/>
              </w:rPr>
            </w:pPr>
          </w:p>
        </w:tc>
      </w:tr>
      <w:tr w:rsidR="00885352" w14:paraId="5BEF3712" w14:textId="77777777" w:rsidTr="002B75C9">
        <w:trPr>
          <w:trHeight w:val="75"/>
        </w:trPr>
        <w:tc>
          <w:tcPr>
            <w:tcW w:w="4675" w:type="dxa"/>
            <w:shd w:val="clear" w:color="auto" w:fill="D9D9D9" w:themeFill="background1" w:themeFillShade="D9"/>
          </w:tcPr>
          <w:p w14:paraId="649B28B8" w14:textId="77777777" w:rsidR="00885352" w:rsidRPr="00E5465E" w:rsidRDefault="00E5465E" w:rsidP="003631EC">
            <w:pPr>
              <w:rPr>
                <w:b/>
              </w:rPr>
            </w:pPr>
            <w:r>
              <w:rPr>
                <w:b/>
              </w:rPr>
              <w:t>State</w:t>
            </w:r>
          </w:p>
        </w:tc>
        <w:tc>
          <w:tcPr>
            <w:tcW w:w="4675" w:type="dxa"/>
            <w:shd w:val="clear" w:color="auto" w:fill="D9D9D9" w:themeFill="background1" w:themeFillShade="D9"/>
          </w:tcPr>
          <w:p w14:paraId="2F75F971" w14:textId="77777777" w:rsidR="00885352" w:rsidRPr="00E5465E" w:rsidRDefault="00E5465E" w:rsidP="002B75C9">
            <w:pPr>
              <w:rPr>
                <w:b/>
              </w:rPr>
            </w:pPr>
            <w:r w:rsidRPr="00E5465E">
              <w:rPr>
                <w:b/>
              </w:rPr>
              <w:t>State</w:t>
            </w:r>
          </w:p>
        </w:tc>
      </w:tr>
      <w:tr w:rsidR="00885352" w14:paraId="10FF0E9B" w14:textId="77777777" w:rsidTr="002B75C9">
        <w:trPr>
          <w:trHeight w:val="75"/>
        </w:trPr>
        <w:tc>
          <w:tcPr>
            <w:tcW w:w="4675" w:type="dxa"/>
          </w:tcPr>
          <w:p w14:paraId="03209146" w14:textId="77777777" w:rsidR="00885352" w:rsidRDefault="00885352" w:rsidP="002B75C9"/>
        </w:tc>
        <w:tc>
          <w:tcPr>
            <w:tcW w:w="4675" w:type="dxa"/>
          </w:tcPr>
          <w:p w14:paraId="1371D4D8" w14:textId="77777777" w:rsidR="00885352" w:rsidRPr="00E5465E" w:rsidRDefault="00885352" w:rsidP="002B75C9">
            <w:pPr>
              <w:rPr>
                <w:b/>
              </w:rPr>
            </w:pPr>
          </w:p>
        </w:tc>
      </w:tr>
      <w:tr w:rsidR="00885352" w14:paraId="5DFE01E3" w14:textId="77777777" w:rsidTr="002B75C9">
        <w:trPr>
          <w:trHeight w:val="75"/>
        </w:trPr>
        <w:tc>
          <w:tcPr>
            <w:tcW w:w="4675" w:type="dxa"/>
            <w:shd w:val="clear" w:color="auto" w:fill="D9D9D9" w:themeFill="background1" w:themeFillShade="D9"/>
          </w:tcPr>
          <w:p w14:paraId="23E01A44" w14:textId="77777777" w:rsidR="00885352" w:rsidRPr="00E5465E" w:rsidRDefault="00E5465E" w:rsidP="002B75C9">
            <w:pPr>
              <w:rPr>
                <w:b/>
              </w:rPr>
            </w:pPr>
            <w:r>
              <w:rPr>
                <w:b/>
              </w:rPr>
              <w:t>Zip Code</w:t>
            </w:r>
          </w:p>
        </w:tc>
        <w:tc>
          <w:tcPr>
            <w:tcW w:w="4675" w:type="dxa"/>
            <w:shd w:val="clear" w:color="auto" w:fill="D9D9D9" w:themeFill="background1" w:themeFillShade="D9"/>
          </w:tcPr>
          <w:p w14:paraId="675C60E4" w14:textId="77777777" w:rsidR="00885352" w:rsidRPr="00E5465E" w:rsidRDefault="00E5465E" w:rsidP="002B75C9">
            <w:pPr>
              <w:rPr>
                <w:b/>
              </w:rPr>
            </w:pPr>
            <w:r w:rsidRPr="00E5465E">
              <w:rPr>
                <w:b/>
              </w:rPr>
              <w:t>Zip Code</w:t>
            </w:r>
          </w:p>
        </w:tc>
      </w:tr>
      <w:tr w:rsidR="00885352" w14:paraId="09FB7A19" w14:textId="77777777" w:rsidTr="002B75C9">
        <w:trPr>
          <w:trHeight w:val="75"/>
        </w:trPr>
        <w:tc>
          <w:tcPr>
            <w:tcW w:w="4675" w:type="dxa"/>
          </w:tcPr>
          <w:p w14:paraId="749B535A" w14:textId="77777777" w:rsidR="00885352" w:rsidRDefault="00885352" w:rsidP="002B75C9"/>
        </w:tc>
        <w:tc>
          <w:tcPr>
            <w:tcW w:w="4675" w:type="dxa"/>
          </w:tcPr>
          <w:p w14:paraId="05D9A780" w14:textId="77777777" w:rsidR="00885352" w:rsidRPr="00E5465E" w:rsidRDefault="00885352" w:rsidP="002B75C9">
            <w:pPr>
              <w:rPr>
                <w:b/>
              </w:rPr>
            </w:pPr>
          </w:p>
        </w:tc>
      </w:tr>
      <w:tr w:rsidR="00885352" w14:paraId="39295963" w14:textId="77777777" w:rsidTr="002B75C9">
        <w:trPr>
          <w:trHeight w:val="75"/>
        </w:trPr>
        <w:tc>
          <w:tcPr>
            <w:tcW w:w="4675" w:type="dxa"/>
            <w:shd w:val="clear" w:color="auto" w:fill="D9D9D9" w:themeFill="background1" w:themeFillShade="D9"/>
          </w:tcPr>
          <w:p w14:paraId="0F87C516" w14:textId="77777777" w:rsidR="00885352" w:rsidRPr="00E5465E" w:rsidRDefault="00E5465E" w:rsidP="002B75C9">
            <w:pPr>
              <w:rPr>
                <w:b/>
              </w:rPr>
            </w:pPr>
            <w:r>
              <w:rPr>
                <w:b/>
              </w:rPr>
              <w:lastRenderedPageBreak/>
              <w:t>Zip Code Suffix</w:t>
            </w:r>
          </w:p>
        </w:tc>
        <w:tc>
          <w:tcPr>
            <w:tcW w:w="4675" w:type="dxa"/>
            <w:shd w:val="clear" w:color="auto" w:fill="D9D9D9" w:themeFill="background1" w:themeFillShade="D9"/>
          </w:tcPr>
          <w:p w14:paraId="66A092B7" w14:textId="77777777" w:rsidR="00885352" w:rsidRPr="00E5465E" w:rsidRDefault="00E5465E" w:rsidP="002B75C9">
            <w:pPr>
              <w:rPr>
                <w:b/>
              </w:rPr>
            </w:pPr>
            <w:r w:rsidRPr="00E5465E">
              <w:rPr>
                <w:b/>
              </w:rPr>
              <w:t>Zip Code Suffix</w:t>
            </w:r>
          </w:p>
        </w:tc>
      </w:tr>
      <w:tr w:rsidR="00885352" w14:paraId="5563C5BD" w14:textId="77777777" w:rsidTr="002B75C9">
        <w:trPr>
          <w:trHeight w:val="75"/>
        </w:trPr>
        <w:tc>
          <w:tcPr>
            <w:tcW w:w="4675" w:type="dxa"/>
          </w:tcPr>
          <w:p w14:paraId="0256FBD1" w14:textId="77777777" w:rsidR="00885352" w:rsidRDefault="00885352" w:rsidP="002B75C9"/>
        </w:tc>
        <w:tc>
          <w:tcPr>
            <w:tcW w:w="4675" w:type="dxa"/>
          </w:tcPr>
          <w:p w14:paraId="5E073406" w14:textId="77777777" w:rsidR="00885352" w:rsidRPr="00DE39A8" w:rsidRDefault="00885352" w:rsidP="002B75C9">
            <w:pPr>
              <w:rPr>
                <w:b/>
              </w:rPr>
            </w:pPr>
          </w:p>
        </w:tc>
      </w:tr>
      <w:tr w:rsidR="0068581F" w14:paraId="4FF84F87" w14:textId="77777777" w:rsidTr="002B75C9">
        <w:trPr>
          <w:gridAfter w:val="1"/>
          <w:wAfter w:w="4675" w:type="dxa"/>
          <w:trHeight w:val="75"/>
        </w:trPr>
        <w:tc>
          <w:tcPr>
            <w:tcW w:w="4675" w:type="dxa"/>
            <w:shd w:val="clear" w:color="auto" w:fill="D9D9D9" w:themeFill="background1" w:themeFillShade="D9"/>
          </w:tcPr>
          <w:p w14:paraId="6FA5C24B" w14:textId="77777777" w:rsidR="0068581F" w:rsidRPr="00E5465E" w:rsidRDefault="0068581F" w:rsidP="002B75C9">
            <w:pPr>
              <w:rPr>
                <w:b/>
              </w:rPr>
            </w:pPr>
            <w:r>
              <w:rPr>
                <w:b/>
              </w:rPr>
              <w:t>Main Phone Number</w:t>
            </w:r>
          </w:p>
        </w:tc>
      </w:tr>
      <w:tr w:rsidR="0068581F" w14:paraId="5E1FBEEC" w14:textId="77777777" w:rsidTr="002B75C9">
        <w:trPr>
          <w:gridAfter w:val="1"/>
          <w:wAfter w:w="4675" w:type="dxa"/>
          <w:trHeight w:val="75"/>
        </w:trPr>
        <w:tc>
          <w:tcPr>
            <w:tcW w:w="4675" w:type="dxa"/>
          </w:tcPr>
          <w:p w14:paraId="040FBBD3" w14:textId="77777777" w:rsidR="0068581F" w:rsidRDefault="0068581F" w:rsidP="002B75C9">
            <w:pPr>
              <w:rPr>
                <w:b/>
              </w:rPr>
            </w:pPr>
          </w:p>
        </w:tc>
      </w:tr>
      <w:tr w:rsidR="0068581F" w14:paraId="5793AE10" w14:textId="77777777" w:rsidTr="0068581F">
        <w:trPr>
          <w:gridAfter w:val="1"/>
          <w:wAfter w:w="4675" w:type="dxa"/>
          <w:trHeight w:val="75"/>
        </w:trPr>
        <w:tc>
          <w:tcPr>
            <w:tcW w:w="4675" w:type="dxa"/>
            <w:shd w:val="clear" w:color="auto" w:fill="D9D9D9" w:themeFill="background1" w:themeFillShade="D9"/>
          </w:tcPr>
          <w:p w14:paraId="73CFACE2" w14:textId="77777777" w:rsidR="0068581F" w:rsidRDefault="0068581F" w:rsidP="0068581F">
            <w:pPr>
              <w:rPr>
                <w:rFonts w:ascii="ZWAdobeF" w:hAnsi="ZWAdobeF" w:cs="ZWAdobeF"/>
                <w:sz w:val="2"/>
                <w:szCs w:val="2"/>
              </w:rPr>
            </w:pPr>
            <w:r>
              <w:rPr>
                <w:b/>
              </w:rPr>
              <w:t xml:space="preserve">Facility </w:t>
            </w:r>
            <w:hyperlink w:anchor="Endnote_website" w:history="1">
              <w:r w:rsidRPr="00F37681">
                <w:rPr>
                  <w:rStyle w:val="Hyperlink"/>
                  <w:b/>
                </w:rPr>
                <w:t>Website</w:t>
              </w:r>
            </w:hyperlink>
            <w:r>
              <w:rPr>
                <w:b/>
              </w:rPr>
              <w:t xml:space="preserve"> Address</w:t>
            </w:r>
            <w:r w:rsidR="00D96EF1">
              <w:rPr>
                <w:rFonts w:ascii="ZWAdobeF" w:hAnsi="ZWAdobeF" w:cs="ZWAdobeF"/>
                <w:sz w:val="2"/>
                <w:szCs w:val="2"/>
              </w:rPr>
              <w:t>4F</w:t>
            </w:r>
            <w:r w:rsidR="00B04609">
              <w:rPr>
                <w:rFonts w:ascii="ZWAdobeF" w:hAnsi="ZWAdobeF" w:cs="ZWAdobeF"/>
                <w:sz w:val="2"/>
                <w:szCs w:val="2"/>
              </w:rPr>
              <w:t>4F</w:t>
            </w:r>
            <w:r>
              <w:rPr>
                <w:rStyle w:val="EndnoteReference"/>
                <w:b/>
              </w:rPr>
              <w:endnoteReference w:id="6"/>
            </w:r>
          </w:p>
          <w:p w14:paraId="4F31BD89" w14:textId="0BF26432" w:rsidR="00A10AAD" w:rsidRPr="006A4787" w:rsidRDefault="001F3622" w:rsidP="0068581F">
            <w:pPr>
              <w:rPr>
                <w:rFonts w:cs="Arial"/>
                <w:bCs/>
                <w:sz w:val="16"/>
                <w:szCs w:val="16"/>
              </w:rPr>
            </w:pPr>
            <w:r w:rsidRPr="006A4787">
              <w:rPr>
                <w:rFonts w:cs="Arial"/>
                <w:bCs/>
                <w:sz w:val="16"/>
                <w:szCs w:val="16"/>
              </w:rPr>
              <w:t>(</w:t>
            </w:r>
            <w:proofErr w:type="gramStart"/>
            <w:r w:rsidRPr="006A4787">
              <w:rPr>
                <w:rFonts w:cs="Arial"/>
                <w:bCs/>
                <w:sz w:val="16"/>
                <w:szCs w:val="16"/>
              </w:rPr>
              <w:t>s</w:t>
            </w:r>
            <w:r w:rsidR="00A10AAD" w:rsidRPr="006A4787">
              <w:rPr>
                <w:rFonts w:cs="Arial"/>
                <w:bCs/>
                <w:sz w:val="16"/>
                <w:szCs w:val="16"/>
              </w:rPr>
              <w:t>o</w:t>
            </w:r>
            <w:proofErr w:type="gramEnd"/>
            <w:r w:rsidRPr="006A4787">
              <w:rPr>
                <w:rFonts w:cs="Arial"/>
                <w:bCs/>
                <w:sz w:val="16"/>
                <w:szCs w:val="16"/>
              </w:rPr>
              <w:t xml:space="preserve"> consumers can learn more about your facility’s efforts in the area of patient safety and quality improvement)</w:t>
            </w:r>
          </w:p>
        </w:tc>
      </w:tr>
      <w:tr w:rsidR="0068581F" w14:paraId="1FD5FF34" w14:textId="77777777" w:rsidTr="002B75C9">
        <w:trPr>
          <w:gridAfter w:val="1"/>
          <w:wAfter w:w="4675" w:type="dxa"/>
          <w:trHeight w:val="75"/>
        </w:trPr>
        <w:tc>
          <w:tcPr>
            <w:tcW w:w="4675" w:type="dxa"/>
          </w:tcPr>
          <w:p w14:paraId="4E2BC148" w14:textId="77777777" w:rsidR="0068581F" w:rsidRDefault="0068581F" w:rsidP="0068581F">
            <w:pPr>
              <w:rPr>
                <w:b/>
              </w:rPr>
            </w:pPr>
          </w:p>
        </w:tc>
      </w:tr>
    </w:tbl>
    <w:p w14:paraId="02EC425F" w14:textId="77777777" w:rsidR="009F2066" w:rsidRPr="009F2066" w:rsidRDefault="009F2066" w:rsidP="009F2066"/>
    <w:p w14:paraId="3CBAF9CC" w14:textId="77777777" w:rsidR="002B75C9" w:rsidRDefault="002B75C9" w:rsidP="002B75C9">
      <w:pPr>
        <w:pStyle w:val="Heading4"/>
        <w:spacing w:line="360" w:lineRule="auto"/>
      </w:pPr>
      <w:bookmarkStart w:id="51" w:name="_Toc193965899"/>
      <w:r>
        <w:t>Contact Information</w:t>
      </w:r>
      <w:bookmarkEnd w:id="51"/>
    </w:p>
    <w:tbl>
      <w:tblPr>
        <w:tblStyle w:val="TableGrid"/>
        <w:tblW w:w="0" w:type="auto"/>
        <w:tblLook w:val="04A0" w:firstRow="1" w:lastRow="0" w:firstColumn="1" w:lastColumn="0" w:noHBand="0" w:noVBand="1"/>
      </w:tblPr>
      <w:tblGrid>
        <w:gridCol w:w="4675"/>
        <w:gridCol w:w="4675"/>
      </w:tblGrid>
      <w:tr w:rsidR="002B75C9" w14:paraId="7F8108B2" w14:textId="77777777" w:rsidTr="002B75C9">
        <w:tc>
          <w:tcPr>
            <w:tcW w:w="4675" w:type="dxa"/>
            <w:shd w:val="clear" w:color="auto" w:fill="D9D9D9" w:themeFill="background1" w:themeFillShade="D9"/>
          </w:tcPr>
          <w:p w14:paraId="6C0DE54B" w14:textId="77777777" w:rsidR="002B75C9" w:rsidRPr="002B75C9" w:rsidRDefault="002B75C9" w:rsidP="002B75C9">
            <w:pPr>
              <w:rPr>
                <w:b/>
              </w:rPr>
            </w:pPr>
            <w:r w:rsidRPr="002B75C9">
              <w:rPr>
                <w:b/>
              </w:rPr>
              <w:t>Administrator</w:t>
            </w:r>
          </w:p>
        </w:tc>
        <w:tc>
          <w:tcPr>
            <w:tcW w:w="4675" w:type="dxa"/>
            <w:shd w:val="clear" w:color="auto" w:fill="D9D9D9" w:themeFill="background1" w:themeFillShade="D9"/>
          </w:tcPr>
          <w:p w14:paraId="6C226B73" w14:textId="77777777" w:rsidR="002B75C9" w:rsidRPr="002B75C9" w:rsidRDefault="002B75C9" w:rsidP="002B75C9">
            <w:pPr>
              <w:rPr>
                <w:b/>
              </w:rPr>
            </w:pPr>
            <w:r w:rsidRPr="002B75C9">
              <w:rPr>
                <w:b/>
              </w:rPr>
              <w:t>Chairperson of the Board</w:t>
            </w:r>
          </w:p>
        </w:tc>
      </w:tr>
      <w:tr w:rsidR="002B75C9" w14:paraId="7B34B2C9" w14:textId="77777777" w:rsidTr="002B75C9">
        <w:tc>
          <w:tcPr>
            <w:tcW w:w="4675" w:type="dxa"/>
            <w:shd w:val="clear" w:color="auto" w:fill="D9D9D9" w:themeFill="background1" w:themeFillShade="D9"/>
          </w:tcPr>
          <w:p w14:paraId="2CEE1F69" w14:textId="745A743E" w:rsidR="002B75C9" w:rsidRDefault="00D67B16" w:rsidP="002B75C9">
            <w:pPr>
              <w:rPr>
                <w:b/>
              </w:rPr>
            </w:pPr>
            <w:r>
              <w:rPr>
                <w:b/>
              </w:rPr>
              <w:t>Prefix</w:t>
            </w:r>
          </w:p>
          <w:p w14:paraId="1437807D" w14:textId="0B985D2E" w:rsidR="00A64E33" w:rsidRPr="006A4787" w:rsidRDefault="00A64E33" w:rsidP="002B75C9">
            <w:pPr>
              <w:rPr>
                <w:bCs/>
                <w:sz w:val="16"/>
                <w:szCs w:val="16"/>
              </w:rPr>
            </w:pPr>
            <w:r w:rsidRPr="006A4787">
              <w:rPr>
                <w:bCs/>
                <w:sz w:val="16"/>
                <w:szCs w:val="16"/>
              </w:rPr>
              <w:t>(</w:t>
            </w:r>
            <w:r w:rsidR="00151322" w:rsidRPr="006A4787">
              <w:rPr>
                <w:bCs/>
                <w:sz w:val="16"/>
                <w:szCs w:val="16"/>
              </w:rPr>
              <w:t>e.g.,</w:t>
            </w:r>
            <w:r w:rsidR="00B3064B" w:rsidRPr="006A4787">
              <w:rPr>
                <w:bCs/>
                <w:sz w:val="16"/>
                <w:szCs w:val="16"/>
              </w:rPr>
              <w:t xml:space="preserve"> </w:t>
            </w:r>
            <w:r w:rsidRPr="006A4787">
              <w:rPr>
                <w:bCs/>
                <w:sz w:val="16"/>
                <w:szCs w:val="16"/>
              </w:rPr>
              <w:t>Mr., Ms., Mrs., Dr., etc.)</w:t>
            </w:r>
          </w:p>
        </w:tc>
        <w:tc>
          <w:tcPr>
            <w:tcW w:w="4675" w:type="dxa"/>
            <w:shd w:val="clear" w:color="auto" w:fill="D9D9D9" w:themeFill="background1" w:themeFillShade="D9"/>
          </w:tcPr>
          <w:p w14:paraId="3048FD93" w14:textId="77777777" w:rsidR="002B75C9" w:rsidRPr="002B75C9" w:rsidRDefault="002B75C9" w:rsidP="002B75C9">
            <w:pPr>
              <w:rPr>
                <w:b/>
              </w:rPr>
            </w:pPr>
            <w:r w:rsidRPr="002B75C9">
              <w:rPr>
                <w:b/>
              </w:rPr>
              <w:t>First Name</w:t>
            </w:r>
          </w:p>
        </w:tc>
      </w:tr>
      <w:tr w:rsidR="002B75C9" w14:paraId="0D046F38" w14:textId="77777777" w:rsidTr="002B75C9">
        <w:tc>
          <w:tcPr>
            <w:tcW w:w="4675" w:type="dxa"/>
          </w:tcPr>
          <w:p w14:paraId="2FBBC6AD" w14:textId="77777777" w:rsidR="002B75C9" w:rsidRPr="002B75C9" w:rsidRDefault="002B75C9" w:rsidP="002B75C9">
            <w:pPr>
              <w:rPr>
                <w:b/>
              </w:rPr>
            </w:pPr>
          </w:p>
        </w:tc>
        <w:tc>
          <w:tcPr>
            <w:tcW w:w="4675" w:type="dxa"/>
          </w:tcPr>
          <w:p w14:paraId="51C1A5DA" w14:textId="77777777" w:rsidR="002B75C9" w:rsidRPr="002B75C9" w:rsidRDefault="002B75C9" w:rsidP="002B75C9">
            <w:pPr>
              <w:rPr>
                <w:b/>
              </w:rPr>
            </w:pPr>
          </w:p>
        </w:tc>
      </w:tr>
      <w:tr w:rsidR="002B75C9" w14:paraId="1CC50F7A" w14:textId="77777777" w:rsidTr="002B75C9">
        <w:tc>
          <w:tcPr>
            <w:tcW w:w="4675" w:type="dxa"/>
            <w:shd w:val="clear" w:color="auto" w:fill="D9D9D9" w:themeFill="background1" w:themeFillShade="D9"/>
          </w:tcPr>
          <w:p w14:paraId="7E2B74B5" w14:textId="4D2A564C" w:rsidR="002B75C9" w:rsidRPr="002B75C9" w:rsidRDefault="00D67B16" w:rsidP="002B75C9">
            <w:pPr>
              <w:rPr>
                <w:b/>
              </w:rPr>
            </w:pPr>
            <w:r>
              <w:rPr>
                <w:b/>
              </w:rPr>
              <w:t>First</w:t>
            </w:r>
            <w:r w:rsidR="002B75C9" w:rsidRPr="002B75C9">
              <w:rPr>
                <w:b/>
              </w:rPr>
              <w:t xml:space="preserve"> Name</w:t>
            </w:r>
          </w:p>
        </w:tc>
        <w:tc>
          <w:tcPr>
            <w:tcW w:w="4675" w:type="dxa"/>
            <w:shd w:val="clear" w:color="auto" w:fill="D9D9D9" w:themeFill="background1" w:themeFillShade="D9"/>
          </w:tcPr>
          <w:p w14:paraId="64293AE3" w14:textId="77777777" w:rsidR="002B75C9" w:rsidRPr="002B75C9" w:rsidRDefault="002B75C9" w:rsidP="002B75C9">
            <w:pPr>
              <w:rPr>
                <w:b/>
              </w:rPr>
            </w:pPr>
            <w:r w:rsidRPr="002B75C9">
              <w:rPr>
                <w:b/>
              </w:rPr>
              <w:t>Last Name</w:t>
            </w:r>
          </w:p>
        </w:tc>
      </w:tr>
      <w:tr w:rsidR="002B75C9" w14:paraId="560F3179" w14:textId="77777777" w:rsidTr="002B75C9">
        <w:tc>
          <w:tcPr>
            <w:tcW w:w="4675" w:type="dxa"/>
          </w:tcPr>
          <w:p w14:paraId="4EEF7C35" w14:textId="77777777" w:rsidR="002B75C9" w:rsidRPr="002B75C9" w:rsidRDefault="002B75C9" w:rsidP="002B75C9">
            <w:pPr>
              <w:rPr>
                <w:b/>
              </w:rPr>
            </w:pPr>
          </w:p>
        </w:tc>
        <w:tc>
          <w:tcPr>
            <w:tcW w:w="4675" w:type="dxa"/>
          </w:tcPr>
          <w:p w14:paraId="547CE2A2" w14:textId="77777777" w:rsidR="002B75C9" w:rsidRPr="002B75C9" w:rsidRDefault="002B75C9" w:rsidP="002B75C9">
            <w:pPr>
              <w:rPr>
                <w:b/>
              </w:rPr>
            </w:pPr>
          </w:p>
        </w:tc>
      </w:tr>
      <w:tr w:rsidR="00D966A1" w14:paraId="6C317837" w14:textId="77777777" w:rsidTr="002B75C9">
        <w:trPr>
          <w:gridAfter w:val="1"/>
          <w:wAfter w:w="4675" w:type="dxa"/>
        </w:trPr>
        <w:tc>
          <w:tcPr>
            <w:tcW w:w="4675" w:type="dxa"/>
            <w:shd w:val="clear" w:color="auto" w:fill="D9D9D9" w:themeFill="background1" w:themeFillShade="D9"/>
          </w:tcPr>
          <w:p w14:paraId="2D77E8FA" w14:textId="614E658A" w:rsidR="00D966A1" w:rsidRPr="002B75C9" w:rsidRDefault="00961CD0" w:rsidP="002B75C9">
            <w:pPr>
              <w:rPr>
                <w:b/>
              </w:rPr>
            </w:pPr>
            <w:r>
              <w:rPr>
                <w:b/>
              </w:rPr>
              <w:t>Last Name</w:t>
            </w:r>
          </w:p>
        </w:tc>
      </w:tr>
      <w:tr w:rsidR="00D966A1" w14:paraId="147813FC" w14:textId="77777777" w:rsidTr="002B75C9">
        <w:trPr>
          <w:gridAfter w:val="1"/>
          <w:wAfter w:w="4675" w:type="dxa"/>
        </w:trPr>
        <w:tc>
          <w:tcPr>
            <w:tcW w:w="4675" w:type="dxa"/>
            <w:shd w:val="clear" w:color="auto" w:fill="D9D9D9" w:themeFill="background1" w:themeFillShade="D9"/>
          </w:tcPr>
          <w:p w14:paraId="40DDB511" w14:textId="77777777" w:rsidR="00D966A1" w:rsidRPr="002B75C9" w:rsidRDefault="00D966A1" w:rsidP="002B75C9">
            <w:pPr>
              <w:rPr>
                <w:b/>
              </w:rPr>
            </w:pPr>
          </w:p>
        </w:tc>
      </w:tr>
      <w:tr w:rsidR="002B75C9" w14:paraId="69586E4B" w14:textId="77777777" w:rsidTr="002B75C9">
        <w:trPr>
          <w:gridAfter w:val="1"/>
          <w:wAfter w:w="4675" w:type="dxa"/>
        </w:trPr>
        <w:tc>
          <w:tcPr>
            <w:tcW w:w="4675" w:type="dxa"/>
            <w:shd w:val="clear" w:color="auto" w:fill="D9D9D9" w:themeFill="background1" w:themeFillShade="D9"/>
          </w:tcPr>
          <w:p w14:paraId="6CE2428D" w14:textId="77777777" w:rsidR="002B75C9" w:rsidRDefault="002B75C9" w:rsidP="002B75C9">
            <w:pPr>
              <w:rPr>
                <w:b/>
              </w:rPr>
            </w:pPr>
            <w:r w:rsidRPr="002B75C9">
              <w:rPr>
                <w:b/>
              </w:rPr>
              <w:t>Title</w:t>
            </w:r>
          </w:p>
          <w:p w14:paraId="1FE9D9E2" w14:textId="797F5F73" w:rsidR="00961CD0" w:rsidRPr="006A4787" w:rsidRDefault="00961CD0" w:rsidP="002B75C9">
            <w:pPr>
              <w:rPr>
                <w:bCs/>
                <w:sz w:val="16"/>
                <w:szCs w:val="16"/>
              </w:rPr>
            </w:pPr>
            <w:r w:rsidRPr="006A4787">
              <w:rPr>
                <w:bCs/>
                <w:sz w:val="16"/>
                <w:szCs w:val="16"/>
              </w:rPr>
              <w:t>(</w:t>
            </w:r>
            <w:r w:rsidR="00AC0557" w:rsidRPr="006A4787">
              <w:rPr>
                <w:bCs/>
                <w:sz w:val="16"/>
                <w:szCs w:val="16"/>
              </w:rPr>
              <w:t>e.g.,</w:t>
            </w:r>
            <w:r w:rsidR="00282BA8" w:rsidRPr="006A4787">
              <w:rPr>
                <w:bCs/>
                <w:sz w:val="16"/>
                <w:szCs w:val="16"/>
              </w:rPr>
              <w:t xml:space="preserve"> </w:t>
            </w:r>
            <w:r w:rsidR="00AE7911" w:rsidRPr="006A4787">
              <w:rPr>
                <w:bCs/>
                <w:sz w:val="16"/>
                <w:szCs w:val="16"/>
              </w:rPr>
              <w:t>Administrator</w:t>
            </w:r>
            <w:r w:rsidR="00AC0557" w:rsidRPr="006A4787">
              <w:rPr>
                <w:bCs/>
                <w:sz w:val="16"/>
                <w:szCs w:val="16"/>
              </w:rPr>
              <w:t>, Director, etc.</w:t>
            </w:r>
            <w:r w:rsidR="00861CB3" w:rsidRPr="006A4787">
              <w:rPr>
                <w:bCs/>
                <w:sz w:val="16"/>
                <w:szCs w:val="16"/>
              </w:rPr>
              <w:t>)</w:t>
            </w:r>
          </w:p>
        </w:tc>
      </w:tr>
      <w:tr w:rsidR="002B75C9" w14:paraId="1AB8F5D1" w14:textId="77777777" w:rsidTr="002B75C9">
        <w:trPr>
          <w:gridAfter w:val="1"/>
          <w:wAfter w:w="4675" w:type="dxa"/>
        </w:trPr>
        <w:tc>
          <w:tcPr>
            <w:tcW w:w="4675" w:type="dxa"/>
          </w:tcPr>
          <w:p w14:paraId="008C201F" w14:textId="77777777" w:rsidR="002B75C9" w:rsidRPr="002B75C9" w:rsidRDefault="002B75C9" w:rsidP="002B75C9">
            <w:pPr>
              <w:rPr>
                <w:b/>
              </w:rPr>
            </w:pPr>
          </w:p>
        </w:tc>
      </w:tr>
      <w:tr w:rsidR="002B75C9" w14:paraId="59FC4C08" w14:textId="77777777" w:rsidTr="002B75C9">
        <w:trPr>
          <w:gridAfter w:val="1"/>
          <w:wAfter w:w="4675" w:type="dxa"/>
        </w:trPr>
        <w:tc>
          <w:tcPr>
            <w:tcW w:w="4675" w:type="dxa"/>
            <w:shd w:val="clear" w:color="auto" w:fill="D9D9D9" w:themeFill="background1" w:themeFillShade="D9"/>
          </w:tcPr>
          <w:p w14:paraId="5E824CCE" w14:textId="57F0CA86" w:rsidR="002B75C9" w:rsidRDefault="002B75C9" w:rsidP="002B75C9">
            <w:pPr>
              <w:rPr>
                <w:b/>
              </w:rPr>
            </w:pPr>
            <w:r w:rsidRPr="002B75C9">
              <w:rPr>
                <w:b/>
              </w:rPr>
              <w:t>E</w:t>
            </w:r>
            <w:r w:rsidR="00FB799A">
              <w:rPr>
                <w:b/>
              </w:rPr>
              <w:t>-</w:t>
            </w:r>
            <w:r w:rsidRPr="002B75C9">
              <w:rPr>
                <w:b/>
              </w:rPr>
              <w:t>mail Address</w:t>
            </w:r>
          </w:p>
          <w:p w14:paraId="44BB2160" w14:textId="5F10CF2F" w:rsidR="00433D77" w:rsidRPr="006A4787" w:rsidRDefault="00916731" w:rsidP="002B75C9">
            <w:pPr>
              <w:rPr>
                <w:bCs/>
                <w:sz w:val="16"/>
                <w:szCs w:val="16"/>
              </w:rPr>
            </w:pPr>
            <w:r w:rsidRPr="006A4787">
              <w:rPr>
                <w:bCs/>
                <w:sz w:val="16"/>
                <w:szCs w:val="16"/>
              </w:rPr>
              <w:t>(required for emailing of security codes and T</w:t>
            </w:r>
            <w:r w:rsidR="00DC59CE" w:rsidRPr="006A4787">
              <w:rPr>
                <w:bCs/>
                <w:sz w:val="16"/>
                <w:szCs w:val="16"/>
              </w:rPr>
              <w:t>op</w:t>
            </w:r>
            <w:r w:rsidRPr="006A4787">
              <w:rPr>
                <w:bCs/>
                <w:sz w:val="16"/>
                <w:szCs w:val="16"/>
              </w:rPr>
              <w:t xml:space="preserve"> ASC notification)</w:t>
            </w:r>
          </w:p>
        </w:tc>
      </w:tr>
      <w:tr w:rsidR="002B75C9" w14:paraId="2841AAE4" w14:textId="77777777" w:rsidTr="002B75C9">
        <w:trPr>
          <w:gridAfter w:val="1"/>
          <w:wAfter w:w="4675" w:type="dxa"/>
        </w:trPr>
        <w:tc>
          <w:tcPr>
            <w:tcW w:w="4675" w:type="dxa"/>
          </w:tcPr>
          <w:p w14:paraId="3EFDC37F" w14:textId="77777777" w:rsidR="002B75C9" w:rsidRPr="002B75C9" w:rsidRDefault="002B75C9" w:rsidP="002B75C9">
            <w:pPr>
              <w:rPr>
                <w:b/>
              </w:rPr>
            </w:pPr>
          </w:p>
        </w:tc>
      </w:tr>
    </w:tbl>
    <w:p w14:paraId="7A45B8CD" w14:textId="77777777" w:rsidR="009F2066" w:rsidRDefault="009F2066" w:rsidP="002B75C9"/>
    <w:tbl>
      <w:tblPr>
        <w:tblStyle w:val="TableGrid"/>
        <w:tblW w:w="0" w:type="auto"/>
        <w:tblLook w:val="04A0" w:firstRow="1" w:lastRow="0" w:firstColumn="1" w:lastColumn="0" w:noHBand="0" w:noVBand="1"/>
      </w:tblPr>
      <w:tblGrid>
        <w:gridCol w:w="4675"/>
        <w:gridCol w:w="4675"/>
      </w:tblGrid>
      <w:tr w:rsidR="002B75C9" w14:paraId="1D8D9F4D" w14:textId="77777777" w:rsidTr="002B75C9">
        <w:tc>
          <w:tcPr>
            <w:tcW w:w="4675" w:type="dxa"/>
            <w:shd w:val="clear" w:color="auto" w:fill="D9D9D9" w:themeFill="background1" w:themeFillShade="D9"/>
          </w:tcPr>
          <w:p w14:paraId="5FCF97B7" w14:textId="391223D7" w:rsidR="002B75C9" w:rsidRPr="002B75C9" w:rsidRDefault="002B75C9" w:rsidP="002B75C9">
            <w:pPr>
              <w:rPr>
                <w:b/>
              </w:rPr>
            </w:pPr>
            <w:r>
              <w:rPr>
                <w:b/>
              </w:rPr>
              <w:t xml:space="preserve">Primary </w:t>
            </w:r>
            <w:r w:rsidR="00960D69">
              <w:rPr>
                <w:b/>
              </w:rPr>
              <w:t xml:space="preserve">Survey </w:t>
            </w:r>
            <w:r>
              <w:rPr>
                <w:b/>
              </w:rPr>
              <w:t>Contact</w:t>
            </w:r>
          </w:p>
        </w:tc>
        <w:tc>
          <w:tcPr>
            <w:tcW w:w="4675" w:type="dxa"/>
            <w:shd w:val="clear" w:color="auto" w:fill="D9D9D9" w:themeFill="background1" w:themeFillShade="D9"/>
          </w:tcPr>
          <w:p w14:paraId="39FC4270" w14:textId="11D621DE" w:rsidR="002B75C9" w:rsidRPr="002B75C9" w:rsidRDefault="002B75C9" w:rsidP="002B75C9">
            <w:pPr>
              <w:rPr>
                <w:b/>
              </w:rPr>
            </w:pPr>
            <w:r>
              <w:rPr>
                <w:b/>
              </w:rPr>
              <w:t xml:space="preserve">Secondary </w:t>
            </w:r>
            <w:r w:rsidR="00960D69">
              <w:rPr>
                <w:b/>
              </w:rPr>
              <w:t xml:space="preserve">Survey </w:t>
            </w:r>
            <w:r>
              <w:rPr>
                <w:b/>
              </w:rPr>
              <w:t>Contact</w:t>
            </w:r>
          </w:p>
        </w:tc>
      </w:tr>
      <w:tr w:rsidR="002B75C9" w14:paraId="5D8759BD" w14:textId="77777777" w:rsidTr="002B75C9">
        <w:tc>
          <w:tcPr>
            <w:tcW w:w="4675" w:type="dxa"/>
            <w:shd w:val="clear" w:color="auto" w:fill="D9D9D9" w:themeFill="background1" w:themeFillShade="D9"/>
          </w:tcPr>
          <w:p w14:paraId="5D2513EE" w14:textId="77777777" w:rsidR="002B75C9" w:rsidRPr="002B75C9" w:rsidRDefault="002B75C9" w:rsidP="002B75C9">
            <w:pPr>
              <w:rPr>
                <w:b/>
              </w:rPr>
            </w:pPr>
            <w:r w:rsidRPr="002B75C9">
              <w:rPr>
                <w:b/>
              </w:rPr>
              <w:t>First Name</w:t>
            </w:r>
          </w:p>
        </w:tc>
        <w:tc>
          <w:tcPr>
            <w:tcW w:w="4675" w:type="dxa"/>
            <w:shd w:val="clear" w:color="auto" w:fill="D9D9D9" w:themeFill="background1" w:themeFillShade="D9"/>
          </w:tcPr>
          <w:p w14:paraId="727A6BD2" w14:textId="77777777" w:rsidR="002B75C9" w:rsidRPr="002B75C9" w:rsidRDefault="002B75C9" w:rsidP="002B75C9">
            <w:pPr>
              <w:rPr>
                <w:b/>
              </w:rPr>
            </w:pPr>
            <w:r w:rsidRPr="002B75C9">
              <w:rPr>
                <w:b/>
              </w:rPr>
              <w:t>First Name</w:t>
            </w:r>
          </w:p>
        </w:tc>
      </w:tr>
      <w:tr w:rsidR="002B75C9" w14:paraId="3C3E3109" w14:textId="77777777" w:rsidTr="002B75C9">
        <w:tc>
          <w:tcPr>
            <w:tcW w:w="4675" w:type="dxa"/>
          </w:tcPr>
          <w:p w14:paraId="2C8A8AA4" w14:textId="77777777" w:rsidR="002B75C9" w:rsidRPr="002B75C9" w:rsidRDefault="002B75C9" w:rsidP="002B75C9">
            <w:pPr>
              <w:rPr>
                <w:b/>
              </w:rPr>
            </w:pPr>
          </w:p>
        </w:tc>
        <w:tc>
          <w:tcPr>
            <w:tcW w:w="4675" w:type="dxa"/>
          </w:tcPr>
          <w:p w14:paraId="59F58D65" w14:textId="77777777" w:rsidR="002B75C9" w:rsidRPr="002B75C9" w:rsidRDefault="002B75C9" w:rsidP="002B75C9">
            <w:pPr>
              <w:rPr>
                <w:b/>
              </w:rPr>
            </w:pPr>
          </w:p>
        </w:tc>
      </w:tr>
      <w:tr w:rsidR="002B75C9" w14:paraId="566BBB17" w14:textId="77777777" w:rsidTr="002B75C9">
        <w:tc>
          <w:tcPr>
            <w:tcW w:w="4675" w:type="dxa"/>
            <w:shd w:val="clear" w:color="auto" w:fill="D9D9D9" w:themeFill="background1" w:themeFillShade="D9"/>
          </w:tcPr>
          <w:p w14:paraId="38EBFBD7" w14:textId="77777777" w:rsidR="002B75C9" w:rsidRPr="002B75C9" w:rsidRDefault="002B75C9" w:rsidP="002B75C9">
            <w:pPr>
              <w:rPr>
                <w:b/>
              </w:rPr>
            </w:pPr>
            <w:r w:rsidRPr="002B75C9">
              <w:rPr>
                <w:b/>
              </w:rPr>
              <w:t>Last Name</w:t>
            </w:r>
          </w:p>
        </w:tc>
        <w:tc>
          <w:tcPr>
            <w:tcW w:w="4675" w:type="dxa"/>
            <w:shd w:val="clear" w:color="auto" w:fill="D9D9D9" w:themeFill="background1" w:themeFillShade="D9"/>
          </w:tcPr>
          <w:p w14:paraId="50292B37" w14:textId="77777777" w:rsidR="002B75C9" w:rsidRPr="002B75C9" w:rsidRDefault="002B75C9" w:rsidP="002B75C9">
            <w:pPr>
              <w:rPr>
                <w:b/>
              </w:rPr>
            </w:pPr>
            <w:r w:rsidRPr="002B75C9">
              <w:rPr>
                <w:b/>
              </w:rPr>
              <w:t>Last Name</w:t>
            </w:r>
          </w:p>
        </w:tc>
      </w:tr>
      <w:tr w:rsidR="002B75C9" w14:paraId="702FB968" w14:textId="77777777" w:rsidTr="002B75C9">
        <w:tc>
          <w:tcPr>
            <w:tcW w:w="4675" w:type="dxa"/>
          </w:tcPr>
          <w:p w14:paraId="7DF54096" w14:textId="77777777" w:rsidR="002B75C9" w:rsidRPr="002B75C9" w:rsidRDefault="002B75C9" w:rsidP="002B75C9">
            <w:pPr>
              <w:rPr>
                <w:b/>
              </w:rPr>
            </w:pPr>
          </w:p>
        </w:tc>
        <w:tc>
          <w:tcPr>
            <w:tcW w:w="4675" w:type="dxa"/>
          </w:tcPr>
          <w:p w14:paraId="44BBB586" w14:textId="77777777" w:rsidR="002B75C9" w:rsidRPr="002B75C9" w:rsidRDefault="002B75C9" w:rsidP="002B75C9">
            <w:pPr>
              <w:rPr>
                <w:b/>
              </w:rPr>
            </w:pPr>
          </w:p>
        </w:tc>
      </w:tr>
      <w:tr w:rsidR="002B75C9" w14:paraId="6239ABC7" w14:textId="77777777" w:rsidTr="002B75C9">
        <w:tc>
          <w:tcPr>
            <w:tcW w:w="4675" w:type="dxa"/>
            <w:shd w:val="clear" w:color="auto" w:fill="D9D9D9" w:themeFill="background1" w:themeFillShade="D9"/>
          </w:tcPr>
          <w:p w14:paraId="71E8C1EA" w14:textId="77777777" w:rsidR="002B75C9" w:rsidRPr="002B75C9" w:rsidRDefault="002B75C9" w:rsidP="002B75C9">
            <w:pPr>
              <w:rPr>
                <w:b/>
              </w:rPr>
            </w:pPr>
            <w:r w:rsidRPr="002B75C9">
              <w:rPr>
                <w:b/>
              </w:rPr>
              <w:t>Title</w:t>
            </w:r>
          </w:p>
        </w:tc>
        <w:tc>
          <w:tcPr>
            <w:tcW w:w="4675" w:type="dxa"/>
            <w:shd w:val="clear" w:color="auto" w:fill="D9D9D9" w:themeFill="background1" w:themeFillShade="D9"/>
          </w:tcPr>
          <w:p w14:paraId="09642705" w14:textId="77777777" w:rsidR="002B75C9" w:rsidRPr="002B75C9" w:rsidRDefault="002B75C9" w:rsidP="002B75C9">
            <w:pPr>
              <w:rPr>
                <w:b/>
              </w:rPr>
            </w:pPr>
            <w:r>
              <w:rPr>
                <w:b/>
              </w:rPr>
              <w:t>Title</w:t>
            </w:r>
          </w:p>
        </w:tc>
      </w:tr>
      <w:tr w:rsidR="002B75C9" w14:paraId="12714F91" w14:textId="77777777" w:rsidTr="002B75C9">
        <w:tc>
          <w:tcPr>
            <w:tcW w:w="4675" w:type="dxa"/>
          </w:tcPr>
          <w:p w14:paraId="597FDDA3" w14:textId="77777777" w:rsidR="002B75C9" w:rsidRPr="002B75C9" w:rsidRDefault="002B75C9" w:rsidP="002B75C9">
            <w:pPr>
              <w:rPr>
                <w:b/>
              </w:rPr>
            </w:pPr>
          </w:p>
        </w:tc>
        <w:tc>
          <w:tcPr>
            <w:tcW w:w="4675" w:type="dxa"/>
          </w:tcPr>
          <w:p w14:paraId="1966A915" w14:textId="77777777" w:rsidR="002B75C9" w:rsidRPr="002B75C9" w:rsidRDefault="002B75C9" w:rsidP="002B75C9">
            <w:pPr>
              <w:rPr>
                <w:b/>
              </w:rPr>
            </w:pPr>
          </w:p>
        </w:tc>
      </w:tr>
      <w:tr w:rsidR="002B75C9" w14:paraId="1F9E8960" w14:textId="77777777" w:rsidTr="002B75C9">
        <w:tc>
          <w:tcPr>
            <w:tcW w:w="4675" w:type="dxa"/>
            <w:shd w:val="clear" w:color="auto" w:fill="D9D9D9" w:themeFill="background1" w:themeFillShade="D9"/>
          </w:tcPr>
          <w:p w14:paraId="2006255A" w14:textId="77777777" w:rsidR="002B75C9" w:rsidRPr="002B75C9" w:rsidRDefault="002B75C9" w:rsidP="002B75C9">
            <w:pPr>
              <w:rPr>
                <w:b/>
              </w:rPr>
            </w:pPr>
            <w:r>
              <w:rPr>
                <w:b/>
              </w:rPr>
              <w:t>Phone Number</w:t>
            </w:r>
          </w:p>
        </w:tc>
        <w:tc>
          <w:tcPr>
            <w:tcW w:w="4675" w:type="dxa"/>
            <w:shd w:val="clear" w:color="auto" w:fill="D9D9D9" w:themeFill="background1" w:themeFillShade="D9"/>
          </w:tcPr>
          <w:p w14:paraId="26D39F99" w14:textId="77777777" w:rsidR="002B75C9" w:rsidRPr="002B75C9" w:rsidRDefault="002B75C9" w:rsidP="002B75C9">
            <w:pPr>
              <w:rPr>
                <w:b/>
              </w:rPr>
            </w:pPr>
            <w:r>
              <w:rPr>
                <w:b/>
              </w:rPr>
              <w:t>Phone Number</w:t>
            </w:r>
          </w:p>
        </w:tc>
      </w:tr>
      <w:tr w:rsidR="002B75C9" w14:paraId="4941ECDF" w14:textId="77777777" w:rsidTr="002B75C9">
        <w:tc>
          <w:tcPr>
            <w:tcW w:w="4675" w:type="dxa"/>
            <w:shd w:val="clear" w:color="auto" w:fill="FFFFFF" w:themeFill="background1"/>
          </w:tcPr>
          <w:p w14:paraId="2008E4B8" w14:textId="77777777" w:rsidR="002B75C9" w:rsidRPr="002B75C9" w:rsidRDefault="002B75C9" w:rsidP="002B75C9">
            <w:pPr>
              <w:rPr>
                <w:b/>
              </w:rPr>
            </w:pPr>
          </w:p>
        </w:tc>
        <w:tc>
          <w:tcPr>
            <w:tcW w:w="4675" w:type="dxa"/>
            <w:shd w:val="clear" w:color="auto" w:fill="FFFFFF" w:themeFill="background1"/>
          </w:tcPr>
          <w:p w14:paraId="103B2D34" w14:textId="77777777" w:rsidR="002B75C9" w:rsidRPr="002B75C9" w:rsidRDefault="002B75C9" w:rsidP="002B75C9">
            <w:pPr>
              <w:rPr>
                <w:b/>
              </w:rPr>
            </w:pPr>
          </w:p>
        </w:tc>
      </w:tr>
      <w:tr w:rsidR="002B75C9" w14:paraId="51BFCAA1" w14:textId="77777777" w:rsidTr="002B75C9">
        <w:tc>
          <w:tcPr>
            <w:tcW w:w="4675" w:type="dxa"/>
            <w:shd w:val="clear" w:color="auto" w:fill="D9D9D9" w:themeFill="background1" w:themeFillShade="D9"/>
          </w:tcPr>
          <w:p w14:paraId="0128FDB5" w14:textId="77777777" w:rsidR="002B75C9" w:rsidRPr="002B75C9" w:rsidRDefault="002B75C9" w:rsidP="002B75C9">
            <w:pPr>
              <w:rPr>
                <w:b/>
              </w:rPr>
            </w:pPr>
            <w:r>
              <w:rPr>
                <w:b/>
              </w:rPr>
              <w:t>Phone Number Extension</w:t>
            </w:r>
          </w:p>
        </w:tc>
        <w:tc>
          <w:tcPr>
            <w:tcW w:w="4675" w:type="dxa"/>
            <w:shd w:val="clear" w:color="auto" w:fill="D9D9D9" w:themeFill="background1" w:themeFillShade="D9"/>
          </w:tcPr>
          <w:p w14:paraId="1C99C24D" w14:textId="77777777" w:rsidR="002B75C9" w:rsidRPr="002B75C9" w:rsidRDefault="002B75C9" w:rsidP="002B75C9">
            <w:pPr>
              <w:rPr>
                <w:b/>
              </w:rPr>
            </w:pPr>
            <w:r>
              <w:rPr>
                <w:b/>
              </w:rPr>
              <w:t>Phone Number Extension</w:t>
            </w:r>
          </w:p>
        </w:tc>
      </w:tr>
      <w:tr w:rsidR="002B75C9" w14:paraId="398DEB09" w14:textId="77777777" w:rsidTr="002B75C9">
        <w:tc>
          <w:tcPr>
            <w:tcW w:w="4675" w:type="dxa"/>
            <w:shd w:val="clear" w:color="auto" w:fill="FFFFFF" w:themeFill="background1"/>
          </w:tcPr>
          <w:p w14:paraId="45CD72D8" w14:textId="77777777" w:rsidR="002B75C9" w:rsidRPr="002B75C9" w:rsidRDefault="002B75C9" w:rsidP="002B75C9">
            <w:pPr>
              <w:rPr>
                <w:b/>
              </w:rPr>
            </w:pPr>
          </w:p>
        </w:tc>
        <w:tc>
          <w:tcPr>
            <w:tcW w:w="4675" w:type="dxa"/>
            <w:shd w:val="clear" w:color="auto" w:fill="FFFFFF" w:themeFill="background1"/>
          </w:tcPr>
          <w:p w14:paraId="75BB9D49" w14:textId="77777777" w:rsidR="002B75C9" w:rsidRPr="002B75C9" w:rsidRDefault="002B75C9" w:rsidP="002B75C9">
            <w:pPr>
              <w:rPr>
                <w:b/>
              </w:rPr>
            </w:pPr>
          </w:p>
        </w:tc>
      </w:tr>
      <w:tr w:rsidR="002B75C9" w14:paraId="485FA65D" w14:textId="77777777" w:rsidTr="002B75C9">
        <w:tc>
          <w:tcPr>
            <w:tcW w:w="4675" w:type="dxa"/>
            <w:shd w:val="clear" w:color="auto" w:fill="D9D9D9" w:themeFill="background1" w:themeFillShade="D9"/>
          </w:tcPr>
          <w:p w14:paraId="147E994E" w14:textId="66BE1863" w:rsidR="002B75C9" w:rsidRPr="002B75C9" w:rsidRDefault="002B75C9" w:rsidP="002B75C9">
            <w:pPr>
              <w:rPr>
                <w:b/>
              </w:rPr>
            </w:pPr>
            <w:r>
              <w:rPr>
                <w:b/>
              </w:rPr>
              <w:t>E</w:t>
            </w:r>
            <w:r w:rsidR="00FB799A">
              <w:rPr>
                <w:b/>
              </w:rPr>
              <w:t>-</w:t>
            </w:r>
            <w:r>
              <w:rPr>
                <w:b/>
              </w:rPr>
              <w:t>mail Address</w:t>
            </w:r>
          </w:p>
        </w:tc>
        <w:tc>
          <w:tcPr>
            <w:tcW w:w="4675" w:type="dxa"/>
            <w:shd w:val="clear" w:color="auto" w:fill="D9D9D9" w:themeFill="background1" w:themeFillShade="D9"/>
          </w:tcPr>
          <w:p w14:paraId="57CC016D" w14:textId="7A9B130C" w:rsidR="002B75C9" w:rsidRPr="002B75C9" w:rsidRDefault="002B75C9" w:rsidP="002B75C9">
            <w:pPr>
              <w:rPr>
                <w:b/>
              </w:rPr>
            </w:pPr>
            <w:r>
              <w:rPr>
                <w:b/>
              </w:rPr>
              <w:t>E</w:t>
            </w:r>
            <w:r w:rsidR="00FB799A">
              <w:rPr>
                <w:b/>
              </w:rPr>
              <w:t>-</w:t>
            </w:r>
            <w:r>
              <w:rPr>
                <w:b/>
              </w:rPr>
              <w:t>mail Address</w:t>
            </w:r>
          </w:p>
        </w:tc>
      </w:tr>
      <w:tr w:rsidR="002B75C9" w14:paraId="5B36DFF2" w14:textId="77777777" w:rsidTr="002B75C9">
        <w:tc>
          <w:tcPr>
            <w:tcW w:w="4675" w:type="dxa"/>
            <w:shd w:val="clear" w:color="auto" w:fill="FFFFFF" w:themeFill="background1"/>
          </w:tcPr>
          <w:p w14:paraId="187E099E" w14:textId="77777777" w:rsidR="002B75C9" w:rsidRPr="002B75C9" w:rsidRDefault="002B75C9" w:rsidP="002B75C9">
            <w:pPr>
              <w:rPr>
                <w:b/>
              </w:rPr>
            </w:pPr>
          </w:p>
        </w:tc>
        <w:tc>
          <w:tcPr>
            <w:tcW w:w="4675" w:type="dxa"/>
            <w:shd w:val="clear" w:color="auto" w:fill="FFFFFF" w:themeFill="background1"/>
          </w:tcPr>
          <w:p w14:paraId="36439EFB" w14:textId="77777777" w:rsidR="002B75C9" w:rsidRPr="002B75C9" w:rsidRDefault="002B75C9" w:rsidP="002B75C9">
            <w:pPr>
              <w:rPr>
                <w:b/>
              </w:rPr>
            </w:pPr>
          </w:p>
        </w:tc>
      </w:tr>
    </w:tbl>
    <w:p w14:paraId="633A1BCE" w14:textId="77777777" w:rsidR="00885352" w:rsidRPr="00885352" w:rsidRDefault="00885352" w:rsidP="00885352"/>
    <w:tbl>
      <w:tblPr>
        <w:tblStyle w:val="TableGrid"/>
        <w:tblW w:w="0" w:type="auto"/>
        <w:tblLook w:val="04A0" w:firstRow="1" w:lastRow="0" w:firstColumn="1" w:lastColumn="0" w:noHBand="0" w:noVBand="1"/>
      </w:tblPr>
      <w:tblGrid>
        <w:gridCol w:w="4675"/>
      </w:tblGrid>
      <w:tr w:rsidR="0075050D" w:rsidRPr="002B75C9" w14:paraId="6F7E749F" w14:textId="77777777" w:rsidTr="00837A49">
        <w:tc>
          <w:tcPr>
            <w:tcW w:w="4675" w:type="dxa"/>
            <w:shd w:val="clear" w:color="auto" w:fill="D9D9D9" w:themeFill="background1" w:themeFillShade="D9"/>
          </w:tcPr>
          <w:p w14:paraId="207789BB" w14:textId="77777777" w:rsidR="0075050D" w:rsidRDefault="0075050D" w:rsidP="00837A49">
            <w:pPr>
              <w:rPr>
                <w:b/>
              </w:rPr>
            </w:pPr>
            <w:r>
              <w:rPr>
                <w:b/>
              </w:rPr>
              <w:t>Public Relations Contact</w:t>
            </w:r>
          </w:p>
          <w:p w14:paraId="4749A652" w14:textId="23F033C7" w:rsidR="00147A20" w:rsidRPr="002625A6" w:rsidRDefault="00147A20" w:rsidP="00837A49">
            <w:pPr>
              <w:rPr>
                <w:bCs/>
                <w:sz w:val="16"/>
                <w:szCs w:val="16"/>
              </w:rPr>
            </w:pPr>
            <w:r w:rsidRPr="002625A6">
              <w:rPr>
                <w:bCs/>
                <w:sz w:val="16"/>
                <w:szCs w:val="16"/>
              </w:rPr>
              <w:t>(required so that Leapfrog may provide information on Leapfrog accolades, such as Top ASC notification, and announcements)</w:t>
            </w:r>
          </w:p>
        </w:tc>
      </w:tr>
      <w:tr w:rsidR="0075050D" w:rsidRPr="002B75C9" w14:paraId="611F2D0F" w14:textId="77777777" w:rsidTr="00837A49">
        <w:tc>
          <w:tcPr>
            <w:tcW w:w="4675" w:type="dxa"/>
            <w:shd w:val="clear" w:color="auto" w:fill="D9D9D9" w:themeFill="background1" w:themeFillShade="D9"/>
          </w:tcPr>
          <w:p w14:paraId="614CF9FC" w14:textId="77777777" w:rsidR="0075050D" w:rsidRPr="002B75C9" w:rsidRDefault="0075050D" w:rsidP="00837A49">
            <w:pPr>
              <w:rPr>
                <w:b/>
              </w:rPr>
            </w:pPr>
            <w:r w:rsidRPr="002B75C9">
              <w:rPr>
                <w:b/>
              </w:rPr>
              <w:t>First Name</w:t>
            </w:r>
          </w:p>
        </w:tc>
      </w:tr>
      <w:tr w:rsidR="0075050D" w:rsidRPr="002B75C9" w14:paraId="089554AF" w14:textId="77777777" w:rsidTr="00837A49">
        <w:tc>
          <w:tcPr>
            <w:tcW w:w="4675" w:type="dxa"/>
          </w:tcPr>
          <w:p w14:paraId="0410839A" w14:textId="77777777" w:rsidR="0075050D" w:rsidRPr="002B75C9" w:rsidRDefault="0075050D" w:rsidP="00837A49">
            <w:pPr>
              <w:rPr>
                <w:b/>
              </w:rPr>
            </w:pPr>
          </w:p>
        </w:tc>
      </w:tr>
      <w:tr w:rsidR="0075050D" w:rsidRPr="002B75C9" w14:paraId="68A3A5E2" w14:textId="77777777" w:rsidTr="00837A49">
        <w:tc>
          <w:tcPr>
            <w:tcW w:w="4675" w:type="dxa"/>
            <w:shd w:val="clear" w:color="auto" w:fill="D9D9D9" w:themeFill="background1" w:themeFillShade="D9"/>
          </w:tcPr>
          <w:p w14:paraId="63DE77B7" w14:textId="77777777" w:rsidR="0075050D" w:rsidRPr="002B75C9" w:rsidRDefault="0075050D" w:rsidP="00837A49">
            <w:pPr>
              <w:rPr>
                <w:b/>
              </w:rPr>
            </w:pPr>
            <w:r w:rsidRPr="002B75C9">
              <w:rPr>
                <w:b/>
              </w:rPr>
              <w:t>Last Name</w:t>
            </w:r>
          </w:p>
        </w:tc>
      </w:tr>
      <w:tr w:rsidR="0075050D" w:rsidRPr="002B75C9" w14:paraId="01167AE8" w14:textId="77777777" w:rsidTr="00837A49">
        <w:tc>
          <w:tcPr>
            <w:tcW w:w="4675" w:type="dxa"/>
          </w:tcPr>
          <w:p w14:paraId="691FB959" w14:textId="77777777" w:rsidR="0075050D" w:rsidRPr="002B75C9" w:rsidRDefault="0075050D" w:rsidP="00837A49">
            <w:pPr>
              <w:rPr>
                <w:b/>
              </w:rPr>
            </w:pPr>
          </w:p>
        </w:tc>
      </w:tr>
      <w:tr w:rsidR="0075050D" w:rsidRPr="002B75C9" w14:paraId="7CB36CB6" w14:textId="77777777" w:rsidTr="00837A49">
        <w:tc>
          <w:tcPr>
            <w:tcW w:w="4675" w:type="dxa"/>
            <w:shd w:val="clear" w:color="auto" w:fill="D9D9D9" w:themeFill="background1" w:themeFillShade="D9"/>
          </w:tcPr>
          <w:p w14:paraId="5675B527" w14:textId="77777777" w:rsidR="0075050D" w:rsidRPr="002B75C9" w:rsidRDefault="0075050D" w:rsidP="00837A49">
            <w:pPr>
              <w:rPr>
                <w:b/>
              </w:rPr>
            </w:pPr>
            <w:r>
              <w:rPr>
                <w:b/>
              </w:rPr>
              <w:t>Phone Number</w:t>
            </w:r>
          </w:p>
        </w:tc>
      </w:tr>
      <w:tr w:rsidR="0075050D" w:rsidRPr="002B75C9" w14:paraId="65BD60EA" w14:textId="77777777" w:rsidTr="00837A49">
        <w:tc>
          <w:tcPr>
            <w:tcW w:w="4675" w:type="dxa"/>
            <w:shd w:val="clear" w:color="auto" w:fill="FFFFFF" w:themeFill="background1"/>
          </w:tcPr>
          <w:p w14:paraId="0A5E7BBB" w14:textId="77777777" w:rsidR="0075050D" w:rsidRPr="002B75C9" w:rsidRDefault="0075050D" w:rsidP="00837A49">
            <w:pPr>
              <w:rPr>
                <w:b/>
              </w:rPr>
            </w:pPr>
          </w:p>
        </w:tc>
      </w:tr>
      <w:tr w:rsidR="0075050D" w:rsidRPr="002B75C9" w14:paraId="6D76AF3F" w14:textId="77777777" w:rsidTr="00837A49">
        <w:tc>
          <w:tcPr>
            <w:tcW w:w="4675" w:type="dxa"/>
            <w:shd w:val="clear" w:color="auto" w:fill="D9D9D9" w:themeFill="background1" w:themeFillShade="D9"/>
          </w:tcPr>
          <w:p w14:paraId="2D3BE2C0" w14:textId="77777777" w:rsidR="0075050D" w:rsidRPr="002B75C9" w:rsidRDefault="0075050D" w:rsidP="00837A49">
            <w:pPr>
              <w:rPr>
                <w:b/>
              </w:rPr>
            </w:pPr>
            <w:r>
              <w:rPr>
                <w:b/>
              </w:rPr>
              <w:t>Phone Number Extension</w:t>
            </w:r>
          </w:p>
        </w:tc>
      </w:tr>
      <w:tr w:rsidR="0075050D" w:rsidRPr="002B75C9" w14:paraId="67C4AA85" w14:textId="77777777" w:rsidTr="00837A49">
        <w:tc>
          <w:tcPr>
            <w:tcW w:w="4675" w:type="dxa"/>
            <w:shd w:val="clear" w:color="auto" w:fill="FFFFFF" w:themeFill="background1"/>
          </w:tcPr>
          <w:p w14:paraId="7D2DF95F" w14:textId="77777777" w:rsidR="0075050D" w:rsidRPr="002B75C9" w:rsidRDefault="0075050D" w:rsidP="00837A49">
            <w:pPr>
              <w:rPr>
                <w:b/>
              </w:rPr>
            </w:pPr>
          </w:p>
        </w:tc>
      </w:tr>
      <w:tr w:rsidR="0075050D" w:rsidRPr="002B75C9" w14:paraId="569C5AEC" w14:textId="77777777" w:rsidTr="00837A49">
        <w:tc>
          <w:tcPr>
            <w:tcW w:w="4675" w:type="dxa"/>
            <w:shd w:val="clear" w:color="auto" w:fill="D9D9D9" w:themeFill="background1" w:themeFillShade="D9"/>
          </w:tcPr>
          <w:p w14:paraId="7ECE97A4" w14:textId="04A66818" w:rsidR="0075050D" w:rsidRPr="002B75C9" w:rsidRDefault="0075050D" w:rsidP="00837A49">
            <w:pPr>
              <w:rPr>
                <w:b/>
              </w:rPr>
            </w:pPr>
            <w:r>
              <w:rPr>
                <w:b/>
              </w:rPr>
              <w:t>E</w:t>
            </w:r>
            <w:r w:rsidR="00FB799A">
              <w:rPr>
                <w:b/>
              </w:rPr>
              <w:t>-</w:t>
            </w:r>
            <w:r>
              <w:rPr>
                <w:b/>
              </w:rPr>
              <w:t>mail Address</w:t>
            </w:r>
          </w:p>
        </w:tc>
      </w:tr>
      <w:tr w:rsidR="0075050D" w:rsidRPr="002B75C9" w14:paraId="3CCB529F" w14:textId="77777777" w:rsidTr="00837A49">
        <w:tc>
          <w:tcPr>
            <w:tcW w:w="4675" w:type="dxa"/>
            <w:shd w:val="clear" w:color="auto" w:fill="FFFFFF" w:themeFill="background1"/>
          </w:tcPr>
          <w:p w14:paraId="475902C0" w14:textId="77777777" w:rsidR="0075050D" w:rsidRPr="002B75C9" w:rsidRDefault="0075050D" w:rsidP="00837A49">
            <w:pPr>
              <w:rPr>
                <w:b/>
              </w:rPr>
            </w:pPr>
          </w:p>
        </w:tc>
      </w:tr>
    </w:tbl>
    <w:p w14:paraId="756494D5" w14:textId="77777777" w:rsidR="00B80ED8" w:rsidRPr="00B80ED8" w:rsidRDefault="00B80ED8" w:rsidP="00B80ED8"/>
    <w:p w14:paraId="6DB6E799" w14:textId="3CAF74FE" w:rsidR="0075050D" w:rsidRPr="0075050D" w:rsidRDefault="008626D0" w:rsidP="004A214E">
      <w:pPr>
        <w:pStyle w:val="Heading4"/>
        <w:spacing w:line="360" w:lineRule="auto"/>
      </w:pPr>
      <w:bookmarkStart w:id="52" w:name="_Toc193965900"/>
      <w:r>
        <w:t>Af</w:t>
      </w:r>
      <w:r w:rsidR="00D87128">
        <w:t>filiation</w:t>
      </w:r>
      <w:r w:rsidR="00855491">
        <w:t>/</w:t>
      </w:r>
      <w:r w:rsidR="00D87128">
        <w:t>Management Company</w:t>
      </w:r>
      <w:r w:rsidR="0075050D">
        <w:t xml:space="preserve"> Information</w:t>
      </w:r>
      <w:bookmarkEnd w:id="52"/>
    </w:p>
    <w:tbl>
      <w:tblPr>
        <w:tblStyle w:val="TableGrid"/>
        <w:tblW w:w="0" w:type="auto"/>
        <w:tblLook w:val="04A0" w:firstRow="1" w:lastRow="0" w:firstColumn="1" w:lastColumn="0" w:noHBand="0" w:noVBand="1"/>
      </w:tblPr>
      <w:tblGrid>
        <w:gridCol w:w="4675"/>
      </w:tblGrid>
      <w:tr w:rsidR="00F876F9" w14:paraId="505E9E25" w14:textId="77777777" w:rsidTr="00E031A2">
        <w:trPr>
          <w:trHeight w:val="620"/>
        </w:trPr>
        <w:tc>
          <w:tcPr>
            <w:tcW w:w="4675" w:type="dxa"/>
            <w:vMerge w:val="restart"/>
            <w:shd w:val="clear" w:color="auto" w:fill="D9D9D9" w:themeFill="background1" w:themeFillShade="D9"/>
          </w:tcPr>
          <w:p w14:paraId="59EB3A9C" w14:textId="6F3135C2" w:rsidR="00F876F9" w:rsidRPr="00E02B7E" w:rsidRDefault="00F876F9" w:rsidP="0095112D">
            <w:pPr>
              <w:rPr>
                <w:b/>
                <w:bCs/>
              </w:rPr>
            </w:pPr>
            <w:r w:rsidRPr="00855491">
              <w:rPr>
                <w:b/>
                <w:bCs/>
              </w:rPr>
              <w:t xml:space="preserve">Name of </w:t>
            </w:r>
            <w:hyperlink w:anchor="endnote_affiliationmgmt" w:history="1">
              <w:r w:rsidR="00855491">
                <w:rPr>
                  <w:rStyle w:val="Hyperlink"/>
                  <w:b/>
                  <w:bCs/>
                </w:rPr>
                <w:t>A</w:t>
              </w:r>
              <w:r w:rsidRPr="00855491">
                <w:rPr>
                  <w:rStyle w:val="Hyperlink"/>
                  <w:b/>
                  <w:bCs/>
                </w:rPr>
                <w:t>ffiliation</w:t>
              </w:r>
              <w:r w:rsidR="00855491">
                <w:rPr>
                  <w:rStyle w:val="Hyperlink"/>
                  <w:b/>
                  <w:bCs/>
                </w:rPr>
                <w:t>/M</w:t>
              </w:r>
              <w:r w:rsidRPr="00855491">
                <w:rPr>
                  <w:rStyle w:val="Hyperlink"/>
                  <w:b/>
                  <w:bCs/>
                </w:rPr>
                <w:t xml:space="preserve">anagement </w:t>
              </w:r>
              <w:r w:rsidR="00855491">
                <w:rPr>
                  <w:rStyle w:val="Hyperlink"/>
                  <w:b/>
                  <w:bCs/>
                </w:rPr>
                <w:t>C</w:t>
              </w:r>
              <w:r w:rsidRPr="00855491">
                <w:rPr>
                  <w:rStyle w:val="Hyperlink"/>
                  <w:b/>
                  <w:bCs/>
                </w:rPr>
                <w:t>ompany</w:t>
              </w:r>
            </w:hyperlink>
            <w:r w:rsidRPr="00855491">
              <w:rPr>
                <w:rStyle w:val="Hyperlink"/>
                <w:rFonts w:ascii="ZWAdobeF" w:hAnsi="ZWAdobeF" w:cs="ZWAdobeF"/>
                <w:b/>
                <w:bCs/>
                <w:color w:val="auto"/>
                <w:sz w:val="2"/>
                <w:szCs w:val="2"/>
                <w:u w:val="none"/>
              </w:rPr>
              <w:t>5F</w:t>
            </w:r>
            <w:r w:rsidR="00B04609">
              <w:rPr>
                <w:rStyle w:val="Hyperlink"/>
                <w:rFonts w:ascii="ZWAdobeF" w:hAnsi="ZWAdobeF" w:cs="ZWAdobeF"/>
                <w:bCs/>
                <w:color w:val="auto"/>
                <w:sz w:val="2"/>
                <w:szCs w:val="2"/>
                <w:u w:val="none"/>
              </w:rPr>
              <w:t>5F</w:t>
            </w:r>
            <w:r w:rsidRPr="00E02B7E">
              <w:rPr>
                <w:rStyle w:val="EndnoteReference"/>
                <w:b/>
                <w:bCs/>
              </w:rPr>
              <w:endnoteReference w:id="7"/>
            </w:r>
          </w:p>
          <w:p w14:paraId="69E75B5E" w14:textId="2A8BD4F1" w:rsidR="00F876F9" w:rsidRPr="0068581F" w:rsidRDefault="00F876F9" w:rsidP="00E031A2">
            <w:r>
              <w:rPr>
                <w:sz w:val="16"/>
                <w:szCs w:val="16"/>
              </w:rPr>
              <w:t xml:space="preserve">If the name </w:t>
            </w:r>
            <w:r w:rsidRPr="00586886">
              <w:rPr>
                <w:sz w:val="16"/>
                <w:szCs w:val="16"/>
              </w:rPr>
              <w:t xml:space="preserve">displayed in the </w:t>
            </w:r>
            <w:r>
              <w:rPr>
                <w:sz w:val="16"/>
                <w:szCs w:val="16"/>
              </w:rPr>
              <w:t>Online ASC Survey Tool</w:t>
            </w:r>
            <w:r w:rsidRPr="00586886">
              <w:rPr>
                <w:sz w:val="16"/>
                <w:szCs w:val="16"/>
              </w:rPr>
              <w:t xml:space="preserve"> is not correct, contact the Leapfrog </w:t>
            </w:r>
            <w:hyperlink r:id="rId89" w:history="1">
              <w:r w:rsidRPr="004D0F08">
                <w:rPr>
                  <w:rStyle w:val="Hyperlink"/>
                  <w:sz w:val="16"/>
                  <w:szCs w:val="16"/>
                </w:rPr>
                <w:t>Help Desk</w:t>
              </w:r>
            </w:hyperlink>
            <w:r w:rsidRPr="00586886">
              <w:rPr>
                <w:sz w:val="16"/>
                <w:szCs w:val="16"/>
              </w:rPr>
              <w:t xml:space="preserve"> immediately</w:t>
            </w:r>
            <w:r>
              <w:rPr>
                <w:sz w:val="16"/>
                <w:szCs w:val="16"/>
              </w:rPr>
              <w:t>.</w:t>
            </w:r>
          </w:p>
        </w:tc>
      </w:tr>
      <w:tr w:rsidR="00F876F9" w14:paraId="39585691" w14:textId="77777777" w:rsidTr="00855491">
        <w:trPr>
          <w:trHeight w:val="230"/>
        </w:trPr>
        <w:tc>
          <w:tcPr>
            <w:tcW w:w="4675" w:type="dxa"/>
            <w:vMerge/>
            <w:shd w:val="clear" w:color="auto" w:fill="D9D9D9" w:themeFill="background1" w:themeFillShade="D9"/>
          </w:tcPr>
          <w:p w14:paraId="6AED1658" w14:textId="77777777" w:rsidR="00F876F9" w:rsidRDefault="00F876F9" w:rsidP="0095112D"/>
        </w:tc>
      </w:tr>
      <w:tr w:rsidR="00F876F9" w14:paraId="50282946" w14:textId="77777777" w:rsidTr="0075050D">
        <w:tc>
          <w:tcPr>
            <w:tcW w:w="4675" w:type="dxa"/>
          </w:tcPr>
          <w:p w14:paraId="322AC95B" w14:textId="1A14E4D0" w:rsidR="00F876F9" w:rsidRDefault="00F876F9" w:rsidP="0075050D">
            <w:r>
              <w:t xml:space="preserve"> </w:t>
            </w:r>
          </w:p>
        </w:tc>
      </w:tr>
      <w:tr w:rsidR="00F876F9" w14:paraId="3B6E82E1" w14:textId="77777777" w:rsidTr="0075050D">
        <w:tc>
          <w:tcPr>
            <w:tcW w:w="4675" w:type="dxa"/>
            <w:shd w:val="clear" w:color="auto" w:fill="D9D9D9" w:themeFill="background1" w:themeFillShade="D9"/>
          </w:tcPr>
          <w:p w14:paraId="69B9219C" w14:textId="77777777" w:rsidR="00F876F9" w:rsidRDefault="00F876F9" w:rsidP="00251193">
            <w:pPr>
              <w:rPr>
                <w:b/>
              </w:rPr>
            </w:pPr>
            <w:r w:rsidRPr="00212AAE">
              <w:rPr>
                <w:b/>
              </w:rPr>
              <w:t>Affiliation/Management Company Contact First Name</w:t>
            </w:r>
          </w:p>
          <w:p w14:paraId="0636ACC1" w14:textId="1E6C13B9" w:rsidR="00F876F9" w:rsidRPr="00212AAE" w:rsidRDefault="004E5FD5" w:rsidP="00251193">
            <w:pPr>
              <w:rPr>
                <w:b/>
              </w:rPr>
            </w:pPr>
            <w:r>
              <w:rPr>
                <w:bCs/>
                <w:sz w:val="16"/>
                <w:szCs w:val="16"/>
              </w:rPr>
              <w:t xml:space="preserve">If your facility does not have an Affiliation/Management Company Contact, input your Primary </w:t>
            </w:r>
            <w:r w:rsidR="00D254AA">
              <w:rPr>
                <w:bCs/>
                <w:sz w:val="16"/>
                <w:szCs w:val="16"/>
              </w:rPr>
              <w:t xml:space="preserve">or Secondary </w:t>
            </w:r>
            <w:r>
              <w:rPr>
                <w:bCs/>
                <w:sz w:val="16"/>
                <w:szCs w:val="16"/>
              </w:rPr>
              <w:t>Survey Contact information</w:t>
            </w:r>
            <w:r w:rsidR="00D254AA">
              <w:rPr>
                <w:bCs/>
                <w:sz w:val="16"/>
                <w:szCs w:val="16"/>
              </w:rPr>
              <w:t xml:space="preserve">. </w:t>
            </w:r>
          </w:p>
        </w:tc>
      </w:tr>
      <w:tr w:rsidR="00F876F9" w14:paraId="53006251" w14:textId="77777777" w:rsidTr="0075050D">
        <w:tc>
          <w:tcPr>
            <w:tcW w:w="4675" w:type="dxa"/>
          </w:tcPr>
          <w:p w14:paraId="199FB999" w14:textId="77777777" w:rsidR="00F876F9" w:rsidRPr="00212AAE" w:rsidRDefault="00F876F9" w:rsidP="0075050D">
            <w:pPr>
              <w:rPr>
                <w:b/>
              </w:rPr>
            </w:pPr>
          </w:p>
        </w:tc>
      </w:tr>
      <w:tr w:rsidR="00F876F9" w14:paraId="0285637B" w14:textId="77777777" w:rsidTr="0075050D">
        <w:tc>
          <w:tcPr>
            <w:tcW w:w="4675" w:type="dxa"/>
            <w:shd w:val="clear" w:color="auto" w:fill="D9D9D9" w:themeFill="background1" w:themeFillShade="D9"/>
          </w:tcPr>
          <w:p w14:paraId="50C8A4D3" w14:textId="77777777" w:rsidR="00F876F9" w:rsidRPr="00212AAE" w:rsidRDefault="00F876F9" w:rsidP="00251193">
            <w:pPr>
              <w:rPr>
                <w:b/>
              </w:rPr>
            </w:pPr>
            <w:r w:rsidRPr="00212AAE">
              <w:rPr>
                <w:b/>
              </w:rPr>
              <w:t>Affiliation/Management Company Contact Last Name</w:t>
            </w:r>
          </w:p>
        </w:tc>
      </w:tr>
      <w:tr w:rsidR="00F876F9" w14:paraId="3AAB5407" w14:textId="77777777" w:rsidTr="0075050D">
        <w:tc>
          <w:tcPr>
            <w:tcW w:w="4675" w:type="dxa"/>
          </w:tcPr>
          <w:p w14:paraId="524604A1" w14:textId="77777777" w:rsidR="00F876F9" w:rsidRPr="00212AAE" w:rsidRDefault="00F876F9" w:rsidP="0075050D">
            <w:pPr>
              <w:rPr>
                <w:b/>
              </w:rPr>
            </w:pPr>
          </w:p>
        </w:tc>
      </w:tr>
      <w:tr w:rsidR="00F876F9" w14:paraId="7CA9EDD8" w14:textId="77777777" w:rsidTr="0075050D">
        <w:tc>
          <w:tcPr>
            <w:tcW w:w="4675" w:type="dxa"/>
            <w:shd w:val="clear" w:color="auto" w:fill="D9D9D9" w:themeFill="background1" w:themeFillShade="D9"/>
          </w:tcPr>
          <w:p w14:paraId="0C97AB70" w14:textId="77777777" w:rsidR="00874478" w:rsidRDefault="00F876F9" w:rsidP="0075050D">
            <w:pPr>
              <w:rPr>
                <w:b/>
              </w:rPr>
            </w:pPr>
            <w:r w:rsidRPr="00212AAE">
              <w:rPr>
                <w:b/>
              </w:rPr>
              <w:t xml:space="preserve">Affiliation/Management Company Contact </w:t>
            </w:r>
          </w:p>
          <w:p w14:paraId="59C36223" w14:textId="6CF1A018" w:rsidR="00F876F9" w:rsidRPr="00212AAE" w:rsidRDefault="00F876F9" w:rsidP="0075050D">
            <w:pPr>
              <w:rPr>
                <w:b/>
              </w:rPr>
            </w:pPr>
            <w:r w:rsidRPr="00212AAE">
              <w:rPr>
                <w:b/>
              </w:rPr>
              <w:t>E</w:t>
            </w:r>
            <w:r w:rsidR="00743353">
              <w:rPr>
                <w:b/>
              </w:rPr>
              <w:t>-</w:t>
            </w:r>
            <w:r w:rsidRPr="00212AAE">
              <w:rPr>
                <w:b/>
              </w:rPr>
              <w:t>mail Address</w:t>
            </w:r>
          </w:p>
        </w:tc>
      </w:tr>
      <w:tr w:rsidR="00F876F9" w14:paraId="78026E8C" w14:textId="77777777" w:rsidTr="0090198F">
        <w:tc>
          <w:tcPr>
            <w:tcW w:w="4675" w:type="dxa"/>
            <w:shd w:val="clear" w:color="auto" w:fill="auto"/>
          </w:tcPr>
          <w:p w14:paraId="4722D081" w14:textId="77777777" w:rsidR="00F876F9" w:rsidRPr="00212AAE" w:rsidRDefault="00F876F9" w:rsidP="0075050D">
            <w:pPr>
              <w:rPr>
                <w:b/>
              </w:rPr>
            </w:pPr>
          </w:p>
        </w:tc>
      </w:tr>
    </w:tbl>
    <w:p w14:paraId="6B6F2539" w14:textId="77777777" w:rsidR="00E172E5" w:rsidRDefault="00E172E5" w:rsidP="0075050D"/>
    <w:tbl>
      <w:tblPr>
        <w:tblStyle w:val="TableGrid"/>
        <w:tblW w:w="0" w:type="auto"/>
        <w:tblLook w:val="04A0" w:firstRow="1" w:lastRow="0" w:firstColumn="1" w:lastColumn="0" w:noHBand="0" w:noVBand="1"/>
      </w:tblPr>
      <w:tblGrid>
        <w:gridCol w:w="4675"/>
      </w:tblGrid>
      <w:tr w:rsidR="001C1A26" w14:paraId="6DA530A2" w14:textId="77777777" w:rsidTr="00075EC0">
        <w:tc>
          <w:tcPr>
            <w:tcW w:w="4675" w:type="dxa"/>
            <w:shd w:val="clear" w:color="auto" w:fill="D9D9D9" w:themeFill="background1" w:themeFillShade="D9"/>
          </w:tcPr>
          <w:p w14:paraId="79DA1CBE" w14:textId="77777777" w:rsidR="003943BF" w:rsidRDefault="001C1A26" w:rsidP="001C1A26">
            <w:pPr>
              <w:rPr>
                <w:b/>
              </w:rPr>
            </w:pPr>
            <w:r w:rsidRPr="00E707AA">
              <w:rPr>
                <w:b/>
                <w:bCs/>
              </w:rPr>
              <w:t>Affiliation/Management Company</w:t>
            </w:r>
            <w:r w:rsidRPr="0075050D">
              <w:rPr>
                <w:b/>
              </w:rPr>
              <w:t xml:space="preserve"> Public Relations Contact</w:t>
            </w:r>
          </w:p>
          <w:p w14:paraId="72421ED1" w14:textId="525D5242" w:rsidR="001C1A26" w:rsidRPr="00B45911" w:rsidRDefault="003943BF" w:rsidP="001C1A26">
            <w:pPr>
              <w:rPr>
                <w:bCs/>
                <w:sz w:val="16"/>
                <w:szCs w:val="16"/>
              </w:rPr>
            </w:pPr>
            <w:r w:rsidRPr="00B45911">
              <w:rPr>
                <w:bCs/>
                <w:sz w:val="16"/>
                <w:szCs w:val="16"/>
              </w:rPr>
              <w:t>(required so that Leapfrog may provide information on Leapfrog accolades, such as Top ASC notification, and announcements)</w:t>
            </w:r>
            <w:r w:rsidR="001C1A26" w:rsidRPr="00B45911">
              <w:rPr>
                <w:bCs/>
                <w:sz w:val="16"/>
                <w:szCs w:val="16"/>
              </w:rPr>
              <w:t xml:space="preserve"> </w:t>
            </w:r>
          </w:p>
        </w:tc>
      </w:tr>
      <w:tr w:rsidR="001C1A26" w14:paraId="591E7EA9" w14:textId="77777777" w:rsidTr="00075EC0">
        <w:tc>
          <w:tcPr>
            <w:tcW w:w="4675" w:type="dxa"/>
            <w:shd w:val="clear" w:color="auto" w:fill="D9D9D9" w:themeFill="background1" w:themeFillShade="D9"/>
          </w:tcPr>
          <w:p w14:paraId="7547A8AA" w14:textId="42E21358" w:rsidR="001C1A26" w:rsidRDefault="001C1A26" w:rsidP="001C1A26">
            <w:r w:rsidRPr="00E707AA">
              <w:rPr>
                <w:b/>
                <w:bCs/>
              </w:rPr>
              <w:t>Affiliation/Management Company</w:t>
            </w:r>
            <w:r w:rsidRPr="0075050D">
              <w:rPr>
                <w:b/>
              </w:rPr>
              <w:t xml:space="preserve"> Public Relations Contact First Name</w:t>
            </w:r>
          </w:p>
        </w:tc>
      </w:tr>
      <w:tr w:rsidR="001C1A26" w14:paraId="252DE1B5" w14:textId="77777777" w:rsidTr="00075EC0">
        <w:tc>
          <w:tcPr>
            <w:tcW w:w="4675" w:type="dxa"/>
          </w:tcPr>
          <w:p w14:paraId="01EE11CF" w14:textId="77777777" w:rsidR="001C1A26" w:rsidRDefault="001C1A26" w:rsidP="001C1A26"/>
        </w:tc>
      </w:tr>
      <w:tr w:rsidR="001C1A26" w14:paraId="5AF10896" w14:textId="77777777" w:rsidTr="00075EC0">
        <w:tc>
          <w:tcPr>
            <w:tcW w:w="4675" w:type="dxa"/>
            <w:shd w:val="clear" w:color="auto" w:fill="D9D9D9" w:themeFill="background1" w:themeFillShade="D9"/>
          </w:tcPr>
          <w:p w14:paraId="697C2700" w14:textId="6BE3374F" w:rsidR="001C1A26" w:rsidRDefault="001C1A26" w:rsidP="001C1A26">
            <w:r w:rsidRPr="00212AAE">
              <w:rPr>
                <w:b/>
              </w:rPr>
              <w:t>Affiliation/Management Company Public Relations Contact Last Name</w:t>
            </w:r>
          </w:p>
        </w:tc>
      </w:tr>
      <w:tr w:rsidR="001C1A26" w14:paraId="51D8B38B" w14:textId="77777777" w:rsidTr="001C1A26">
        <w:tc>
          <w:tcPr>
            <w:tcW w:w="4675" w:type="dxa"/>
          </w:tcPr>
          <w:p w14:paraId="1EC6F604" w14:textId="77777777" w:rsidR="001C1A26" w:rsidRPr="00212AAE" w:rsidRDefault="001C1A26" w:rsidP="001C1A26">
            <w:pPr>
              <w:rPr>
                <w:b/>
              </w:rPr>
            </w:pPr>
          </w:p>
        </w:tc>
      </w:tr>
      <w:tr w:rsidR="001C1A26" w14:paraId="3A648992" w14:textId="77777777" w:rsidTr="00075EC0">
        <w:tc>
          <w:tcPr>
            <w:tcW w:w="4675" w:type="dxa"/>
            <w:shd w:val="clear" w:color="auto" w:fill="D9D9D9" w:themeFill="background1" w:themeFillShade="D9"/>
          </w:tcPr>
          <w:p w14:paraId="4658092B" w14:textId="3DFE67E7" w:rsidR="001C1A26" w:rsidRPr="00212AAE" w:rsidRDefault="001C1A26" w:rsidP="001C1A26">
            <w:pPr>
              <w:rPr>
                <w:b/>
              </w:rPr>
            </w:pPr>
            <w:r w:rsidRPr="00212AAE">
              <w:rPr>
                <w:b/>
              </w:rPr>
              <w:t>Affiliation/Management Company Public Relations Contact Phone Number</w:t>
            </w:r>
          </w:p>
        </w:tc>
      </w:tr>
      <w:tr w:rsidR="001C1A26" w14:paraId="331C421C" w14:textId="77777777" w:rsidTr="001C1A26">
        <w:tc>
          <w:tcPr>
            <w:tcW w:w="4675" w:type="dxa"/>
          </w:tcPr>
          <w:p w14:paraId="5CEAB485" w14:textId="77777777" w:rsidR="001C1A26" w:rsidRPr="00212AAE" w:rsidRDefault="001C1A26" w:rsidP="001C1A26">
            <w:pPr>
              <w:rPr>
                <w:b/>
              </w:rPr>
            </w:pPr>
          </w:p>
        </w:tc>
      </w:tr>
      <w:tr w:rsidR="001C1A26" w14:paraId="638923CA" w14:textId="77777777" w:rsidTr="00075EC0">
        <w:tc>
          <w:tcPr>
            <w:tcW w:w="4675" w:type="dxa"/>
            <w:shd w:val="clear" w:color="auto" w:fill="D9D9D9" w:themeFill="background1" w:themeFillShade="D9"/>
          </w:tcPr>
          <w:p w14:paraId="33FBF23F" w14:textId="1F2EF279" w:rsidR="001C1A26" w:rsidRPr="00212AAE" w:rsidRDefault="001C1A26" w:rsidP="001C1A26">
            <w:pPr>
              <w:rPr>
                <w:b/>
              </w:rPr>
            </w:pPr>
            <w:r w:rsidRPr="00212AAE">
              <w:rPr>
                <w:b/>
              </w:rPr>
              <w:t>Affiliation/Management Company Public Relations Contact Phone Number Extension</w:t>
            </w:r>
          </w:p>
        </w:tc>
      </w:tr>
      <w:tr w:rsidR="001C1A26" w14:paraId="21D10F29" w14:textId="77777777" w:rsidTr="001C1A26">
        <w:tc>
          <w:tcPr>
            <w:tcW w:w="4675" w:type="dxa"/>
          </w:tcPr>
          <w:p w14:paraId="3CFBC569" w14:textId="77777777" w:rsidR="001C1A26" w:rsidRPr="00212AAE" w:rsidRDefault="001C1A26" w:rsidP="001C1A26">
            <w:pPr>
              <w:rPr>
                <w:b/>
              </w:rPr>
            </w:pPr>
          </w:p>
        </w:tc>
      </w:tr>
      <w:tr w:rsidR="001C1A26" w14:paraId="3EA03E1E" w14:textId="77777777" w:rsidTr="00075EC0">
        <w:tc>
          <w:tcPr>
            <w:tcW w:w="4675" w:type="dxa"/>
            <w:shd w:val="clear" w:color="auto" w:fill="D9D9D9" w:themeFill="background1" w:themeFillShade="D9"/>
          </w:tcPr>
          <w:p w14:paraId="5360AB80" w14:textId="457E14F6" w:rsidR="001C1A26" w:rsidRPr="00212AAE" w:rsidRDefault="001C1A26" w:rsidP="001C1A26">
            <w:pPr>
              <w:rPr>
                <w:b/>
              </w:rPr>
            </w:pPr>
            <w:r w:rsidRPr="00212AAE">
              <w:rPr>
                <w:b/>
              </w:rPr>
              <w:t>Affiliation/Management Company Public Relations Contact E</w:t>
            </w:r>
            <w:r w:rsidR="00874478">
              <w:rPr>
                <w:b/>
              </w:rPr>
              <w:t>-</w:t>
            </w:r>
            <w:r w:rsidRPr="00212AAE">
              <w:rPr>
                <w:b/>
              </w:rPr>
              <w:t>mail Address</w:t>
            </w:r>
          </w:p>
        </w:tc>
      </w:tr>
      <w:tr w:rsidR="00075EC0" w14:paraId="171271A3" w14:textId="77777777" w:rsidTr="001C1A26">
        <w:tc>
          <w:tcPr>
            <w:tcW w:w="4675" w:type="dxa"/>
          </w:tcPr>
          <w:p w14:paraId="73C992D2" w14:textId="77777777" w:rsidR="00075EC0" w:rsidRPr="00212AAE" w:rsidRDefault="00075EC0" w:rsidP="001C1A26">
            <w:pPr>
              <w:rPr>
                <w:b/>
              </w:rPr>
            </w:pPr>
          </w:p>
        </w:tc>
      </w:tr>
    </w:tbl>
    <w:p w14:paraId="014C3E55" w14:textId="77777777" w:rsidR="00CC32D5" w:rsidRDefault="00CC32D5" w:rsidP="00CC32D5"/>
    <w:p w14:paraId="0F8D8782" w14:textId="77777777" w:rsidR="00CC32D5" w:rsidRPr="00CC32D5" w:rsidRDefault="00CC32D5" w:rsidP="00CC32D5">
      <w:pPr>
        <w:sectPr w:rsidR="00CC32D5" w:rsidRPr="00CC32D5" w:rsidSect="00057794">
          <w:headerReference w:type="default" r:id="rId90"/>
          <w:endnotePr>
            <w:numFmt w:val="decimal"/>
          </w:endnotePr>
          <w:pgSz w:w="12240" w:h="15840"/>
          <w:pgMar w:top="1440" w:right="1440" w:bottom="1440" w:left="1440" w:header="720" w:footer="720" w:gutter="0"/>
          <w:cols w:space="720"/>
          <w:docGrid w:linePitch="360"/>
        </w:sectPr>
      </w:pPr>
    </w:p>
    <w:tbl>
      <w:tblPr>
        <w:tblStyle w:val="TableGrid"/>
        <w:tblW w:w="0" w:type="auto"/>
        <w:jc w:val="center"/>
        <w:tblLook w:val="04A0" w:firstRow="1" w:lastRow="0" w:firstColumn="1" w:lastColumn="0" w:noHBand="0" w:noVBand="1"/>
      </w:tblPr>
      <w:tblGrid>
        <w:gridCol w:w="4683"/>
        <w:gridCol w:w="4667"/>
      </w:tblGrid>
      <w:tr w:rsidR="00B75377" w:rsidRPr="009A5185" w14:paraId="34CD3CA5" w14:textId="77777777" w:rsidTr="00A974C6">
        <w:trPr>
          <w:jc w:val="center"/>
        </w:trPr>
        <w:tc>
          <w:tcPr>
            <w:tcW w:w="4685" w:type="dxa"/>
            <w:shd w:val="clear" w:color="auto" w:fill="D9D9D9" w:themeFill="background1" w:themeFillShade="D9"/>
          </w:tcPr>
          <w:p w14:paraId="5764B29C" w14:textId="77777777" w:rsidR="00B75377" w:rsidRPr="009A5185" w:rsidRDefault="00B75377" w:rsidP="00A974C6">
            <w:pPr>
              <w:spacing w:before="40"/>
              <w:rPr>
                <w:rFonts w:cs="Arial"/>
                <w:b/>
                <w:sz w:val="18"/>
                <w:szCs w:val="18"/>
                <w:lang w:eastAsia="ja-JP"/>
              </w:rPr>
            </w:pPr>
            <w:r>
              <w:rPr>
                <w:rFonts w:cs="Arial"/>
                <w:b/>
                <w:sz w:val="18"/>
                <w:szCs w:val="18"/>
                <w:lang w:eastAsia="ja-JP"/>
              </w:rPr>
              <w:t>Opt-Out</w:t>
            </w:r>
          </w:p>
          <w:p w14:paraId="4D24F3A5" w14:textId="54298087" w:rsidR="007B48EC" w:rsidRPr="007B48EC" w:rsidRDefault="00B75377" w:rsidP="00CF2401">
            <w:pPr>
              <w:spacing w:before="40"/>
              <w:rPr>
                <w:rFonts w:cs="Arial"/>
                <w:sz w:val="16"/>
                <w:szCs w:val="16"/>
                <w:lang w:eastAsia="ja-JP"/>
              </w:rPr>
            </w:pPr>
            <w:r>
              <w:rPr>
                <w:rFonts w:cs="Arial"/>
                <w:sz w:val="16"/>
                <w:szCs w:val="16"/>
                <w:lang w:eastAsia="ja-JP"/>
              </w:rPr>
              <w:t>Opt-out of having information in the “Contact Information” subsection shared with third</w:t>
            </w:r>
            <w:r w:rsidR="00C6136E">
              <w:rPr>
                <w:rFonts w:cs="Arial"/>
                <w:sz w:val="16"/>
                <w:szCs w:val="16"/>
                <w:lang w:eastAsia="ja-JP"/>
              </w:rPr>
              <w:t xml:space="preserve"> </w:t>
            </w:r>
            <w:r>
              <w:rPr>
                <w:rFonts w:cs="Arial"/>
                <w:sz w:val="16"/>
                <w:szCs w:val="16"/>
                <w:lang w:eastAsia="ja-JP"/>
              </w:rPr>
              <w:t>parties.</w:t>
            </w:r>
          </w:p>
        </w:tc>
        <w:tc>
          <w:tcPr>
            <w:tcW w:w="4670" w:type="dxa"/>
            <w:tcBorders>
              <w:top w:val="single" w:sz="4" w:space="0" w:color="auto"/>
              <w:bottom w:val="single" w:sz="4" w:space="0" w:color="auto"/>
              <w:right w:val="single" w:sz="4" w:space="0" w:color="auto"/>
            </w:tcBorders>
            <w:shd w:val="clear" w:color="auto" w:fill="auto"/>
            <w:vAlign w:val="center"/>
          </w:tcPr>
          <w:p w14:paraId="1DA3ED24" w14:textId="77777777" w:rsidR="00B75377" w:rsidRPr="00992169" w:rsidRDefault="00B75377" w:rsidP="00A974C6">
            <w:pPr>
              <w:rPr>
                <w:rFonts w:cs="Arial"/>
                <w:sz w:val="18"/>
                <w:szCs w:val="18"/>
                <w:lang w:eastAsia="ja-JP"/>
              </w:rPr>
            </w:pPr>
            <w:r w:rsidRPr="009A5185">
              <w:rPr>
                <w:rFonts w:ascii="Wingdings" w:eastAsia="Wingdings" w:hAnsi="Wingdings" w:cs="Wingdings"/>
                <w:sz w:val="18"/>
                <w:szCs w:val="18"/>
                <w:lang w:eastAsia="ja-JP"/>
              </w:rPr>
              <w:sym w:font="Wingdings" w:char="F06F"/>
            </w:r>
            <w:r>
              <w:rPr>
                <w:rFonts w:cs="Arial"/>
                <w:sz w:val="18"/>
                <w:szCs w:val="18"/>
                <w:lang w:eastAsia="ja-JP"/>
              </w:rPr>
              <w:t xml:space="preserve"> Opt-out</w:t>
            </w:r>
          </w:p>
        </w:tc>
      </w:tr>
    </w:tbl>
    <w:p w14:paraId="3E6ADE01" w14:textId="32D289A5" w:rsidR="00066021" w:rsidRDefault="00066021" w:rsidP="00066021">
      <w:pPr>
        <w:pStyle w:val="Heading4"/>
        <w:spacing w:line="360" w:lineRule="auto"/>
      </w:pPr>
    </w:p>
    <w:p w14:paraId="19145265" w14:textId="77777777" w:rsidR="00364AD3" w:rsidRDefault="00364AD3" w:rsidP="00364AD3"/>
    <w:p w14:paraId="788E9F77" w14:textId="77777777" w:rsidR="00364AD3" w:rsidRDefault="00364AD3" w:rsidP="00364AD3"/>
    <w:p w14:paraId="1EA2BCC2" w14:textId="34B830DC" w:rsidR="00364AD3" w:rsidRPr="00364AD3" w:rsidRDefault="00364AD3" w:rsidP="00364AD3">
      <w:pPr>
        <w:pStyle w:val="Heading4"/>
        <w:spacing w:line="360" w:lineRule="auto"/>
      </w:pPr>
      <w:bookmarkStart w:id="54" w:name="_Toc193965901"/>
      <w:r>
        <w:lastRenderedPageBreak/>
        <w:t>Eligibility</w:t>
      </w:r>
      <w:bookmarkEnd w:id="54"/>
    </w:p>
    <w:tbl>
      <w:tblPr>
        <w:tblStyle w:val="TableGrid"/>
        <w:tblW w:w="0" w:type="auto"/>
        <w:tblLook w:val="04A0" w:firstRow="1" w:lastRow="0" w:firstColumn="1" w:lastColumn="0" w:noHBand="0" w:noVBand="1"/>
      </w:tblPr>
      <w:tblGrid>
        <w:gridCol w:w="4675"/>
      </w:tblGrid>
      <w:tr w:rsidR="00422905" w14:paraId="53193313" w14:textId="77777777" w:rsidTr="007754F8">
        <w:tc>
          <w:tcPr>
            <w:tcW w:w="4675" w:type="dxa"/>
            <w:shd w:val="clear" w:color="auto" w:fill="D9D9D9" w:themeFill="background1" w:themeFillShade="D9"/>
          </w:tcPr>
          <w:p w14:paraId="020C549F" w14:textId="6846FAE8" w:rsidR="00422905" w:rsidRDefault="00422905" w:rsidP="007754F8">
            <w:r>
              <w:t>Does</w:t>
            </w:r>
            <w:r w:rsidRPr="00BF6B75">
              <w:t xml:space="preserve"> yo</w:t>
            </w:r>
            <w:r>
              <w:t>ur facility currently perform</w:t>
            </w:r>
            <w:r w:rsidRPr="00BF6B75">
              <w:t xml:space="preserve"> </w:t>
            </w:r>
            <w:r>
              <w:t>procedures</w:t>
            </w:r>
            <w:r w:rsidRPr="00BF6B75">
              <w:t xml:space="preserve"> in one or more of the following specialties</w:t>
            </w:r>
            <w:r>
              <w:t>?</w:t>
            </w:r>
          </w:p>
          <w:p w14:paraId="7AC23A8B" w14:textId="77777777" w:rsidR="00422905" w:rsidRDefault="00422905" w:rsidP="007754F8"/>
          <w:p w14:paraId="3EBA2136" w14:textId="77777777" w:rsidR="00422905" w:rsidRDefault="00422905" w:rsidP="00EE7F44">
            <w:bookmarkStart w:id="55" w:name="_Hlk25053351"/>
            <w:r>
              <w:t>Ophthalmology</w:t>
            </w:r>
          </w:p>
          <w:p w14:paraId="0598E1DF" w14:textId="77777777" w:rsidR="00422905" w:rsidRDefault="00422905" w:rsidP="00EE7F44">
            <w:r>
              <w:t>Orthopedics</w:t>
            </w:r>
          </w:p>
          <w:p w14:paraId="551DE5E7" w14:textId="77777777" w:rsidR="00422905" w:rsidRDefault="00422905" w:rsidP="00EE7F44">
            <w:r>
              <w:t xml:space="preserve">Otolaryngology </w:t>
            </w:r>
          </w:p>
          <w:p w14:paraId="084CDD56" w14:textId="77777777" w:rsidR="00422905" w:rsidRDefault="00422905" w:rsidP="007754F8">
            <w:r>
              <w:t xml:space="preserve">Gastroenterology </w:t>
            </w:r>
          </w:p>
          <w:p w14:paraId="07D3E305" w14:textId="77777777" w:rsidR="00422905" w:rsidRDefault="00422905" w:rsidP="007754F8">
            <w:r>
              <w:t xml:space="preserve">General Surgery </w:t>
            </w:r>
          </w:p>
          <w:p w14:paraId="79F60026" w14:textId="77777777" w:rsidR="00422905" w:rsidRDefault="00422905" w:rsidP="007754F8">
            <w:r>
              <w:t xml:space="preserve">Urology </w:t>
            </w:r>
          </w:p>
          <w:p w14:paraId="1772682A" w14:textId="77777777" w:rsidR="00422905" w:rsidRDefault="00422905" w:rsidP="007754F8">
            <w:r>
              <w:t>Neurological Surgery</w:t>
            </w:r>
          </w:p>
          <w:p w14:paraId="1B12C7EF" w14:textId="77777777" w:rsidR="00422905" w:rsidRDefault="00422905" w:rsidP="007754F8">
            <w:r>
              <w:t>Obstetrics and Gynecology</w:t>
            </w:r>
          </w:p>
          <w:p w14:paraId="3A8CE9E6" w14:textId="77777777" w:rsidR="00422905" w:rsidRDefault="00422905" w:rsidP="007754F8">
            <w:r>
              <w:t>Plastic and Reconstructive Surgery</w:t>
            </w:r>
          </w:p>
          <w:bookmarkEnd w:id="55"/>
          <w:p w14:paraId="4AF600BC" w14:textId="77777777" w:rsidR="00422905" w:rsidRPr="0075050D" w:rsidRDefault="00422905" w:rsidP="007754F8">
            <w:pPr>
              <w:rPr>
                <w:b/>
              </w:rPr>
            </w:pPr>
          </w:p>
        </w:tc>
      </w:tr>
      <w:tr w:rsidR="00422905" w14:paraId="030B3246" w14:textId="77777777" w:rsidTr="00A30818">
        <w:trPr>
          <w:trHeight w:val="3959"/>
        </w:trPr>
        <w:tc>
          <w:tcPr>
            <w:tcW w:w="4675" w:type="dxa"/>
            <w:vAlign w:val="center"/>
          </w:tcPr>
          <w:p w14:paraId="38A606D7" w14:textId="77777777" w:rsidR="00422905" w:rsidRDefault="00422905" w:rsidP="00EC2A99"/>
          <w:p w14:paraId="08C94D9A" w14:textId="20DABA9C" w:rsidR="00422905" w:rsidRDefault="00422905" w:rsidP="00B45D6A">
            <w:pPr>
              <w:pStyle w:val="ListParagraph"/>
              <w:numPr>
                <w:ilvl w:val="0"/>
                <w:numId w:val="145"/>
              </w:numPr>
            </w:pPr>
            <w:r>
              <w:t>Yes</w:t>
            </w:r>
          </w:p>
          <w:p w14:paraId="2DB2BD6D" w14:textId="77777777" w:rsidR="00422905" w:rsidRDefault="00422905" w:rsidP="00B45D6A">
            <w:pPr>
              <w:pStyle w:val="ListParagraph"/>
              <w:numPr>
                <w:ilvl w:val="0"/>
                <w:numId w:val="145"/>
              </w:numPr>
            </w:pPr>
            <w:r>
              <w:t>No</w:t>
            </w:r>
          </w:p>
          <w:p w14:paraId="3D19C614" w14:textId="77777777" w:rsidR="00422905" w:rsidRDefault="00422905" w:rsidP="008F711D"/>
          <w:p w14:paraId="4A5E70B8" w14:textId="1ADF9511" w:rsidR="00422905" w:rsidRDefault="00422905" w:rsidP="008F711D">
            <w:proofErr w:type="gramStart"/>
            <w:r w:rsidRPr="005C15A6">
              <w:rPr>
                <w:i/>
                <w:iCs/>
              </w:rPr>
              <w:t>In order to</w:t>
            </w:r>
            <w:proofErr w:type="gramEnd"/>
            <w:r w:rsidRPr="005C15A6">
              <w:rPr>
                <w:i/>
                <w:iCs/>
              </w:rPr>
              <w:t xml:space="preserve"> </w:t>
            </w:r>
            <w:r>
              <w:rPr>
                <w:i/>
                <w:iCs/>
              </w:rPr>
              <w:t>respond</w:t>
            </w:r>
            <w:r w:rsidRPr="005C15A6">
              <w:rPr>
                <w:i/>
                <w:iCs/>
              </w:rPr>
              <w:t xml:space="preserve"> “yes</w:t>
            </w:r>
            <w:r>
              <w:rPr>
                <w:i/>
                <w:iCs/>
              </w:rPr>
              <w:t>,” y</w:t>
            </w:r>
            <w:r w:rsidRPr="0027424F">
              <w:rPr>
                <w:i/>
                <w:iCs/>
              </w:rPr>
              <w:t>our facility must</w:t>
            </w:r>
            <w:r>
              <w:rPr>
                <w:i/>
                <w:iCs/>
              </w:rPr>
              <w:t xml:space="preserve"> currently be </w:t>
            </w:r>
            <w:r w:rsidRPr="0082071A">
              <w:rPr>
                <w:i/>
                <w:iCs/>
              </w:rPr>
              <w:t xml:space="preserve">open and </w:t>
            </w:r>
            <w:r>
              <w:rPr>
                <w:i/>
                <w:iCs/>
              </w:rPr>
              <w:t xml:space="preserve">have been </w:t>
            </w:r>
            <w:r w:rsidRPr="0082071A">
              <w:rPr>
                <w:i/>
                <w:iCs/>
              </w:rPr>
              <w:t xml:space="preserve">performing </w:t>
            </w:r>
            <w:r>
              <w:rPr>
                <w:i/>
                <w:iCs/>
              </w:rPr>
              <w:t xml:space="preserve">at least one of </w:t>
            </w:r>
            <w:r w:rsidRPr="0082071A">
              <w:rPr>
                <w:i/>
                <w:iCs/>
              </w:rPr>
              <w:t>the procedures included in Section 3A and/or 3B for a minimum of one calendar year (i.e., CY202</w:t>
            </w:r>
            <w:r>
              <w:rPr>
                <w:i/>
                <w:iCs/>
              </w:rPr>
              <w:t>4</w:t>
            </w:r>
            <w:r w:rsidRPr="0082071A">
              <w:rPr>
                <w:i/>
                <w:iCs/>
              </w:rPr>
              <w:t xml:space="preserve">). New facilities that only perform total </w:t>
            </w:r>
            <w:r>
              <w:rPr>
                <w:i/>
                <w:iCs/>
              </w:rPr>
              <w:t>knee replacement, total hip replacement, or</w:t>
            </w:r>
            <w:r w:rsidRPr="0082071A">
              <w:rPr>
                <w:i/>
                <w:iCs/>
              </w:rPr>
              <w:t xml:space="preserve"> bariatric surgery for weight loss, may wait 18</w:t>
            </w:r>
            <w:r w:rsidR="00BB0129">
              <w:rPr>
                <w:i/>
                <w:iCs/>
              </w:rPr>
              <w:t xml:space="preserve"> </w:t>
            </w:r>
            <w:r w:rsidRPr="0082071A">
              <w:rPr>
                <w:i/>
                <w:iCs/>
              </w:rPr>
              <w:t xml:space="preserve">months before </w:t>
            </w:r>
            <w:r>
              <w:rPr>
                <w:i/>
                <w:iCs/>
              </w:rPr>
              <w:t>submitting a Leapfrog ASC Survey</w:t>
            </w:r>
          </w:p>
          <w:p w14:paraId="14102702" w14:textId="77777777" w:rsidR="00422905" w:rsidRDefault="00422905" w:rsidP="008F711D"/>
          <w:p w14:paraId="20D0D20C" w14:textId="4362B1ED" w:rsidR="00422905" w:rsidRPr="00BF6B75" w:rsidRDefault="00422905" w:rsidP="001A4D4B">
            <w:pPr>
              <w:rPr>
                <w:i/>
              </w:rPr>
            </w:pPr>
            <w:r w:rsidRPr="00BF6B75">
              <w:rPr>
                <w:i/>
              </w:rPr>
              <w:t xml:space="preserve">If </w:t>
            </w:r>
            <w:r>
              <w:rPr>
                <w:i/>
              </w:rPr>
              <w:t>“</w:t>
            </w:r>
            <w:r w:rsidRPr="00BF6B75">
              <w:rPr>
                <w:i/>
              </w:rPr>
              <w:t>no,</w:t>
            </w:r>
            <w:r>
              <w:rPr>
                <w:i/>
              </w:rPr>
              <w:t>”</w:t>
            </w:r>
            <w:r w:rsidRPr="00BF6B75">
              <w:rPr>
                <w:i/>
              </w:rPr>
              <w:t xml:space="preserve"> then your facility should not complete the Leapfrog ASC Survey. </w:t>
            </w:r>
            <w:r>
              <w:rPr>
                <w:i/>
              </w:rPr>
              <w:t xml:space="preserve">After completing and submitting the Profile, contact </w:t>
            </w:r>
            <w:r w:rsidRPr="00BF6B75">
              <w:rPr>
                <w:i/>
              </w:rPr>
              <w:t xml:space="preserve">the </w:t>
            </w:r>
            <w:hyperlink r:id="rId91" w:history="1">
              <w:r w:rsidRPr="006F075E">
                <w:rPr>
                  <w:rStyle w:val="Hyperlink"/>
                  <w:i/>
                </w:rPr>
                <w:t>Help Desk</w:t>
              </w:r>
            </w:hyperlink>
            <w:r w:rsidRPr="00BF6B75">
              <w:rPr>
                <w:i/>
              </w:rPr>
              <w:t xml:space="preserve"> with any questions.</w:t>
            </w:r>
          </w:p>
        </w:tc>
      </w:tr>
      <w:tr w:rsidR="001F6DC7" w14:paraId="19B3E0DE" w14:textId="77777777" w:rsidTr="00A30818">
        <w:trPr>
          <w:trHeight w:val="1664"/>
        </w:trPr>
        <w:tc>
          <w:tcPr>
            <w:tcW w:w="4675" w:type="dxa"/>
            <w:shd w:val="clear" w:color="auto" w:fill="D9D9D9" w:themeFill="background1" w:themeFillShade="D9"/>
          </w:tcPr>
          <w:p w14:paraId="386138D6" w14:textId="77777777" w:rsidR="00D51E0E" w:rsidRDefault="00D51E0E" w:rsidP="00D51E0E">
            <w:r>
              <w:t xml:space="preserve">If “no,” which specialties are performed at your facility? </w:t>
            </w:r>
          </w:p>
          <w:p w14:paraId="04CE4AC7" w14:textId="77777777" w:rsidR="00D51E0E" w:rsidRDefault="00D51E0E" w:rsidP="00D51E0E"/>
          <w:p w14:paraId="79177062" w14:textId="77777777" w:rsidR="00D51E0E" w:rsidRDefault="00D51E0E" w:rsidP="00D51E0E">
            <w:r>
              <w:t xml:space="preserve">Information provided here will inform future versions of the Leapfrog ASC Survey. </w:t>
            </w:r>
          </w:p>
          <w:p w14:paraId="133F535E" w14:textId="77777777" w:rsidR="00D51E0E" w:rsidRPr="00A30818" w:rsidRDefault="00D51E0E" w:rsidP="00D51E0E"/>
          <w:p w14:paraId="158B3D1B" w14:textId="7F6E090C" w:rsidR="001F6DC7" w:rsidRDefault="00D51E0E" w:rsidP="00D51E0E">
            <w:r w:rsidRPr="00A30818">
              <w:t>Select all that apply.</w:t>
            </w:r>
          </w:p>
        </w:tc>
      </w:tr>
      <w:tr w:rsidR="001F6DC7" w14:paraId="3F62C106" w14:textId="77777777" w:rsidTr="00A30818">
        <w:trPr>
          <w:trHeight w:val="1880"/>
        </w:trPr>
        <w:tc>
          <w:tcPr>
            <w:tcW w:w="4675" w:type="dxa"/>
            <w:vAlign w:val="center"/>
          </w:tcPr>
          <w:p w14:paraId="1A3F5857" w14:textId="77777777" w:rsidR="002D599E" w:rsidRPr="001A4D4B" w:rsidRDefault="002D599E" w:rsidP="002D599E">
            <w:pPr>
              <w:pStyle w:val="ListParagraph"/>
              <w:numPr>
                <w:ilvl w:val="0"/>
                <w:numId w:val="7"/>
              </w:numPr>
            </w:pPr>
            <w:r w:rsidRPr="001A4D4B">
              <w:t>Cardiothoracic Surgery</w:t>
            </w:r>
          </w:p>
          <w:p w14:paraId="0B2CB5E9" w14:textId="77777777" w:rsidR="002D599E" w:rsidRPr="001A4D4B" w:rsidRDefault="002D599E" w:rsidP="002D599E">
            <w:pPr>
              <w:pStyle w:val="ListParagraph"/>
              <w:numPr>
                <w:ilvl w:val="0"/>
                <w:numId w:val="7"/>
              </w:numPr>
            </w:pPr>
            <w:r w:rsidRPr="001A4D4B">
              <w:t>Oral and Maxillofacial Surgery</w:t>
            </w:r>
          </w:p>
          <w:p w14:paraId="4D4B56E1" w14:textId="77777777" w:rsidR="002D599E" w:rsidRPr="001A4D4B" w:rsidRDefault="002D599E" w:rsidP="002D599E">
            <w:pPr>
              <w:pStyle w:val="ListParagraph"/>
              <w:numPr>
                <w:ilvl w:val="0"/>
                <w:numId w:val="7"/>
              </w:numPr>
            </w:pPr>
            <w:r w:rsidRPr="001A4D4B">
              <w:t>Vascular Surgery</w:t>
            </w:r>
          </w:p>
          <w:p w14:paraId="5E50C828" w14:textId="77777777" w:rsidR="002D599E" w:rsidRPr="001A4D4B" w:rsidRDefault="002D599E" w:rsidP="002D599E">
            <w:pPr>
              <w:pStyle w:val="ListParagraph"/>
              <w:numPr>
                <w:ilvl w:val="0"/>
                <w:numId w:val="7"/>
              </w:numPr>
            </w:pPr>
            <w:r>
              <w:t>Podiatry</w:t>
            </w:r>
          </w:p>
          <w:p w14:paraId="5C1B9F3D" w14:textId="77777777" w:rsidR="002D599E" w:rsidRPr="001A4D4B" w:rsidRDefault="002D599E" w:rsidP="002D599E">
            <w:pPr>
              <w:pStyle w:val="ListParagraph"/>
              <w:numPr>
                <w:ilvl w:val="0"/>
                <w:numId w:val="7"/>
              </w:numPr>
            </w:pPr>
            <w:r w:rsidRPr="001A4D4B">
              <w:t>Other</w:t>
            </w:r>
          </w:p>
          <w:p w14:paraId="2AB8D8E7" w14:textId="77777777" w:rsidR="002D599E" w:rsidRDefault="002D599E" w:rsidP="002D599E"/>
          <w:p w14:paraId="1065E56C" w14:textId="77777777" w:rsidR="002D599E" w:rsidRDefault="002D599E" w:rsidP="002D599E">
            <w:pPr>
              <w:pStyle w:val="ListParagraph"/>
              <w:numPr>
                <w:ilvl w:val="0"/>
                <w:numId w:val="7"/>
              </w:numPr>
            </w:pPr>
            <w:r>
              <w:t>If “other,” which specialty? ______________</w:t>
            </w:r>
          </w:p>
          <w:p w14:paraId="39815D80" w14:textId="77777777" w:rsidR="001F6DC7" w:rsidRDefault="001F6DC7" w:rsidP="001F6DC7">
            <w:pPr>
              <w:pStyle w:val="ListParagraph"/>
            </w:pPr>
          </w:p>
          <w:p w14:paraId="7597108C" w14:textId="77777777" w:rsidR="001F6DC7" w:rsidRDefault="001F6DC7" w:rsidP="001F6DC7"/>
        </w:tc>
      </w:tr>
    </w:tbl>
    <w:p w14:paraId="0F69F4C1" w14:textId="77777777" w:rsidR="00BF6B75" w:rsidRDefault="00BF6B75"/>
    <w:p w14:paraId="6EDF4C34" w14:textId="77777777" w:rsidR="004E332C" w:rsidRDefault="004E332C">
      <w:r>
        <w:br w:type="page"/>
      </w:r>
    </w:p>
    <w:p w14:paraId="077B5AA9" w14:textId="77777777" w:rsidR="0075050D" w:rsidRPr="0075050D" w:rsidRDefault="004E332C" w:rsidP="004E332C">
      <w:pPr>
        <w:pStyle w:val="PageIntentionallyLeftBlank"/>
      </w:pPr>
      <w:r>
        <w:lastRenderedPageBreak/>
        <w:t>Page Intentionally Left Blank</w:t>
      </w:r>
    </w:p>
    <w:p w14:paraId="2251AAF0" w14:textId="77777777" w:rsidR="00026DBA" w:rsidRPr="0075050D" w:rsidRDefault="0075050D" w:rsidP="0075050D">
      <w:pPr>
        <w:tabs>
          <w:tab w:val="left" w:pos="1035"/>
        </w:tabs>
        <w:sectPr w:rsidR="00026DBA" w:rsidRPr="0075050D" w:rsidSect="00057794">
          <w:headerReference w:type="default" r:id="rId92"/>
          <w:endnotePr>
            <w:numFmt w:val="decimal"/>
          </w:endnotePr>
          <w:type w:val="continuous"/>
          <w:pgSz w:w="12240" w:h="15840"/>
          <w:pgMar w:top="1440" w:right="1440" w:bottom="1440" w:left="1440" w:header="720" w:footer="720" w:gutter="0"/>
          <w:cols w:space="720"/>
          <w:docGrid w:linePitch="360"/>
        </w:sectPr>
      </w:pPr>
      <w:r>
        <w:tab/>
      </w:r>
    </w:p>
    <w:p w14:paraId="32176CBD" w14:textId="77777777" w:rsidR="0038703E" w:rsidRDefault="0038703E" w:rsidP="0038703E"/>
    <w:p w14:paraId="47B3674D" w14:textId="77777777" w:rsidR="00026DBA" w:rsidRDefault="00026DBA" w:rsidP="0038703E"/>
    <w:p w14:paraId="488ECA3E" w14:textId="77777777" w:rsidR="00026DBA" w:rsidRDefault="00026DBA" w:rsidP="0038703E"/>
    <w:p w14:paraId="28F17B20" w14:textId="77777777" w:rsidR="00026DBA" w:rsidRDefault="00026DBA" w:rsidP="0038703E"/>
    <w:p w14:paraId="530D42DB" w14:textId="77777777" w:rsidR="00026DBA" w:rsidRDefault="00026DBA" w:rsidP="0038703E"/>
    <w:p w14:paraId="3ECAA94B" w14:textId="77777777" w:rsidR="00026DBA" w:rsidRDefault="00026DBA" w:rsidP="0038703E"/>
    <w:p w14:paraId="7FCD84FF" w14:textId="77777777" w:rsidR="00026DBA" w:rsidRDefault="00026DBA" w:rsidP="0038703E"/>
    <w:p w14:paraId="0A743A47" w14:textId="77777777" w:rsidR="00026DBA" w:rsidRDefault="00026DBA" w:rsidP="0038703E"/>
    <w:p w14:paraId="34C00008" w14:textId="0EF6163F" w:rsidR="0038703E" w:rsidRPr="0092042C" w:rsidRDefault="00D94F8F" w:rsidP="00237C10">
      <w:pPr>
        <w:pStyle w:val="Heading1"/>
      </w:pPr>
      <w:bookmarkStart w:id="56" w:name="_SECTION_1:_BASIC"/>
      <w:bookmarkStart w:id="57" w:name="_Toc193965902"/>
      <w:bookmarkEnd w:id="56"/>
      <w:r>
        <w:t>SECTION 1</w:t>
      </w:r>
      <w:r w:rsidR="0038703E" w:rsidRPr="0092042C">
        <w:t xml:space="preserve">: </w:t>
      </w:r>
      <w:r w:rsidR="009F39A8">
        <w:t>PATIENT RIGHTS AND ETHICS</w:t>
      </w:r>
      <w:bookmarkEnd w:id="57"/>
    </w:p>
    <w:p w14:paraId="44CDFD76" w14:textId="77777777" w:rsidR="0038703E" w:rsidRDefault="0038703E" w:rsidP="0092042C">
      <w:pPr>
        <w:pStyle w:val="NoSpacing"/>
      </w:pPr>
    </w:p>
    <w:p w14:paraId="2D816771" w14:textId="0E690675" w:rsidR="0038703E" w:rsidRPr="0092042C" w:rsidRDefault="0092042C" w:rsidP="0092042C">
      <w:pPr>
        <w:pStyle w:val="NoSpacing"/>
        <w:rPr>
          <w:rFonts w:cs="Arial"/>
        </w:rPr>
      </w:pPr>
      <w:r w:rsidRPr="0092042C">
        <w:rPr>
          <w:rFonts w:cs="Arial"/>
        </w:rPr>
        <w:t xml:space="preserve">This section includes questions and reference information for </w:t>
      </w:r>
      <w:r w:rsidR="00D94F8F">
        <w:rPr>
          <w:rFonts w:cs="Arial"/>
        </w:rPr>
        <w:t xml:space="preserve">Section 1: </w:t>
      </w:r>
      <w:r w:rsidR="009F39A8">
        <w:rPr>
          <w:rFonts w:cs="Arial"/>
        </w:rPr>
        <w:t>Patient Rights and Ethics</w:t>
      </w:r>
      <w:r w:rsidRPr="0092042C">
        <w:rPr>
          <w:rFonts w:cs="Arial"/>
        </w:rPr>
        <w:t xml:space="preserve">. Please carefully review the questions, endnotes and reference information (e.g., </w:t>
      </w:r>
      <w:proofErr w:type="gramStart"/>
      <w:r w:rsidRPr="0092042C">
        <w:rPr>
          <w:rFonts w:cs="Arial"/>
        </w:rPr>
        <w:t>measure</w:t>
      </w:r>
      <w:proofErr w:type="gramEnd"/>
      <w:r w:rsidRPr="0092042C">
        <w:rPr>
          <w:rFonts w:cs="Arial"/>
        </w:rPr>
        <w:t xml:space="preserve"> specifications, notes and frequently asked questions) before you begin. Failure to review the reference information could result in inaccurate responses.</w:t>
      </w:r>
    </w:p>
    <w:p w14:paraId="586A3024" w14:textId="77777777" w:rsidR="002B4369" w:rsidRDefault="002B4369" w:rsidP="0038703E"/>
    <w:p w14:paraId="7CC5C9F6" w14:textId="77777777" w:rsidR="002B4369" w:rsidRDefault="002B4369" w:rsidP="002B4369">
      <w:r>
        <w:br w:type="page"/>
      </w:r>
    </w:p>
    <w:p w14:paraId="4AE1F05B" w14:textId="7AACB310" w:rsidR="0038703E" w:rsidRPr="00F1726C" w:rsidRDefault="00D94F8F" w:rsidP="00F1726C">
      <w:pPr>
        <w:pStyle w:val="Heading2"/>
      </w:pPr>
      <w:bookmarkStart w:id="58" w:name="_Toc193965903"/>
      <w:r>
        <w:lastRenderedPageBreak/>
        <w:t>Section 1</w:t>
      </w:r>
      <w:r w:rsidR="002B4369" w:rsidRPr="00F1726C">
        <w:t xml:space="preserve">: </w:t>
      </w:r>
      <w:r w:rsidR="009F39A8">
        <w:t>Patient Rights and Ethics</w:t>
      </w:r>
      <w:bookmarkEnd w:id="58"/>
    </w:p>
    <w:p w14:paraId="58CEB4FD" w14:textId="77777777" w:rsidR="00237C10" w:rsidRDefault="00237C10" w:rsidP="002B4369">
      <w:pPr>
        <w:rPr>
          <w:rFonts w:cs="Arial"/>
        </w:rPr>
      </w:pPr>
    </w:p>
    <w:p w14:paraId="4E4F4FE4" w14:textId="6E3B783A" w:rsidR="00BD1567" w:rsidRDefault="00BD1567" w:rsidP="00F41AE1">
      <w:pPr>
        <w:spacing w:line="240" w:lineRule="auto"/>
        <w:contextualSpacing/>
      </w:pPr>
      <w:r>
        <w:rPr>
          <w:rFonts w:cs="Arial"/>
          <w:b/>
          <w:bCs/>
        </w:rPr>
        <w:t xml:space="preserve">Billing Ethics </w:t>
      </w:r>
      <w:r w:rsidR="00646500">
        <w:rPr>
          <w:rFonts w:cs="Arial"/>
          <w:b/>
          <w:bCs/>
        </w:rPr>
        <w:t>Fact Sheet and</w:t>
      </w:r>
      <w:r>
        <w:rPr>
          <w:rFonts w:cs="Arial"/>
          <w:b/>
          <w:bCs/>
        </w:rPr>
        <w:t xml:space="preserve"> Bibliograph</w:t>
      </w:r>
      <w:r w:rsidR="00646500">
        <w:rPr>
          <w:rFonts w:cs="Arial"/>
          <w:b/>
          <w:bCs/>
        </w:rPr>
        <w:t>y</w:t>
      </w:r>
      <w:r>
        <w:rPr>
          <w:rFonts w:cs="Arial"/>
          <w:b/>
          <w:bCs/>
        </w:rPr>
        <w:t xml:space="preserve">: </w:t>
      </w:r>
      <w:hyperlink r:id="rId93" w:history="1">
        <w:r w:rsidR="0049393E" w:rsidRPr="0049393E">
          <w:rPr>
            <w:rStyle w:val="Hyperlink"/>
          </w:rPr>
          <w:t>https://ratings.leapfroggroup.org/measure/asc/2025/billing-ethics</w:t>
        </w:r>
      </w:hyperlink>
      <w:r w:rsidR="00580DCA">
        <w:t xml:space="preserve"> </w:t>
      </w:r>
    </w:p>
    <w:p w14:paraId="79061665" w14:textId="5FCF2269" w:rsidR="00F41AE1" w:rsidRDefault="00F41AE1" w:rsidP="00F41AE1">
      <w:pPr>
        <w:spacing w:line="240" w:lineRule="auto"/>
        <w:contextualSpacing/>
        <w:rPr>
          <w:rFonts w:cs="Arial"/>
        </w:rPr>
      </w:pPr>
    </w:p>
    <w:p w14:paraId="366E6838" w14:textId="62F883C3" w:rsidR="00646500" w:rsidRDefault="00646500" w:rsidP="00646500">
      <w:pPr>
        <w:spacing w:line="240" w:lineRule="auto"/>
        <w:contextualSpacing/>
      </w:pPr>
      <w:r>
        <w:rPr>
          <w:rFonts w:cs="Arial"/>
          <w:b/>
          <w:bCs/>
        </w:rPr>
        <w:t xml:space="preserve">Health </w:t>
      </w:r>
      <w:r w:rsidR="00D66DE0">
        <w:rPr>
          <w:rFonts w:cs="Arial"/>
          <w:b/>
          <w:bCs/>
        </w:rPr>
        <w:t xml:space="preserve">Care </w:t>
      </w:r>
      <w:r>
        <w:rPr>
          <w:rFonts w:cs="Arial"/>
          <w:b/>
          <w:bCs/>
        </w:rPr>
        <w:t xml:space="preserve">Equity </w:t>
      </w:r>
      <w:r w:rsidR="00D66DE0">
        <w:rPr>
          <w:rFonts w:cs="Arial"/>
          <w:b/>
          <w:bCs/>
        </w:rPr>
        <w:t xml:space="preserve">Fact Sheet and </w:t>
      </w:r>
      <w:r>
        <w:rPr>
          <w:rFonts w:cs="Arial"/>
          <w:b/>
          <w:bCs/>
        </w:rPr>
        <w:t xml:space="preserve">Bibliography: </w:t>
      </w:r>
      <w:hyperlink r:id="rId94" w:history="1">
        <w:r w:rsidR="00B776C3" w:rsidRPr="00B776C3">
          <w:rPr>
            <w:rStyle w:val="Hyperlink"/>
          </w:rPr>
          <w:t>https://ratings.leapfroggroup.org/measure/asc/2025/health-care-equity</w:t>
        </w:r>
      </w:hyperlink>
      <w:r w:rsidR="00587D91">
        <w:t xml:space="preserve"> </w:t>
      </w:r>
    </w:p>
    <w:p w14:paraId="768823B7" w14:textId="77777777" w:rsidR="00646500" w:rsidRPr="00BD1567" w:rsidRDefault="00646500" w:rsidP="00F41AE1">
      <w:pPr>
        <w:spacing w:line="240" w:lineRule="auto"/>
        <w:contextualSpacing/>
        <w:rPr>
          <w:rFonts w:cs="Arial"/>
        </w:rPr>
      </w:pPr>
    </w:p>
    <w:p w14:paraId="20A6B323" w14:textId="70F8BD5B" w:rsidR="00F41AE1" w:rsidRDefault="00B16603" w:rsidP="00F41AE1">
      <w:pPr>
        <w:spacing w:line="240" w:lineRule="auto"/>
        <w:contextualSpacing/>
        <w:rPr>
          <w:rFonts w:cs="Arial"/>
          <w:snapToGrid w:val="0"/>
        </w:rPr>
      </w:pPr>
      <w:r w:rsidRPr="00B16603">
        <w:rPr>
          <w:rFonts w:cs="Arial"/>
          <w:snapToGrid w:val="0"/>
        </w:rPr>
        <w:t>Section 1 includes questions about your facility’s operating and procedure rooms, adult and pediatric patient discharges, teaching status, ownership, accreditation, transfer agreements</w:t>
      </w:r>
      <w:r w:rsidR="00B907CA">
        <w:rPr>
          <w:rFonts w:cs="Arial"/>
          <w:snapToGrid w:val="0"/>
        </w:rPr>
        <w:t xml:space="preserve"> and</w:t>
      </w:r>
      <w:r w:rsidR="006E3F65">
        <w:rPr>
          <w:rFonts w:cs="Arial"/>
          <w:snapToGrid w:val="0"/>
        </w:rPr>
        <w:t xml:space="preserve"> patient-reported concerns</w:t>
      </w:r>
      <w:r w:rsidRPr="00B16603">
        <w:rPr>
          <w:rFonts w:cs="Arial"/>
          <w:snapToGrid w:val="0"/>
        </w:rPr>
        <w:t xml:space="preserve">. The section also includes questions about billing ethics and health </w:t>
      </w:r>
      <w:r w:rsidR="005764F8">
        <w:rPr>
          <w:rFonts w:cs="Arial"/>
          <w:snapToGrid w:val="0"/>
        </w:rPr>
        <w:t xml:space="preserve">care </w:t>
      </w:r>
      <w:r w:rsidRPr="00B16603">
        <w:rPr>
          <w:rFonts w:cs="Arial"/>
          <w:snapToGrid w:val="0"/>
        </w:rPr>
        <w:t>equity.</w:t>
      </w:r>
      <w:r w:rsidR="004B177C">
        <w:rPr>
          <w:rFonts w:cs="Arial"/>
          <w:snapToGrid w:val="0"/>
        </w:rPr>
        <w:t xml:space="preserve"> </w:t>
      </w:r>
    </w:p>
    <w:p w14:paraId="628EEC45" w14:textId="77777777" w:rsidR="00B16603" w:rsidRDefault="00B16603" w:rsidP="00F41AE1">
      <w:pPr>
        <w:spacing w:line="240" w:lineRule="auto"/>
        <w:contextualSpacing/>
        <w:rPr>
          <w:rFonts w:cs="Arial"/>
          <w:snapToGrid w:val="0"/>
        </w:rPr>
      </w:pPr>
    </w:p>
    <w:p w14:paraId="712C7BAA" w14:textId="605D49DE" w:rsidR="00D65587" w:rsidRDefault="00D65587" w:rsidP="00F41AE1">
      <w:pPr>
        <w:spacing w:line="240" w:lineRule="auto"/>
        <w:contextualSpacing/>
        <w:rPr>
          <w:rFonts w:cs="Arial"/>
          <w:b/>
          <w:bCs/>
          <w:snapToGrid w:val="0"/>
        </w:rPr>
      </w:pPr>
      <w:r>
        <w:rPr>
          <w:rFonts w:cs="Arial"/>
          <w:b/>
          <w:bCs/>
          <w:snapToGrid w:val="0"/>
        </w:rPr>
        <w:t xml:space="preserve">Each facility </w:t>
      </w:r>
      <w:proofErr w:type="gramStart"/>
      <w:r>
        <w:rPr>
          <w:rFonts w:cs="Arial"/>
          <w:b/>
          <w:bCs/>
          <w:snapToGrid w:val="0"/>
        </w:rPr>
        <w:t>achieving</w:t>
      </w:r>
      <w:proofErr w:type="gramEnd"/>
      <w:r>
        <w:rPr>
          <w:rFonts w:cs="Arial"/>
          <w:b/>
          <w:bCs/>
          <w:snapToGrid w:val="0"/>
        </w:rPr>
        <w:t xml:space="preserve"> the standard for Billing Ethics:</w:t>
      </w:r>
    </w:p>
    <w:p w14:paraId="524ABB6B" w14:textId="330331FC" w:rsidR="00292AE5" w:rsidRPr="00AE28CF" w:rsidRDefault="00292AE5" w:rsidP="00B45D6A">
      <w:pPr>
        <w:pStyle w:val="ListParagraph"/>
        <w:numPr>
          <w:ilvl w:val="0"/>
          <w:numId w:val="73"/>
        </w:numPr>
        <w:rPr>
          <w:rFonts w:cstheme="minorHAnsi"/>
        </w:rPr>
      </w:pPr>
      <w:r w:rsidRPr="007020F3">
        <w:rPr>
          <w:rFonts w:cstheme="minorHAnsi"/>
        </w:rPr>
        <w:t>Provides EITHER payer-specific negotiated charges</w:t>
      </w:r>
      <w:r w:rsidR="00695D01" w:rsidRPr="007020F3">
        <w:rPr>
          <w:rFonts w:cstheme="minorHAnsi"/>
        </w:rPr>
        <w:t>,</w:t>
      </w:r>
      <w:r w:rsidRPr="007020F3">
        <w:rPr>
          <w:rFonts w:cstheme="minorHAnsi"/>
        </w:rPr>
        <w:t xml:space="preserve"> cash prices</w:t>
      </w:r>
      <w:r w:rsidR="007020F3" w:rsidRPr="007020F3">
        <w:rPr>
          <w:rFonts w:cstheme="minorHAnsi"/>
        </w:rPr>
        <w:t>, or Department of Defense medical and dental reimbursement rates</w:t>
      </w:r>
      <w:r w:rsidRPr="007020F3">
        <w:rPr>
          <w:rFonts w:cstheme="minorHAnsi"/>
        </w:rPr>
        <w:t xml:space="preserve"> on their website for commonly performed procedures, </w:t>
      </w:r>
      <w:r w:rsidRPr="007020F3">
        <w:rPr>
          <w:rFonts w:cstheme="minorHAnsi"/>
          <w:b/>
          <w:bCs/>
        </w:rPr>
        <w:t>and</w:t>
      </w:r>
    </w:p>
    <w:p w14:paraId="1804CCD8" w14:textId="77777777" w:rsidR="00292AE5" w:rsidRDefault="00292AE5" w:rsidP="00B45D6A">
      <w:pPr>
        <w:pStyle w:val="ListParagraph"/>
        <w:numPr>
          <w:ilvl w:val="0"/>
          <w:numId w:val="73"/>
        </w:numPr>
        <w:spacing w:after="0" w:line="240" w:lineRule="auto"/>
        <w:rPr>
          <w:rFonts w:cstheme="minorHAnsi"/>
        </w:rPr>
      </w:pPr>
      <w:r w:rsidRPr="00C35BD7">
        <w:rPr>
          <w:rFonts w:cstheme="minorHAnsi"/>
        </w:rPr>
        <w:t>Provides every patient with a billing statement and/or master itemized bill within 30 days of final claims adjudication that includes all 10 required elements listed in question #3</w:t>
      </w:r>
      <w:r>
        <w:rPr>
          <w:rFonts w:cstheme="minorHAnsi"/>
        </w:rPr>
        <w:t>,</w:t>
      </w:r>
      <w:r w:rsidRPr="00C35BD7">
        <w:rPr>
          <w:rFonts w:cstheme="minorHAnsi"/>
        </w:rPr>
        <w:t xml:space="preserve"> </w:t>
      </w:r>
      <w:r w:rsidRPr="00C35BD7">
        <w:rPr>
          <w:rFonts w:cstheme="minorHAnsi"/>
          <w:b/>
          <w:bCs/>
        </w:rPr>
        <w:t xml:space="preserve">and </w:t>
      </w:r>
    </w:p>
    <w:p w14:paraId="0B332D33" w14:textId="3CEDF3FA" w:rsidR="00292AE5" w:rsidRPr="00C35BD7" w:rsidRDefault="00292AE5" w:rsidP="00B45D6A">
      <w:pPr>
        <w:pStyle w:val="ListParagraph"/>
        <w:numPr>
          <w:ilvl w:val="0"/>
          <w:numId w:val="73"/>
        </w:numPr>
        <w:rPr>
          <w:rFonts w:cstheme="minorHAnsi"/>
        </w:rPr>
      </w:pPr>
      <w:r w:rsidRPr="00C35BD7">
        <w:rPr>
          <w:rFonts w:cstheme="minorHAnsi"/>
        </w:rPr>
        <w:t xml:space="preserve">Gives patients instructions for contacting a billing representative </w:t>
      </w:r>
      <w:r w:rsidR="00407CF1">
        <w:rPr>
          <w:rFonts w:cstheme="minorHAnsi"/>
        </w:rPr>
        <w:t xml:space="preserve">with </w:t>
      </w:r>
      <w:r w:rsidR="001C18B3">
        <w:rPr>
          <w:rFonts w:cstheme="minorHAnsi"/>
        </w:rPr>
        <w:t>access to an interpretation ser</w:t>
      </w:r>
      <w:r w:rsidR="004C4BA7">
        <w:rPr>
          <w:rFonts w:cstheme="minorHAnsi"/>
        </w:rPr>
        <w:t xml:space="preserve">vice </w:t>
      </w:r>
      <w:r w:rsidR="00312AD3">
        <w:rPr>
          <w:rFonts w:eastAsia="Times New Roman"/>
        </w:rPr>
        <w:t xml:space="preserve">to communicate in the patient’s preferred language </w:t>
      </w:r>
      <w:r w:rsidR="004C4BA7">
        <w:rPr>
          <w:rFonts w:cstheme="minorHAnsi"/>
        </w:rPr>
        <w:t>and has t</w:t>
      </w:r>
      <w:r w:rsidRPr="00C35BD7">
        <w:rPr>
          <w:rFonts w:cstheme="minorHAnsi"/>
        </w:rPr>
        <w:t xml:space="preserve">he authority to do </w:t>
      </w:r>
      <w:r w:rsidR="009071C3">
        <w:rPr>
          <w:rFonts w:cstheme="minorHAnsi"/>
        </w:rPr>
        <w:t xml:space="preserve">all three </w:t>
      </w:r>
      <w:r w:rsidRPr="00C35BD7">
        <w:rPr>
          <w:rFonts w:cstheme="minorHAnsi"/>
        </w:rPr>
        <w:t>required elements in question #4</w:t>
      </w:r>
      <w:r>
        <w:rPr>
          <w:rFonts w:cstheme="minorHAnsi"/>
        </w:rPr>
        <w:t xml:space="preserve">, </w:t>
      </w:r>
      <w:r w:rsidRPr="00B14E15">
        <w:rPr>
          <w:rFonts w:cstheme="minorHAnsi"/>
          <w:b/>
          <w:bCs/>
        </w:rPr>
        <w:t>and</w:t>
      </w:r>
    </w:p>
    <w:p w14:paraId="4559AFE1" w14:textId="1D0B8AF7" w:rsidR="00292AE5" w:rsidRPr="00C35BD7" w:rsidRDefault="00292AE5" w:rsidP="00B45D6A">
      <w:pPr>
        <w:pStyle w:val="ListParagraph"/>
        <w:numPr>
          <w:ilvl w:val="0"/>
          <w:numId w:val="73"/>
        </w:numPr>
        <w:spacing w:after="0" w:line="240" w:lineRule="auto"/>
        <w:rPr>
          <w:rFonts w:cs="Arial"/>
          <w:snapToGrid w:val="0"/>
        </w:rPr>
      </w:pPr>
      <w:r w:rsidRPr="00C35BD7">
        <w:rPr>
          <w:rFonts w:cstheme="minorHAnsi"/>
        </w:rPr>
        <w:t>Does NOT take legal action against patients for late or insufficient payment</w:t>
      </w:r>
      <w:r>
        <w:rPr>
          <w:rFonts w:cstheme="minorHAnsi"/>
        </w:rPr>
        <w:t xml:space="preserve"> of a medical bill.</w:t>
      </w:r>
    </w:p>
    <w:p w14:paraId="4FA7BA2A" w14:textId="77777777" w:rsidR="00EF168D" w:rsidRDefault="00EF168D" w:rsidP="00EF168D">
      <w:pPr>
        <w:spacing w:line="240" w:lineRule="auto"/>
        <w:contextualSpacing/>
        <w:rPr>
          <w:rFonts w:cs="Arial"/>
          <w:snapToGrid w:val="0"/>
        </w:rPr>
      </w:pPr>
    </w:p>
    <w:p w14:paraId="709DC0E9" w14:textId="6AA0FA1E" w:rsidR="00EF168D" w:rsidRDefault="00EF168D" w:rsidP="00EF168D">
      <w:pPr>
        <w:spacing w:line="240" w:lineRule="auto"/>
        <w:contextualSpacing/>
        <w:rPr>
          <w:rFonts w:cs="Arial"/>
          <w:b/>
          <w:bCs/>
          <w:snapToGrid w:val="0"/>
        </w:rPr>
      </w:pPr>
      <w:r>
        <w:rPr>
          <w:rFonts w:cs="Arial"/>
          <w:b/>
          <w:bCs/>
          <w:snapToGrid w:val="0"/>
        </w:rPr>
        <w:t xml:space="preserve">Each facility </w:t>
      </w:r>
      <w:proofErr w:type="gramStart"/>
      <w:r>
        <w:rPr>
          <w:rFonts w:cs="Arial"/>
          <w:b/>
          <w:bCs/>
          <w:snapToGrid w:val="0"/>
        </w:rPr>
        <w:t>achieving</w:t>
      </w:r>
      <w:proofErr w:type="gramEnd"/>
      <w:r>
        <w:rPr>
          <w:rFonts w:cs="Arial"/>
          <w:b/>
          <w:bCs/>
          <w:snapToGrid w:val="0"/>
        </w:rPr>
        <w:t xml:space="preserve"> the standard for Health Care Equity:</w:t>
      </w:r>
    </w:p>
    <w:p w14:paraId="06247327" w14:textId="540F4FC9" w:rsidR="00B25163" w:rsidRPr="0029141C" w:rsidRDefault="00B25163" w:rsidP="00B45D6A">
      <w:pPr>
        <w:pStyle w:val="ListParagraph"/>
        <w:numPr>
          <w:ilvl w:val="0"/>
          <w:numId w:val="134"/>
        </w:numPr>
        <w:rPr>
          <w:rFonts w:cs="Arial"/>
          <w:snapToGrid w:val="0"/>
        </w:rPr>
      </w:pPr>
      <w:r>
        <w:rPr>
          <w:rFonts w:cs="Arial"/>
          <w:snapToGrid w:val="0"/>
        </w:rPr>
        <w:t xml:space="preserve">Collects </w:t>
      </w:r>
      <w:r>
        <w:t xml:space="preserve">patient self-reported </w:t>
      </w:r>
      <w:r w:rsidRPr="00301342">
        <w:rPr>
          <w:b/>
          <w:bCs/>
        </w:rPr>
        <w:t>race</w:t>
      </w:r>
      <w:r>
        <w:t xml:space="preserve">, </w:t>
      </w:r>
      <w:r w:rsidRPr="00301342">
        <w:rPr>
          <w:b/>
          <w:bCs/>
        </w:rPr>
        <w:t>ethnicity</w:t>
      </w:r>
      <w:r>
        <w:t xml:space="preserve"> </w:t>
      </w:r>
      <w:r w:rsidRPr="00301342">
        <w:rPr>
          <w:b/>
          <w:bCs/>
          <w:u w:val="single"/>
        </w:rPr>
        <w:t>and</w:t>
      </w:r>
      <w:r>
        <w:t xml:space="preserve"> </w:t>
      </w:r>
      <w:r w:rsidRPr="00301342">
        <w:rPr>
          <w:b/>
          <w:bCs/>
        </w:rPr>
        <w:t>preferred written or spoken language</w:t>
      </w:r>
      <w:r>
        <w:t xml:space="preserve"> </w:t>
      </w:r>
      <w:r w:rsidRPr="009F6BEA">
        <w:t>data</w:t>
      </w:r>
      <w:r>
        <w:t xml:space="preserve">, </w:t>
      </w:r>
      <w:r w:rsidRPr="0029141C">
        <w:rPr>
          <w:b/>
          <w:bCs/>
        </w:rPr>
        <w:t>and</w:t>
      </w:r>
    </w:p>
    <w:p w14:paraId="3F624D06" w14:textId="77777777" w:rsidR="00B25163" w:rsidRPr="0029141C" w:rsidRDefault="00B25163" w:rsidP="00B45D6A">
      <w:pPr>
        <w:pStyle w:val="ListParagraph"/>
        <w:numPr>
          <w:ilvl w:val="0"/>
          <w:numId w:val="134"/>
        </w:numPr>
        <w:rPr>
          <w:rFonts w:cs="Arial"/>
          <w:snapToGrid w:val="0"/>
        </w:rPr>
      </w:pPr>
      <w:r>
        <w:t xml:space="preserve">Trains staff responsible for registering patients, </w:t>
      </w:r>
      <w:r w:rsidRPr="0029141C">
        <w:rPr>
          <w:b/>
          <w:bCs/>
        </w:rPr>
        <w:t>and</w:t>
      </w:r>
    </w:p>
    <w:p w14:paraId="3931BF50" w14:textId="77777777" w:rsidR="00B25163" w:rsidRPr="00D65F37" w:rsidRDefault="00B25163" w:rsidP="00B45D6A">
      <w:pPr>
        <w:pStyle w:val="ListParagraph"/>
        <w:numPr>
          <w:ilvl w:val="0"/>
          <w:numId w:val="134"/>
        </w:numPr>
        <w:rPr>
          <w:rFonts w:cs="Arial"/>
          <w:snapToGrid w:val="0"/>
        </w:rPr>
      </w:pPr>
      <w:proofErr w:type="gramStart"/>
      <w:r w:rsidRPr="00CE475C">
        <w:rPr>
          <w:rFonts w:cs="Arial"/>
          <w:snapToGrid w:val="0"/>
        </w:rPr>
        <w:t>Uses</w:t>
      </w:r>
      <w:proofErr w:type="gramEnd"/>
      <w:r w:rsidRPr="00CE475C">
        <w:rPr>
          <w:rFonts w:cs="Arial"/>
          <w:snapToGrid w:val="0"/>
        </w:rPr>
        <w:t xml:space="preserve"> the patient self-reported demographic data to stratify at least one quality measure</w:t>
      </w:r>
      <w:r>
        <w:rPr>
          <w:rFonts w:cs="Arial"/>
          <w:snapToGrid w:val="0"/>
        </w:rPr>
        <w:t xml:space="preserve">, </w:t>
      </w:r>
      <w:r w:rsidRPr="0029141C">
        <w:rPr>
          <w:rFonts w:cs="Arial"/>
          <w:b/>
          <w:bCs/>
          <w:snapToGrid w:val="0"/>
        </w:rPr>
        <w:t>and</w:t>
      </w:r>
    </w:p>
    <w:p w14:paraId="6E42262A" w14:textId="5234F2EA" w:rsidR="004F49AD" w:rsidRPr="0029141C" w:rsidRDefault="004F49AD" w:rsidP="00B45D6A">
      <w:pPr>
        <w:pStyle w:val="ListParagraph"/>
        <w:numPr>
          <w:ilvl w:val="0"/>
          <w:numId w:val="134"/>
        </w:numPr>
        <w:rPr>
          <w:rFonts w:cs="Arial"/>
          <w:snapToGrid w:val="0"/>
        </w:rPr>
      </w:pPr>
      <w:r>
        <w:rPr>
          <w:rFonts w:cs="Arial"/>
          <w:snapToGrid w:val="0"/>
        </w:rPr>
        <w:t>EITHER</w:t>
      </w:r>
    </w:p>
    <w:p w14:paraId="44853BA0" w14:textId="52919289" w:rsidR="00B25163" w:rsidRPr="0029141C" w:rsidRDefault="00243103" w:rsidP="00B45D6A">
      <w:pPr>
        <w:pStyle w:val="ListParagraph"/>
        <w:numPr>
          <w:ilvl w:val="1"/>
          <w:numId w:val="134"/>
        </w:numPr>
        <w:rPr>
          <w:rFonts w:cs="Arial"/>
          <w:snapToGrid w:val="0"/>
        </w:rPr>
      </w:pPr>
      <w:r w:rsidRPr="00B47C04">
        <w:t>If disparities were identified</w:t>
      </w:r>
      <w:r>
        <w:t xml:space="preserve">, </w:t>
      </w:r>
      <w:r w:rsidR="00B25163">
        <w:t xml:space="preserve">has updated a policy or procedure to address the disparity or developed a written action plan, </w:t>
      </w:r>
      <w:r>
        <w:rPr>
          <w:b/>
          <w:bCs/>
        </w:rPr>
        <w:t>OR</w:t>
      </w:r>
    </w:p>
    <w:p w14:paraId="464D419E" w14:textId="19FF907C" w:rsidR="00B25163" w:rsidRPr="0029141C" w:rsidRDefault="00B25163" w:rsidP="00B45D6A">
      <w:pPr>
        <w:pStyle w:val="ListParagraph"/>
        <w:numPr>
          <w:ilvl w:val="1"/>
          <w:numId w:val="134"/>
        </w:numPr>
        <w:rPr>
          <w:rFonts w:cs="Arial"/>
          <w:snapToGrid w:val="0"/>
        </w:rPr>
      </w:pPr>
      <w:r>
        <w:t xml:space="preserve">Shares information about efforts to identify and reduce health care disparities on its website, </w:t>
      </w:r>
      <w:r w:rsidR="00243103">
        <w:rPr>
          <w:b/>
          <w:bCs/>
        </w:rPr>
        <w:t>OR</w:t>
      </w:r>
    </w:p>
    <w:p w14:paraId="1CDB11BC" w14:textId="77777777" w:rsidR="00B25163" w:rsidRPr="00CE475C" w:rsidRDefault="00B25163" w:rsidP="00B45D6A">
      <w:pPr>
        <w:pStyle w:val="ListParagraph"/>
        <w:numPr>
          <w:ilvl w:val="1"/>
          <w:numId w:val="134"/>
        </w:numPr>
        <w:rPr>
          <w:rFonts w:cs="Arial"/>
          <w:snapToGrid w:val="0"/>
        </w:rPr>
      </w:pPr>
      <w:r w:rsidRPr="00B85091">
        <w:rPr>
          <w:rFonts w:cs="Arial"/>
          <w:snapToGrid w:val="0"/>
        </w:rPr>
        <w:t>Reports out and discusses efforts to reduce health care disparities with the board</w:t>
      </w:r>
      <w:r>
        <w:rPr>
          <w:rFonts w:cs="Arial"/>
          <w:snapToGrid w:val="0"/>
        </w:rPr>
        <w:t>.</w:t>
      </w:r>
    </w:p>
    <w:p w14:paraId="5A6702BB" w14:textId="77777777" w:rsidR="00B94915" w:rsidRDefault="00B94915" w:rsidP="00D65587">
      <w:pPr>
        <w:rPr>
          <w:b/>
          <w:bCs/>
        </w:rPr>
      </w:pPr>
    </w:p>
    <w:p w14:paraId="290EC7A7" w14:textId="63E81E47" w:rsidR="002B4369" w:rsidRPr="00D65F37" w:rsidRDefault="009663C8" w:rsidP="00D65587">
      <w:pPr>
        <w:rPr>
          <w:rFonts w:cs="Arial"/>
          <w:b/>
          <w:bCs/>
        </w:rPr>
      </w:pPr>
      <w:r w:rsidRPr="00D65F37">
        <w:rPr>
          <w:b/>
          <w:bCs/>
        </w:rPr>
        <w:t>Download the 202</w:t>
      </w:r>
      <w:r w:rsidR="00216F51">
        <w:rPr>
          <w:b/>
          <w:bCs/>
        </w:rPr>
        <w:t>5</w:t>
      </w:r>
      <w:r w:rsidRPr="00D65F37">
        <w:rPr>
          <w:b/>
          <w:bCs/>
        </w:rPr>
        <w:t xml:space="preserve"> Leapfrog ASC Survey Scoring Algorithms on the </w:t>
      </w:r>
      <w:hyperlink r:id="rId95" w:history="1">
        <w:r w:rsidRPr="00D65F37">
          <w:rPr>
            <w:rStyle w:val="Hyperlink"/>
            <w:b/>
            <w:bCs/>
          </w:rPr>
          <w:t>Scoring and Results webpage</w:t>
        </w:r>
      </w:hyperlink>
      <w:r w:rsidRPr="00D65F37">
        <w:rPr>
          <w:b/>
          <w:bCs/>
        </w:rPr>
        <w:t>.</w:t>
      </w:r>
      <w:r w:rsidR="002B4369" w:rsidRPr="00D65F37">
        <w:rPr>
          <w:b/>
          <w:bCs/>
        </w:rPr>
        <w:br w:type="page"/>
      </w:r>
    </w:p>
    <w:p w14:paraId="370E21FE" w14:textId="72E4B05A" w:rsidR="007A314E" w:rsidRDefault="00D94F8F" w:rsidP="00D935E2">
      <w:pPr>
        <w:pStyle w:val="Heading3"/>
        <w:spacing w:before="0"/>
        <w:rPr>
          <w:rFonts w:cs="Arial"/>
          <w:szCs w:val="28"/>
        </w:rPr>
      </w:pPr>
      <w:bookmarkStart w:id="59" w:name="_Toc193965904"/>
      <w:r>
        <w:rPr>
          <w:rFonts w:cs="Arial"/>
          <w:szCs w:val="28"/>
        </w:rPr>
        <w:lastRenderedPageBreak/>
        <w:t>1</w:t>
      </w:r>
      <w:r w:rsidR="009066FB">
        <w:rPr>
          <w:rFonts w:cs="Arial"/>
          <w:szCs w:val="28"/>
        </w:rPr>
        <w:t>A</w:t>
      </w:r>
      <w:r w:rsidR="002B4369" w:rsidRPr="002B4369">
        <w:rPr>
          <w:rFonts w:cs="Arial"/>
          <w:szCs w:val="28"/>
        </w:rPr>
        <w:t xml:space="preserve">: </w:t>
      </w:r>
      <w:r>
        <w:rPr>
          <w:rFonts w:cs="Arial"/>
          <w:szCs w:val="28"/>
        </w:rPr>
        <w:t>Basic Facility Information</w:t>
      </w:r>
      <w:bookmarkEnd w:id="59"/>
    </w:p>
    <w:p w14:paraId="61947F70" w14:textId="77777777" w:rsidR="00E410AD" w:rsidRDefault="00E410AD" w:rsidP="00D935E2">
      <w:pPr>
        <w:spacing w:after="0" w:line="240" w:lineRule="auto"/>
        <w:rPr>
          <w:rFonts w:cs="Arial"/>
          <w:b/>
          <w:color w:val="FF0000"/>
          <w:szCs w:val="28"/>
        </w:rPr>
      </w:pPr>
    </w:p>
    <w:p w14:paraId="670E833C" w14:textId="5AB4F8A8" w:rsidR="00685B24" w:rsidRPr="00137D77" w:rsidRDefault="007C088E" w:rsidP="004A214E">
      <w:pPr>
        <w:spacing w:after="0" w:line="240" w:lineRule="auto"/>
        <w:rPr>
          <w:rFonts w:cs="Arial"/>
          <w:szCs w:val="28"/>
        </w:rPr>
      </w:pPr>
      <w:r>
        <w:rPr>
          <w:noProof/>
        </w:rPr>
        <mc:AlternateContent>
          <mc:Choice Requires="wps">
            <w:drawing>
              <wp:anchor distT="45720" distB="45720" distL="114300" distR="114300" simplePos="0" relativeHeight="251658240" behindDoc="0" locked="0" layoutInCell="1" allowOverlap="1" wp14:anchorId="42A3912E" wp14:editId="5516493A">
                <wp:simplePos x="0" y="0"/>
                <wp:positionH relativeFrom="margin">
                  <wp:align>right</wp:align>
                </wp:positionH>
                <wp:positionV relativeFrom="paragraph">
                  <wp:posOffset>392430</wp:posOffset>
                </wp:positionV>
                <wp:extent cx="5924550" cy="1473200"/>
                <wp:effectExtent l="0" t="0" r="19050" b="12700"/>
                <wp:wrapSquare wrapText="bothSides"/>
                <wp:docPr id="217" name="Text Box 217" descr="P900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73200"/>
                        </a:xfrm>
                        <a:prstGeom prst="rect">
                          <a:avLst/>
                        </a:prstGeom>
                        <a:solidFill>
                          <a:srgbClr val="FFFFFF"/>
                        </a:solidFill>
                        <a:ln w="9525">
                          <a:solidFill>
                            <a:srgbClr val="FF0000"/>
                          </a:solidFill>
                          <a:miter lim="800000"/>
                          <a:headEnd/>
                          <a:tailEnd/>
                        </a:ln>
                      </wps:spPr>
                      <wps:txbx>
                        <w:txbxContent>
                          <w:p w14:paraId="4221D7B1" w14:textId="23FA80A6" w:rsidR="00776CFC" w:rsidRPr="00263739" w:rsidRDefault="00776CFC" w:rsidP="00263739">
                            <w:pPr>
                              <w:pStyle w:val="NoSpacing"/>
                              <w:rPr>
                                <w:b/>
                              </w:rPr>
                            </w:pPr>
                            <w:r w:rsidRPr="00263739">
                              <w:rPr>
                                <w:b/>
                              </w:rPr>
                              <w:t>Reporting Period: 12 months</w:t>
                            </w:r>
                          </w:p>
                          <w:p w14:paraId="24B17A2F" w14:textId="77777777" w:rsidR="006C2087" w:rsidRDefault="00776CFC" w:rsidP="00683715">
                            <w:pPr>
                              <w:pStyle w:val="NoSpacing"/>
                              <w:numPr>
                                <w:ilvl w:val="0"/>
                                <w:numId w:val="4"/>
                              </w:numPr>
                            </w:pPr>
                            <w:r>
                              <w:t xml:space="preserve">Surveys submitted prior to September 1: </w:t>
                            </w:r>
                          </w:p>
                          <w:p w14:paraId="275C822F" w14:textId="531869C5" w:rsidR="00776CFC" w:rsidRDefault="00776CFC" w:rsidP="00D935E2">
                            <w:pPr>
                              <w:pStyle w:val="NoSpacing"/>
                              <w:numPr>
                                <w:ilvl w:val="1"/>
                                <w:numId w:val="4"/>
                              </w:numPr>
                            </w:pPr>
                            <w:r>
                              <w:t>01/01/202</w:t>
                            </w:r>
                            <w:r w:rsidR="00636573">
                              <w:t>4</w:t>
                            </w:r>
                            <w:r>
                              <w:t xml:space="preserve"> – 12/31/202</w:t>
                            </w:r>
                            <w:r w:rsidR="00636573">
                              <w:t>4</w:t>
                            </w:r>
                          </w:p>
                          <w:p w14:paraId="2C3BA293" w14:textId="77777777" w:rsidR="006C2087" w:rsidRDefault="00776CFC" w:rsidP="00683715">
                            <w:pPr>
                              <w:pStyle w:val="NoSpacing"/>
                              <w:numPr>
                                <w:ilvl w:val="0"/>
                                <w:numId w:val="4"/>
                              </w:numPr>
                            </w:pPr>
                            <w:r>
                              <w:t xml:space="preserve">Surveys (re)submitted on or after September 1: </w:t>
                            </w:r>
                          </w:p>
                          <w:p w14:paraId="22FB1998" w14:textId="60E3CD8D" w:rsidR="00776CFC" w:rsidRDefault="00776CFC" w:rsidP="00D935E2">
                            <w:pPr>
                              <w:pStyle w:val="NoSpacing"/>
                              <w:numPr>
                                <w:ilvl w:val="1"/>
                                <w:numId w:val="4"/>
                              </w:numPr>
                            </w:pPr>
                            <w:r>
                              <w:t>07/01/202</w:t>
                            </w:r>
                            <w:r w:rsidR="00636573">
                              <w:t>4</w:t>
                            </w:r>
                            <w:r>
                              <w:t xml:space="preserve"> – 06/30/</w:t>
                            </w:r>
                            <w:r w:rsidR="005C63AE">
                              <w:t>202</w:t>
                            </w:r>
                            <w:r w:rsidR="00636573">
                              <w:t>5</w:t>
                            </w:r>
                          </w:p>
                          <w:p w14:paraId="262BD280" w14:textId="7A37405A" w:rsidR="00776CFC" w:rsidRDefault="00776CFC" w:rsidP="007A56B6">
                            <w:pPr>
                              <w:pStyle w:val="NoSpacing"/>
                            </w:pPr>
                          </w:p>
                          <w:p w14:paraId="08803781" w14:textId="02BAF32D" w:rsidR="00776CFC" w:rsidRPr="007A56B6" w:rsidRDefault="00776CFC" w:rsidP="007A56B6">
                            <w:pPr>
                              <w:pStyle w:val="NoSpacing"/>
                              <w:rPr>
                                <w:sz w:val="16"/>
                                <w:szCs w:val="16"/>
                              </w:rPr>
                            </w:pPr>
                            <w:r w:rsidRPr="007A56B6">
                              <w:rPr>
                                <w:sz w:val="16"/>
                                <w:szCs w:val="16"/>
                              </w:rPr>
                              <w:t xml:space="preserve">Note: As a reminder, the </w:t>
                            </w:r>
                            <w:hyperlink r:id="rId96" w:history="1">
                              <w:r w:rsidRPr="007A56B6">
                                <w:rPr>
                                  <w:rStyle w:val="Hyperlink"/>
                                  <w:sz w:val="16"/>
                                  <w:szCs w:val="16"/>
                                </w:rPr>
                                <w:t>Corrections Period</w:t>
                              </w:r>
                            </w:hyperlink>
                            <w:r w:rsidRPr="007A56B6">
                              <w:rPr>
                                <w:sz w:val="16"/>
                                <w:szCs w:val="16"/>
                              </w:rPr>
                              <w:t xml:space="preserve"> (</w:t>
                            </w:r>
                            <w:r>
                              <w:rPr>
                                <w:sz w:val="16"/>
                                <w:szCs w:val="16"/>
                              </w:rPr>
                              <w:t>December 1</w:t>
                            </w:r>
                            <w:r w:rsidRPr="007A56B6">
                              <w:rPr>
                                <w:sz w:val="16"/>
                                <w:szCs w:val="16"/>
                              </w:rPr>
                              <w:t xml:space="preserve">-January 31) is reserved for corrections to previously submitted Surveys only. </w:t>
                            </w:r>
                            <w:r w:rsidRPr="007A56B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7A56B6">
                              <w:rPr>
                                <w:rFonts w:cs="Arial"/>
                                <w:bCs/>
                                <w:snapToGrid w:val="0"/>
                                <w:sz w:val="16"/>
                                <w:szCs w:val="16"/>
                              </w:rPr>
                              <w:t xml:space="preserve"> Late Submission </w:t>
                            </w:r>
                            <w:r w:rsidRPr="00637C17">
                              <w:rPr>
                                <w:rFonts w:cs="Arial"/>
                                <w:bCs/>
                                <w:snapToGrid w:val="0"/>
                                <w:sz w:val="16"/>
                                <w:szCs w:val="16"/>
                              </w:rPr>
                              <w:t>and Performance Update</w:t>
                            </w:r>
                            <w:r>
                              <w:rPr>
                                <w:rFonts w:cs="Arial"/>
                                <w:bCs/>
                                <w:snapToGrid w:val="0"/>
                                <w:sz w:val="16"/>
                                <w:szCs w:val="16"/>
                              </w:rPr>
                              <w:t xml:space="preserve"> </w:t>
                            </w:r>
                            <w:r w:rsidRPr="007A56B6">
                              <w:rPr>
                                <w:rFonts w:cs="Arial"/>
                                <w:bCs/>
                                <w:snapToGrid w:val="0"/>
                                <w:sz w:val="16"/>
                                <w:szCs w:val="16"/>
                              </w:rPr>
                              <w:t>Deadline.</w:t>
                            </w:r>
                            <w:r>
                              <w:rPr>
                                <w:rFonts w:cs="Arial"/>
                                <w:bCs/>
                                <w:snapToGrid w:val="0"/>
                                <w:sz w:val="16"/>
                                <w:szCs w:val="16"/>
                              </w:rPr>
                              <w:t xml:space="preserve"> </w:t>
                            </w:r>
                            <w:r w:rsidRPr="007A56B6">
                              <w:rPr>
                                <w:rFonts w:cs="Arial"/>
                                <w:bCs/>
                                <w:snapToGrid w:val="0"/>
                                <w:sz w:val="16"/>
                                <w:szCs w:val="16"/>
                              </w:rPr>
                              <w:t xml:space="preserve">Updates made to reflect a change in performance after </w:t>
                            </w:r>
                            <w:r>
                              <w:rPr>
                                <w:rFonts w:cs="Arial"/>
                                <w:bCs/>
                                <w:snapToGrid w:val="0"/>
                                <w:sz w:val="16"/>
                                <w:szCs w:val="16"/>
                              </w:rPr>
                              <w:t>November 30</w:t>
                            </w:r>
                            <w:r w:rsidRPr="007A56B6">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3912E" id="Text Box 217" o:spid="_x0000_s1028" type="#_x0000_t202" alt="P900TB10#y1" style="position:absolute;margin-left:415.3pt;margin-top:30.9pt;width:466.5pt;height:116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" strokecolor="red">
                <v:textbox>
                  <w:txbxContent>
                    <w:p w14:paraId="4221D7B1" w14:textId="23FA80A6" w:rsidR="00776CFC" w:rsidRPr="00263739" w:rsidRDefault="00776CFC" w:rsidP="00263739">
                      <w:pPr>
                        <w:pStyle w:val="NoSpacing"/>
                        <w:rPr>
                          <w:b/>
                        </w:rPr>
                      </w:pPr>
                      <w:r w:rsidRPr="00263739">
                        <w:rPr>
                          <w:b/>
                        </w:rPr>
                        <w:t>Reporting Period: 12 months</w:t>
                      </w:r>
                    </w:p>
                    <w:p w14:paraId="24B17A2F" w14:textId="77777777" w:rsidR="006C2087" w:rsidRDefault="00776CFC" w:rsidP="00683715">
                      <w:pPr>
                        <w:pStyle w:val="NoSpacing"/>
                        <w:numPr>
                          <w:ilvl w:val="0"/>
                          <w:numId w:val="4"/>
                        </w:numPr>
                      </w:pPr>
                      <w:r>
                        <w:t xml:space="preserve">Surveys submitted prior to September 1: </w:t>
                      </w:r>
                    </w:p>
                    <w:p w14:paraId="275C822F" w14:textId="531869C5" w:rsidR="00776CFC" w:rsidRDefault="00776CFC" w:rsidP="00D935E2">
                      <w:pPr>
                        <w:pStyle w:val="NoSpacing"/>
                        <w:numPr>
                          <w:ilvl w:val="1"/>
                          <w:numId w:val="4"/>
                        </w:numPr>
                      </w:pPr>
                      <w:r>
                        <w:t>01/01/202</w:t>
                      </w:r>
                      <w:r w:rsidR="00636573">
                        <w:t>4</w:t>
                      </w:r>
                      <w:r>
                        <w:t xml:space="preserve"> – 12/31/202</w:t>
                      </w:r>
                      <w:r w:rsidR="00636573">
                        <w:t>4</w:t>
                      </w:r>
                    </w:p>
                    <w:p w14:paraId="2C3BA293" w14:textId="77777777" w:rsidR="006C2087" w:rsidRDefault="00776CFC" w:rsidP="00683715">
                      <w:pPr>
                        <w:pStyle w:val="NoSpacing"/>
                        <w:numPr>
                          <w:ilvl w:val="0"/>
                          <w:numId w:val="4"/>
                        </w:numPr>
                      </w:pPr>
                      <w:r>
                        <w:t xml:space="preserve">Surveys (re)submitted on or after September 1: </w:t>
                      </w:r>
                    </w:p>
                    <w:p w14:paraId="22FB1998" w14:textId="60E3CD8D" w:rsidR="00776CFC" w:rsidRDefault="00776CFC" w:rsidP="00D935E2">
                      <w:pPr>
                        <w:pStyle w:val="NoSpacing"/>
                        <w:numPr>
                          <w:ilvl w:val="1"/>
                          <w:numId w:val="4"/>
                        </w:numPr>
                      </w:pPr>
                      <w:r>
                        <w:t>07/01/202</w:t>
                      </w:r>
                      <w:r w:rsidR="00636573">
                        <w:t>4</w:t>
                      </w:r>
                      <w:r>
                        <w:t xml:space="preserve"> – 06/30/</w:t>
                      </w:r>
                      <w:r w:rsidR="005C63AE">
                        <w:t>202</w:t>
                      </w:r>
                      <w:r w:rsidR="00636573">
                        <w:t>5</w:t>
                      </w:r>
                    </w:p>
                    <w:p w14:paraId="262BD280" w14:textId="7A37405A" w:rsidR="00776CFC" w:rsidRDefault="00776CFC" w:rsidP="007A56B6">
                      <w:pPr>
                        <w:pStyle w:val="NoSpacing"/>
                      </w:pPr>
                    </w:p>
                    <w:p w14:paraId="08803781" w14:textId="02BAF32D" w:rsidR="00776CFC" w:rsidRPr="007A56B6" w:rsidRDefault="00776CFC" w:rsidP="007A56B6">
                      <w:pPr>
                        <w:pStyle w:val="NoSpacing"/>
                        <w:rPr>
                          <w:sz w:val="16"/>
                          <w:szCs w:val="16"/>
                        </w:rPr>
                      </w:pPr>
                      <w:r w:rsidRPr="007A56B6">
                        <w:rPr>
                          <w:sz w:val="16"/>
                          <w:szCs w:val="16"/>
                        </w:rPr>
                        <w:t xml:space="preserve">Note: As a reminder, the </w:t>
                      </w:r>
                      <w:hyperlink r:id="rId97" w:history="1">
                        <w:r w:rsidRPr="007A56B6">
                          <w:rPr>
                            <w:rStyle w:val="Hyperlink"/>
                            <w:sz w:val="16"/>
                            <w:szCs w:val="16"/>
                          </w:rPr>
                          <w:t>Corrections Period</w:t>
                        </w:r>
                      </w:hyperlink>
                      <w:r w:rsidRPr="007A56B6">
                        <w:rPr>
                          <w:sz w:val="16"/>
                          <w:szCs w:val="16"/>
                        </w:rPr>
                        <w:t xml:space="preserve"> (</w:t>
                      </w:r>
                      <w:r>
                        <w:rPr>
                          <w:sz w:val="16"/>
                          <w:szCs w:val="16"/>
                        </w:rPr>
                        <w:t>December 1</w:t>
                      </w:r>
                      <w:r w:rsidRPr="007A56B6">
                        <w:rPr>
                          <w:sz w:val="16"/>
                          <w:szCs w:val="16"/>
                        </w:rPr>
                        <w:t xml:space="preserve">-January 31) is reserved for corrections to previously submitted Surveys only. </w:t>
                      </w:r>
                      <w:r w:rsidRPr="007A56B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7A56B6">
                        <w:rPr>
                          <w:rFonts w:cs="Arial"/>
                          <w:bCs/>
                          <w:snapToGrid w:val="0"/>
                          <w:sz w:val="16"/>
                          <w:szCs w:val="16"/>
                        </w:rPr>
                        <w:t xml:space="preserve"> Late Submission </w:t>
                      </w:r>
                      <w:r w:rsidRPr="00637C17">
                        <w:rPr>
                          <w:rFonts w:cs="Arial"/>
                          <w:bCs/>
                          <w:snapToGrid w:val="0"/>
                          <w:sz w:val="16"/>
                          <w:szCs w:val="16"/>
                        </w:rPr>
                        <w:t>and Performance Update</w:t>
                      </w:r>
                      <w:r>
                        <w:rPr>
                          <w:rFonts w:cs="Arial"/>
                          <w:bCs/>
                          <w:snapToGrid w:val="0"/>
                          <w:sz w:val="16"/>
                          <w:szCs w:val="16"/>
                        </w:rPr>
                        <w:t xml:space="preserve"> </w:t>
                      </w:r>
                      <w:r w:rsidRPr="007A56B6">
                        <w:rPr>
                          <w:rFonts w:cs="Arial"/>
                          <w:bCs/>
                          <w:snapToGrid w:val="0"/>
                          <w:sz w:val="16"/>
                          <w:szCs w:val="16"/>
                        </w:rPr>
                        <w:t>Deadline.</w:t>
                      </w:r>
                      <w:r>
                        <w:rPr>
                          <w:rFonts w:cs="Arial"/>
                          <w:bCs/>
                          <w:snapToGrid w:val="0"/>
                          <w:sz w:val="16"/>
                          <w:szCs w:val="16"/>
                        </w:rPr>
                        <w:t xml:space="preserve"> </w:t>
                      </w:r>
                      <w:r w:rsidRPr="007A56B6">
                        <w:rPr>
                          <w:rFonts w:cs="Arial"/>
                          <w:bCs/>
                          <w:snapToGrid w:val="0"/>
                          <w:sz w:val="16"/>
                          <w:szCs w:val="16"/>
                        </w:rPr>
                        <w:t xml:space="preserve">Updates made to reflect a change in performance after </w:t>
                      </w:r>
                      <w:r>
                        <w:rPr>
                          <w:rFonts w:cs="Arial"/>
                          <w:bCs/>
                          <w:snapToGrid w:val="0"/>
                          <w:sz w:val="16"/>
                          <w:szCs w:val="16"/>
                        </w:rPr>
                        <w:t>November 30</w:t>
                      </w:r>
                      <w:r w:rsidRPr="007A56B6">
                        <w:rPr>
                          <w:rFonts w:cs="Arial"/>
                          <w:bCs/>
                          <w:snapToGrid w:val="0"/>
                          <w:sz w:val="16"/>
                          <w:szCs w:val="16"/>
                        </w:rPr>
                        <w:t xml:space="preserve"> will not be scored or publicly reported.</w:t>
                      </w:r>
                    </w:p>
                  </w:txbxContent>
                </v:textbox>
                <w10:wrap type="square" anchorx="margin"/>
              </v:shape>
            </w:pict>
          </mc:Fallback>
        </mc:AlternateContent>
      </w:r>
      <w:r w:rsidR="00117A0B">
        <w:rPr>
          <w:rFonts w:cs="Arial"/>
          <w:b/>
          <w:color w:val="FF0000"/>
          <w:szCs w:val="28"/>
        </w:rPr>
        <w:t>Important Note</w:t>
      </w:r>
      <w:r w:rsidR="00117A0B" w:rsidRPr="00117A0B">
        <w:rPr>
          <w:rFonts w:cs="Arial"/>
          <w:b/>
          <w:color w:val="FF0000"/>
          <w:szCs w:val="28"/>
        </w:rPr>
        <w:t>:</w:t>
      </w:r>
      <w:r w:rsidR="00787353">
        <w:rPr>
          <w:rFonts w:cs="Arial"/>
          <w:szCs w:val="28"/>
        </w:rPr>
        <w:t xml:space="preserve"> </w:t>
      </w:r>
      <w:r w:rsidR="00A1061D">
        <w:rPr>
          <w:rFonts w:cs="Arial"/>
          <w:szCs w:val="28"/>
        </w:rPr>
        <w:t>T</w:t>
      </w:r>
      <w:r w:rsidR="008A64AE">
        <w:rPr>
          <w:rFonts w:cs="Arial"/>
          <w:szCs w:val="28"/>
        </w:rPr>
        <w:t xml:space="preserve">his subsection </w:t>
      </w:r>
      <w:r w:rsidR="00117A0B" w:rsidRPr="00117A0B">
        <w:rPr>
          <w:rFonts w:cs="Arial"/>
          <w:szCs w:val="28"/>
        </w:rPr>
        <w:t>will not be scored</w:t>
      </w:r>
      <w:r w:rsidR="000F5476">
        <w:rPr>
          <w:rFonts w:cs="Arial"/>
          <w:szCs w:val="28"/>
        </w:rPr>
        <w:t xml:space="preserve"> </w:t>
      </w:r>
      <w:r w:rsidR="00117A0B" w:rsidRPr="00117A0B">
        <w:rPr>
          <w:rFonts w:cs="Arial"/>
          <w:szCs w:val="28"/>
        </w:rPr>
        <w:t xml:space="preserve">but will </w:t>
      </w:r>
      <w:r w:rsidR="00C35BD7">
        <w:rPr>
          <w:rFonts w:cs="Arial"/>
          <w:szCs w:val="28"/>
        </w:rPr>
        <w:t xml:space="preserve">be </w:t>
      </w:r>
      <w:r w:rsidR="00451D0B">
        <w:rPr>
          <w:rFonts w:cs="Arial"/>
          <w:szCs w:val="28"/>
        </w:rPr>
        <w:t xml:space="preserve">used in </w:t>
      </w:r>
      <w:r w:rsidR="00117A0B" w:rsidRPr="00117A0B">
        <w:rPr>
          <w:rFonts w:cs="Arial"/>
          <w:szCs w:val="28"/>
        </w:rPr>
        <w:t>public</w:t>
      </w:r>
      <w:r w:rsidR="00081E8B">
        <w:rPr>
          <w:rFonts w:cs="Arial"/>
          <w:szCs w:val="28"/>
        </w:rPr>
        <w:t xml:space="preserve"> report</w:t>
      </w:r>
      <w:r w:rsidR="00451D0B">
        <w:rPr>
          <w:rFonts w:cs="Arial"/>
          <w:szCs w:val="28"/>
        </w:rPr>
        <w:t>ing</w:t>
      </w:r>
      <w:r w:rsidR="00117A0B" w:rsidRPr="00117A0B">
        <w:rPr>
          <w:rFonts w:cs="Arial"/>
          <w:szCs w:val="28"/>
        </w:rPr>
        <w:t xml:space="preserve"> (e.g., Leap</w:t>
      </w:r>
      <w:r w:rsidR="00FC2D97">
        <w:rPr>
          <w:rFonts w:cs="Arial"/>
          <w:szCs w:val="28"/>
        </w:rPr>
        <w:t>frog may</w:t>
      </w:r>
      <w:r w:rsidR="00117A0B">
        <w:rPr>
          <w:rFonts w:cs="Arial"/>
          <w:szCs w:val="28"/>
        </w:rPr>
        <w:t xml:space="preserve"> display the number of </w:t>
      </w:r>
      <w:r w:rsidR="00117A0B" w:rsidRPr="00117A0B">
        <w:rPr>
          <w:rFonts w:cs="Arial"/>
          <w:szCs w:val="28"/>
        </w:rPr>
        <w:t>operating and/or procedure rooms on individual ASC Summary Pages).</w:t>
      </w:r>
    </w:p>
    <w:tbl>
      <w:tblPr>
        <w:tblStyle w:val="TableGrid"/>
        <w:tblW w:w="0" w:type="auto"/>
        <w:tblLook w:val="04A0" w:firstRow="1" w:lastRow="0" w:firstColumn="1" w:lastColumn="0" w:noHBand="0" w:noVBand="1"/>
      </w:tblPr>
      <w:tblGrid>
        <w:gridCol w:w="6475"/>
        <w:gridCol w:w="2875"/>
      </w:tblGrid>
      <w:tr w:rsidR="00DF6A41" w14:paraId="21EA52C7" w14:textId="77777777" w:rsidTr="006124B4">
        <w:trPr>
          <w:trHeight w:val="323"/>
        </w:trPr>
        <w:tc>
          <w:tcPr>
            <w:tcW w:w="6475" w:type="dxa"/>
            <w:tcMar>
              <w:top w:w="72" w:type="dxa"/>
              <w:left w:w="115" w:type="dxa"/>
              <w:bottom w:w="72" w:type="dxa"/>
              <w:right w:w="115" w:type="dxa"/>
            </w:tcMar>
            <w:vAlign w:val="center"/>
          </w:tcPr>
          <w:p w14:paraId="32CD9453" w14:textId="78A5A7E1" w:rsidR="00263739" w:rsidRPr="00263739" w:rsidRDefault="0020381F" w:rsidP="0020381F">
            <w:pPr>
              <w:pStyle w:val="Subtitle"/>
              <w:numPr>
                <w:ilvl w:val="0"/>
                <w:numId w:val="1"/>
              </w:numPr>
              <w:spacing w:before="120" w:line="276" w:lineRule="auto"/>
              <w:rPr>
                <w:b w:val="0"/>
              </w:rPr>
            </w:pPr>
            <w:r>
              <w:rPr>
                <w:b w:val="0"/>
              </w:rPr>
              <w:t>12-month r</w:t>
            </w:r>
            <w:r w:rsidR="00263739">
              <w:rPr>
                <w:b w:val="0"/>
              </w:rPr>
              <w:t>eporting</w:t>
            </w:r>
            <w:r w:rsidR="00264004">
              <w:rPr>
                <w:b w:val="0"/>
              </w:rPr>
              <w:t xml:space="preserve"> </w:t>
            </w:r>
            <w:r w:rsidR="00263739">
              <w:rPr>
                <w:b w:val="0"/>
              </w:rPr>
              <w:t xml:space="preserve">period used: </w:t>
            </w:r>
          </w:p>
        </w:tc>
        <w:tc>
          <w:tcPr>
            <w:tcW w:w="2875" w:type="dxa"/>
            <w:tcMar>
              <w:top w:w="72" w:type="dxa"/>
              <w:left w:w="115" w:type="dxa"/>
              <w:bottom w:w="72" w:type="dxa"/>
              <w:right w:w="115" w:type="dxa"/>
            </w:tcMar>
            <w:vAlign w:val="center"/>
          </w:tcPr>
          <w:p w14:paraId="1698DAF6" w14:textId="3714CD85" w:rsidR="00AA2976" w:rsidRPr="00EC42CF" w:rsidRDefault="00AA2976" w:rsidP="00B45D6A">
            <w:pPr>
              <w:pStyle w:val="NoSpacing"/>
              <w:numPr>
                <w:ilvl w:val="0"/>
                <w:numId w:val="135"/>
              </w:numPr>
              <w:spacing w:line="276" w:lineRule="auto"/>
              <w:jc w:val="center"/>
              <w:rPr>
                <w:bCs/>
              </w:rPr>
            </w:pPr>
            <w:r w:rsidRPr="00EC42CF">
              <w:rPr>
                <w:bCs/>
              </w:rPr>
              <w:t>01/01/202</w:t>
            </w:r>
            <w:r w:rsidR="00F03AEB">
              <w:rPr>
                <w:bCs/>
              </w:rPr>
              <w:t>4</w:t>
            </w:r>
            <w:r w:rsidRPr="00EC42CF">
              <w:rPr>
                <w:bCs/>
              </w:rPr>
              <w:t xml:space="preserve"> – 12/31/202</w:t>
            </w:r>
            <w:r w:rsidR="00F03AEB">
              <w:rPr>
                <w:bCs/>
              </w:rPr>
              <w:t>4</w:t>
            </w:r>
          </w:p>
          <w:p w14:paraId="4AC5D0DC" w14:textId="5DD2D5CF" w:rsidR="002076F7" w:rsidRPr="002076F7" w:rsidRDefault="002076F7" w:rsidP="00B45D6A">
            <w:pPr>
              <w:pStyle w:val="NoSpacing"/>
              <w:numPr>
                <w:ilvl w:val="0"/>
                <w:numId w:val="135"/>
              </w:numPr>
              <w:spacing w:line="276" w:lineRule="auto"/>
              <w:jc w:val="center"/>
            </w:pPr>
            <w:r w:rsidRPr="00EC42CF">
              <w:t>07/01/20</w:t>
            </w:r>
            <w:r w:rsidR="00AA2976" w:rsidRPr="00EC42CF">
              <w:t>2</w:t>
            </w:r>
            <w:r w:rsidR="00F03AEB">
              <w:t>4</w:t>
            </w:r>
            <w:r w:rsidRPr="00EC42CF">
              <w:t xml:space="preserve"> – 06/30/</w:t>
            </w:r>
            <w:r w:rsidR="005C63AE" w:rsidRPr="00EC42CF">
              <w:t>202</w:t>
            </w:r>
            <w:r w:rsidR="00F03AEB">
              <w:t>5</w:t>
            </w:r>
          </w:p>
        </w:tc>
      </w:tr>
    </w:tbl>
    <w:p w14:paraId="7A0ABA59" w14:textId="77777777" w:rsidR="004F7048" w:rsidRDefault="004F7048" w:rsidP="00137D77">
      <w:pPr>
        <w:pStyle w:val="NoSpacing"/>
      </w:pPr>
    </w:p>
    <w:p w14:paraId="19828BD9" w14:textId="2697FE25" w:rsidR="007428E0" w:rsidRPr="00C91C33" w:rsidRDefault="007428E0" w:rsidP="007428E0">
      <w:pPr>
        <w:pStyle w:val="Heading4"/>
        <w:rPr>
          <w:sz w:val="20"/>
          <w:szCs w:val="20"/>
        </w:rPr>
      </w:pPr>
      <w:bookmarkStart w:id="60" w:name="_Toc193965905"/>
      <w:r w:rsidRPr="00C91C33">
        <w:rPr>
          <w:sz w:val="20"/>
          <w:szCs w:val="20"/>
        </w:rPr>
        <w:t>General Information</w:t>
      </w:r>
      <w:bookmarkEnd w:id="60"/>
    </w:p>
    <w:p w14:paraId="403BD3DB" w14:textId="77777777" w:rsidR="007428E0" w:rsidRPr="007428E0" w:rsidRDefault="007428E0" w:rsidP="00137D77">
      <w:pPr>
        <w:pStyle w:val="NoSpacing"/>
      </w:pPr>
    </w:p>
    <w:tbl>
      <w:tblPr>
        <w:tblStyle w:val="TableGrid"/>
        <w:tblW w:w="0" w:type="auto"/>
        <w:tblLook w:val="04A0" w:firstRow="1" w:lastRow="0" w:firstColumn="1" w:lastColumn="0" w:noHBand="0" w:noVBand="1"/>
      </w:tblPr>
      <w:tblGrid>
        <w:gridCol w:w="6475"/>
        <w:gridCol w:w="2875"/>
      </w:tblGrid>
      <w:tr w:rsidR="00DF6A41" w14:paraId="713DE565" w14:textId="77777777" w:rsidTr="006124B4">
        <w:tc>
          <w:tcPr>
            <w:tcW w:w="6475" w:type="dxa"/>
            <w:tcMar>
              <w:top w:w="72" w:type="dxa"/>
              <w:left w:w="115" w:type="dxa"/>
              <w:bottom w:w="72" w:type="dxa"/>
              <w:right w:w="115" w:type="dxa"/>
            </w:tcMar>
            <w:vAlign w:val="center"/>
          </w:tcPr>
          <w:p w14:paraId="523B5219" w14:textId="4DE835A2" w:rsidR="00DF6A41" w:rsidRPr="00DF6A41" w:rsidRDefault="002076F7" w:rsidP="00CA4047">
            <w:pPr>
              <w:pStyle w:val="Subtitle"/>
              <w:numPr>
                <w:ilvl w:val="0"/>
                <w:numId w:val="1"/>
              </w:numPr>
              <w:spacing w:before="120" w:line="276" w:lineRule="auto"/>
              <w:rPr>
                <w:b w:val="0"/>
              </w:rPr>
            </w:pPr>
            <w:r>
              <w:rPr>
                <w:b w:val="0"/>
              </w:rPr>
              <w:t xml:space="preserve">Total number of </w:t>
            </w:r>
            <w:hyperlink w:anchor="OperatingRoom" w:history="1">
              <w:r w:rsidRPr="00793BDE">
                <w:rPr>
                  <w:rStyle w:val="Hyperlink"/>
                  <w:b w:val="0"/>
                </w:rPr>
                <w:t>operating rooms</w:t>
              </w:r>
              <w:bookmarkStart w:id="61" w:name="_Ref408494393"/>
            </w:hyperlink>
            <w:r w:rsidR="00D96EF1">
              <w:rPr>
                <w:rStyle w:val="Hyperlink"/>
                <w:rFonts w:ascii="ZWAdobeF" w:hAnsi="ZWAdobeF" w:cs="ZWAdobeF"/>
                <w:b w:val="0"/>
                <w:color w:val="auto"/>
                <w:sz w:val="2"/>
                <w:szCs w:val="2"/>
                <w:u w:val="none"/>
              </w:rPr>
              <w:t>6F</w:t>
            </w:r>
            <w:r w:rsidR="00B04609">
              <w:rPr>
                <w:rStyle w:val="Hyperlink"/>
                <w:rFonts w:ascii="ZWAdobeF" w:hAnsi="ZWAdobeF" w:cs="ZWAdobeF"/>
                <w:b w:val="0"/>
                <w:color w:val="auto"/>
                <w:sz w:val="2"/>
                <w:szCs w:val="2"/>
                <w:u w:val="none"/>
              </w:rPr>
              <w:t>6F</w:t>
            </w:r>
            <w:r w:rsidR="005A289F">
              <w:rPr>
                <w:rStyle w:val="EndnoteReference"/>
                <w:b w:val="0"/>
              </w:rPr>
              <w:endnoteReference w:id="8"/>
            </w:r>
            <w:bookmarkEnd w:id="61"/>
            <w:r>
              <w:rPr>
                <w:b w:val="0"/>
              </w:rPr>
              <w:t>.</w:t>
            </w:r>
          </w:p>
        </w:tc>
        <w:tc>
          <w:tcPr>
            <w:tcW w:w="2875" w:type="dxa"/>
            <w:tcMar>
              <w:top w:w="72" w:type="dxa"/>
              <w:left w:w="115" w:type="dxa"/>
              <w:bottom w:w="72" w:type="dxa"/>
              <w:right w:w="115" w:type="dxa"/>
            </w:tcMar>
            <w:vAlign w:val="center"/>
          </w:tcPr>
          <w:p w14:paraId="48C9653E" w14:textId="77777777" w:rsidR="00DF6A41" w:rsidRPr="002076F7" w:rsidRDefault="002076F7" w:rsidP="00A800C7">
            <w:pPr>
              <w:spacing w:line="276" w:lineRule="auto"/>
              <w:jc w:val="center"/>
            </w:pPr>
            <w:r w:rsidRPr="002076F7">
              <w:t>_____</w:t>
            </w:r>
          </w:p>
        </w:tc>
      </w:tr>
      <w:tr w:rsidR="00DF6A41" w14:paraId="548519E2" w14:textId="77777777" w:rsidTr="006124B4">
        <w:tc>
          <w:tcPr>
            <w:tcW w:w="6475" w:type="dxa"/>
            <w:tcMar>
              <w:top w:w="72" w:type="dxa"/>
              <w:left w:w="115" w:type="dxa"/>
              <w:bottom w:w="72" w:type="dxa"/>
              <w:right w:w="115" w:type="dxa"/>
            </w:tcMar>
            <w:vAlign w:val="center"/>
          </w:tcPr>
          <w:p w14:paraId="6E9646C7" w14:textId="605E5FE4" w:rsidR="00DF6A41" w:rsidRPr="00DF6A41" w:rsidRDefault="002076F7" w:rsidP="00C0318C">
            <w:pPr>
              <w:pStyle w:val="Subtitle"/>
              <w:numPr>
                <w:ilvl w:val="0"/>
                <w:numId w:val="1"/>
              </w:numPr>
              <w:spacing w:before="120" w:line="276" w:lineRule="auto"/>
              <w:rPr>
                <w:b w:val="0"/>
              </w:rPr>
            </w:pPr>
            <w:r>
              <w:rPr>
                <w:b w:val="0"/>
              </w:rPr>
              <w:t xml:space="preserve">Total number of </w:t>
            </w:r>
            <w:bookmarkStart w:id="63" w:name="_Ref408494399"/>
            <w:r w:rsidR="001B37BE">
              <w:rPr>
                <w:rStyle w:val="Hyperlink"/>
                <w:b w:val="0"/>
              </w:rPr>
              <w:fldChar w:fldCharType="begin"/>
            </w:r>
            <w:r w:rsidR="001B37BE">
              <w:rPr>
                <w:rStyle w:val="Hyperlink"/>
                <w:b w:val="0"/>
              </w:rPr>
              <w:instrText xml:space="preserve"> HYPERLINK  \l "ProcedureRoom" </w:instrText>
            </w:r>
            <w:r w:rsidR="001B37BE">
              <w:rPr>
                <w:rStyle w:val="Hyperlink"/>
                <w:b w:val="0"/>
              </w:rPr>
            </w:r>
            <w:r w:rsidR="001B37BE">
              <w:rPr>
                <w:rStyle w:val="Hyperlink"/>
                <w:b w:val="0"/>
              </w:rPr>
              <w:fldChar w:fldCharType="separate"/>
            </w:r>
            <w:r w:rsidR="00C0318C" w:rsidRPr="001B37BE">
              <w:rPr>
                <w:rStyle w:val="Hyperlink"/>
                <w:b w:val="0"/>
              </w:rPr>
              <w:t>endoscopic procedure rooms</w:t>
            </w:r>
            <w:r w:rsidR="001B37BE">
              <w:rPr>
                <w:rStyle w:val="Hyperlink"/>
                <w:b w:val="0"/>
              </w:rPr>
              <w:fldChar w:fldCharType="end"/>
            </w:r>
            <w:r w:rsidR="00D96EF1">
              <w:rPr>
                <w:rStyle w:val="Hyperlink"/>
                <w:rFonts w:ascii="ZWAdobeF" w:hAnsi="ZWAdobeF" w:cs="ZWAdobeF"/>
                <w:b w:val="0"/>
                <w:color w:val="auto"/>
                <w:sz w:val="2"/>
                <w:szCs w:val="2"/>
                <w:u w:val="none"/>
              </w:rPr>
              <w:t>7F</w:t>
            </w:r>
            <w:r w:rsidR="00B04609">
              <w:rPr>
                <w:rStyle w:val="Hyperlink"/>
                <w:rFonts w:ascii="ZWAdobeF" w:hAnsi="ZWAdobeF" w:cs="ZWAdobeF"/>
                <w:b w:val="0"/>
                <w:color w:val="auto"/>
                <w:sz w:val="2"/>
                <w:szCs w:val="2"/>
                <w:u w:val="none"/>
              </w:rPr>
              <w:t>7F</w:t>
            </w:r>
            <w:r w:rsidR="00A17931">
              <w:rPr>
                <w:rStyle w:val="EndnoteReference"/>
                <w:b w:val="0"/>
              </w:rPr>
              <w:endnoteReference w:id="9"/>
            </w:r>
            <w:bookmarkEnd w:id="63"/>
            <w:r>
              <w:rPr>
                <w:b w:val="0"/>
              </w:rPr>
              <w:t xml:space="preserve">. </w:t>
            </w:r>
          </w:p>
        </w:tc>
        <w:tc>
          <w:tcPr>
            <w:tcW w:w="2875" w:type="dxa"/>
            <w:tcMar>
              <w:top w:w="72" w:type="dxa"/>
              <w:left w:w="115" w:type="dxa"/>
              <w:bottom w:w="72" w:type="dxa"/>
              <w:right w:w="115" w:type="dxa"/>
            </w:tcMar>
            <w:vAlign w:val="center"/>
          </w:tcPr>
          <w:p w14:paraId="16264080" w14:textId="77777777" w:rsidR="00DF6A41" w:rsidRDefault="002076F7" w:rsidP="00A800C7">
            <w:pPr>
              <w:spacing w:line="276" w:lineRule="auto"/>
              <w:jc w:val="center"/>
            </w:pPr>
            <w:r w:rsidRPr="002076F7">
              <w:t>_____</w:t>
            </w:r>
          </w:p>
        </w:tc>
      </w:tr>
      <w:tr w:rsidR="00DF6A41" w14:paraId="542E5F95" w14:textId="77777777" w:rsidTr="006124B4">
        <w:tc>
          <w:tcPr>
            <w:tcW w:w="6475" w:type="dxa"/>
            <w:tcMar>
              <w:top w:w="72" w:type="dxa"/>
              <w:left w:w="115" w:type="dxa"/>
              <w:bottom w:w="72" w:type="dxa"/>
              <w:right w:w="115" w:type="dxa"/>
            </w:tcMar>
            <w:vAlign w:val="center"/>
          </w:tcPr>
          <w:p w14:paraId="113ED376" w14:textId="4C26ABD7" w:rsidR="00DF6A41" w:rsidRPr="00DF6A41" w:rsidRDefault="006F7A08" w:rsidP="00A800C7">
            <w:pPr>
              <w:pStyle w:val="Subtitle"/>
              <w:numPr>
                <w:ilvl w:val="0"/>
                <w:numId w:val="1"/>
              </w:numPr>
              <w:spacing w:before="120" w:line="276" w:lineRule="auto"/>
              <w:rPr>
                <w:b w:val="0"/>
              </w:rPr>
            </w:pPr>
            <w:r>
              <w:rPr>
                <w:b w:val="0"/>
              </w:rPr>
              <w:t xml:space="preserve">Total number of </w:t>
            </w:r>
            <w:r w:rsidR="00837A49">
              <w:rPr>
                <w:b w:val="0"/>
              </w:rPr>
              <w:t xml:space="preserve">adult </w:t>
            </w:r>
            <w:proofErr w:type="gramStart"/>
            <w:r>
              <w:rPr>
                <w:b w:val="0"/>
              </w:rPr>
              <w:t>patient discharges</w:t>
            </w:r>
            <w:proofErr w:type="gramEnd"/>
            <w:r w:rsidR="00DE080E">
              <w:rPr>
                <w:b w:val="0"/>
              </w:rPr>
              <w:t xml:space="preserve"> (18 years of age and older)</w:t>
            </w:r>
            <w:r>
              <w:rPr>
                <w:b w:val="0"/>
              </w:rPr>
              <w:t xml:space="preserve"> from your facility during the reporting period. </w:t>
            </w:r>
          </w:p>
        </w:tc>
        <w:tc>
          <w:tcPr>
            <w:tcW w:w="2875" w:type="dxa"/>
            <w:tcMar>
              <w:top w:w="72" w:type="dxa"/>
              <w:left w:w="115" w:type="dxa"/>
              <w:bottom w:w="72" w:type="dxa"/>
              <w:right w:w="115" w:type="dxa"/>
            </w:tcMar>
            <w:vAlign w:val="center"/>
          </w:tcPr>
          <w:p w14:paraId="32431FF9" w14:textId="77777777" w:rsidR="00DF6A41" w:rsidRDefault="006124B4" w:rsidP="00A800C7">
            <w:pPr>
              <w:spacing w:line="276" w:lineRule="auto"/>
              <w:jc w:val="center"/>
            </w:pPr>
            <w:r w:rsidRPr="002076F7">
              <w:t>_____</w:t>
            </w:r>
          </w:p>
        </w:tc>
      </w:tr>
      <w:tr w:rsidR="00837A49" w14:paraId="0A8F68FB" w14:textId="77777777" w:rsidTr="006124B4">
        <w:tc>
          <w:tcPr>
            <w:tcW w:w="6475" w:type="dxa"/>
            <w:tcMar>
              <w:top w:w="72" w:type="dxa"/>
              <w:left w:w="115" w:type="dxa"/>
              <w:bottom w:w="72" w:type="dxa"/>
              <w:right w:w="115" w:type="dxa"/>
            </w:tcMar>
            <w:vAlign w:val="center"/>
          </w:tcPr>
          <w:p w14:paraId="1215C5F3" w14:textId="262A52F6" w:rsidR="00837A49" w:rsidRDefault="00837A49" w:rsidP="00DA585A">
            <w:pPr>
              <w:pStyle w:val="Subtitle"/>
              <w:numPr>
                <w:ilvl w:val="0"/>
                <w:numId w:val="1"/>
              </w:numPr>
              <w:spacing w:before="120" w:line="276" w:lineRule="auto"/>
              <w:rPr>
                <w:b w:val="0"/>
              </w:rPr>
            </w:pPr>
            <w:r>
              <w:rPr>
                <w:b w:val="0"/>
              </w:rPr>
              <w:t xml:space="preserve">Total </w:t>
            </w:r>
            <w:r w:rsidRPr="00D16C67">
              <w:rPr>
                <w:b w:val="0"/>
              </w:rPr>
              <w:t>number of pediatric patient</w:t>
            </w:r>
            <w:r w:rsidR="007564F8" w:rsidRPr="00D16C67">
              <w:rPr>
                <w:b w:val="0"/>
              </w:rPr>
              <w:t xml:space="preserve"> </w:t>
            </w:r>
            <w:r w:rsidRPr="00D16C67">
              <w:rPr>
                <w:b w:val="0"/>
              </w:rPr>
              <w:t xml:space="preserve">discharges </w:t>
            </w:r>
            <w:r w:rsidR="00DA585A" w:rsidRPr="00D16C67">
              <w:rPr>
                <w:b w:val="0"/>
              </w:rPr>
              <w:t>(</w:t>
            </w:r>
            <w:r w:rsidR="00885469">
              <w:rPr>
                <w:b w:val="0"/>
              </w:rPr>
              <w:t>17 years of age and younger</w:t>
            </w:r>
            <w:r w:rsidR="00DA585A" w:rsidRPr="00D16C67">
              <w:rPr>
                <w:b w:val="0"/>
              </w:rPr>
              <w:t xml:space="preserve">) </w:t>
            </w:r>
            <w:r w:rsidRPr="00D16C67">
              <w:rPr>
                <w:b w:val="0"/>
              </w:rPr>
              <w:t>from your facility during the reporting period.</w:t>
            </w:r>
          </w:p>
        </w:tc>
        <w:tc>
          <w:tcPr>
            <w:tcW w:w="2875" w:type="dxa"/>
            <w:tcMar>
              <w:top w:w="72" w:type="dxa"/>
              <w:left w:w="115" w:type="dxa"/>
              <w:bottom w:w="72" w:type="dxa"/>
              <w:right w:w="115" w:type="dxa"/>
            </w:tcMar>
            <w:vAlign w:val="center"/>
          </w:tcPr>
          <w:p w14:paraId="6857C78D" w14:textId="77777777" w:rsidR="00837A49" w:rsidRPr="002076F7" w:rsidRDefault="008D4F4E" w:rsidP="00A800C7">
            <w:pPr>
              <w:spacing w:line="276" w:lineRule="auto"/>
              <w:jc w:val="center"/>
            </w:pPr>
            <w:r w:rsidRPr="002076F7">
              <w:t>_____</w:t>
            </w:r>
          </w:p>
        </w:tc>
      </w:tr>
      <w:tr w:rsidR="00A825B3" w14:paraId="54795C4B" w14:textId="77777777" w:rsidTr="006124B4">
        <w:tc>
          <w:tcPr>
            <w:tcW w:w="6475" w:type="dxa"/>
            <w:tcMar>
              <w:top w:w="72" w:type="dxa"/>
              <w:left w:w="115" w:type="dxa"/>
              <w:bottom w:w="72" w:type="dxa"/>
              <w:right w:w="115" w:type="dxa"/>
            </w:tcMar>
            <w:vAlign w:val="center"/>
          </w:tcPr>
          <w:p w14:paraId="3ABB2938" w14:textId="77777777" w:rsidR="0095112D" w:rsidRPr="0095112D" w:rsidRDefault="00DC7F91" w:rsidP="00DC7F91">
            <w:pPr>
              <w:pStyle w:val="Subtitle"/>
              <w:numPr>
                <w:ilvl w:val="0"/>
                <w:numId w:val="1"/>
              </w:numPr>
              <w:spacing w:before="120" w:line="276" w:lineRule="auto"/>
              <w:rPr>
                <w:b w:val="0"/>
              </w:rPr>
            </w:pPr>
            <w:r>
              <w:rPr>
                <w:b w:val="0"/>
              </w:rPr>
              <w:t xml:space="preserve">Does your facility have a </w:t>
            </w:r>
            <w:r w:rsidR="0095112D" w:rsidRPr="0095112D">
              <w:rPr>
                <w:b w:val="0"/>
              </w:rPr>
              <w:t>formal teaching agreement with a training institution (e.g., academic medical center)?</w:t>
            </w:r>
          </w:p>
        </w:tc>
        <w:tc>
          <w:tcPr>
            <w:tcW w:w="2875" w:type="dxa"/>
            <w:tcMar>
              <w:top w:w="72" w:type="dxa"/>
              <w:left w:w="115" w:type="dxa"/>
              <w:bottom w:w="72" w:type="dxa"/>
              <w:right w:w="115" w:type="dxa"/>
            </w:tcMar>
            <w:vAlign w:val="center"/>
          </w:tcPr>
          <w:p w14:paraId="3929207C" w14:textId="77777777" w:rsidR="00A825B3" w:rsidRPr="00431303" w:rsidRDefault="00A825B3" w:rsidP="00B45D6A">
            <w:pPr>
              <w:pStyle w:val="ListParagraph"/>
              <w:numPr>
                <w:ilvl w:val="0"/>
                <w:numId w:val="144"/>
              </w:numPr>
              <w:rPr>
                <w:iCs/>
              </w:rPr>
            </w:pPr>
            <w:r w:rsidRPr="00431303">
              <w:rPr>
                <w:iCs/>
              </w:rPr>
              <w:t>Yes</w:t>
            </w:r>
          </w:p>
          <w:p w14:paraId="3F44FBB6" w14:textId="77777777" w:rsidR="00A825B3" w:rsidRPr="002076F7" w:rsidRDefault="00A825B3" w:rsidP="00B45D6A">
            <w:pPr>
              <w:pStyle w:val="ListParagraph"/>
              <w:numPr>
                <w:ilvl w:val="0"/>
                <w:numId w:val="144"/>
              </w:numPr>
            </w:pPr>
            <w:r w:rsidRPr="00431303">
              <w:rPr>
                <w:iCs/>
              </w:rPr>
              <w:t>No</w:t>
            </w:r>
          </w:p>
        </w:tc>
      </w:tr>
      <w:tr w:rsidR="008D39C7" w14:paraId="492E7A4F" w14:textId="77777777" w:rsidTr="006124B4">
        <w:tc>
          <w:tcPr>
            <w:tcW w:w="6475" w:type="dxa"/>
            <w:tcMar>
              <w:top w:w="72" w:type="dxa"/>
              <w:left w:w="115" w:type="dxa"/>
              <w:bottom w:w="72" w:type="dxa"/>
              <w:right w:w="115" w:type="dxa"/>
            </w:tcMar>
            <w:vAlign w:val="center"/>
          </w:tcPr>
          <w:p w14:paraId="4ED687A8" w14:textId="77777777" w:rsidR="008D39C7" w:rsidRPr="00FC57FC" w:rsidRDefault="008D39C7" w:rsidP="00A825B3">
            <w:pPr>
              <w:pStyle w:val="Subtitle"/>
              <w:numPr>
                <w:ilvl w:val="0"/>
                <w:numId w:val="1"/>
              </w:numPr>
              <w:spacing w:before="120" w:line="276" w:lineRule="auto"/>
              <w:rPr>
                <w:b w:val="0"/>
              </w:rPr>
            </w:pPr>
            <w:r w:rsidRPr="00FC57FC">
              <w:rPr>
                <w:b w:val="0"/>
              </w:rPr>
              <w:t xml:space="preserve">Which best describes your facility’s ownership status? </w:t>
            </w:r>
          </w:p>
          <w:p w14:paraId="171F0CC7" w14:textId="77777777" w:rsidR="0095112D" w:rsidRPr="00FC57FC" w:rsidRDefault="0095112D" w:rsidP="0095112D"/>
          <w:p w14:paraId="1D39F27B" w14:textId="4D960EAE" w:rsidR="0095112D" w:rsidRPr="0095112D" w:rsidRDefault="0095112D" w:rsidP="0095112D">
            <w:pPr>
              <w:ind w:left="360"/>
              <w:rPr>
                <w:i/>
                <w:highlight w:val="yellow"/>
              </w:rPr>
            </w:pPr>
          </w:p>
        </w:tc>
        <w:tc>
          <w:tcPr>
            <w:tcW w:w="2875" w:type="dxa"/>
            <w:tcMar>
              <w:top w:w="72" w:type="dxa"/>
              <w:left w:w="115" w:type="dxa"/>
              <w:bottom w:w="72" w:type="dxa"/>
              <w:right w:w="115" w:type="dxa"/>
            </w:tcMar>
            <w:vAlign w:val="center"/>
          </w:tcPr>
          <w:p w14:paraId="4E6991D7" w14:textId="77777777" w:rsidR="00AE4567" w:rsidRPr="0033582B" w:rsidRDefault="00A72A18" w:rsidP="00B45D6A">
            <w:pPr>
              <w:pStyle w:val="ListParagraph"/>
              <w:numPr>
                <w:ilvl w:val="0"/>
                <w:numId w:val="144"/>
              </w:numPr>
              <w:rPr>
                <w:iCs/>
              </w:rPr>
            </w:pPr>
            <w:r w:rsidRPr="0033582B">
              <w:rPr>
                <w:iCs/>
              </w:rPr>
              <w:t>Single P</w:t>
            </w:r>
            <w:r w:rsidR="008D39C7" w:rsidRPr="0033582B">
              <w:rPr>
                <w:iCs/>
              </w:rPr>
              <w:t xml:space="preserve">hysician </w:t>
            </w:r>
            <w:r w:rsidRPr="0033582B">
              <w:rPr>
                <w:iCs/>
              </w:rPr>
              <w:t>O</w:t>
            </w:r>
            <w:r w:rsidR="008D39C7" w:rsidRPr="0033582B">
              <w:rPr>
                <w:iCs/>
              </w:rPr>
              <w:t>wner</w:t>
            </w:r>
          </w:p>
          <w:p w14:paraId="0F82F98F" w14:textId="77777777" w:rsidR="00AE4567" w:rsidRPr="0033582B" w:rsidRDefault="008D39C7" w:rsidP="00B45D6A">
            <w:pPr>
              <w:pStyle w:val="ListParagraph"/>
              <w:numPr>
                <w:ilvl w:val="0"/>
                <w:numId w:val="144"/>
              </w:numPr>
              <w:rPr>
                <w:iCs/>
              </w:rPr>
            </w:pPr>
            <w:r w:rsidRPr="0033582B">
              <w:rPr>
                <w:iCs/>
              </w:rPr>
              <w:t xml:space="preserve">Multiple </w:t>
            </w:r>
            <w:r w:rsidR="00A72A18" w:rsidRPr="0033582B">
              <w:rPr>
                <w:iCs/>
              </w:rPr>
              <w:t>P</w:t>
            </w:r>
            <w:r w:rsidRPr="0033582B">
              <w:rPr>
                <w:iCs/>
              </w:rPr>
              <w:t xml:space="preserve">hysician </w:t>
            </w:r>
            <w:r w:rsidR="00A72A18" w:rsidRPr="0033582B">
              <w:rPr>
                <w:iCs/>
              </w:rPr>
              <w:t>O</w:t>
            </w:r>
            <w:r w:rsidRPr="0033582B">
              <w:rPr>
                <w:iCs/>
              </w:rPr>
              <w:t>wner</w:t>
            </w:r>
          </w:p>
          <w:p w14:paraId="7BB0D9C2" w14:textId="77777777" w:rsidR="00FB5234" w:rsidRPr="0033582B" w:rsidRDefault="008D39C7" w:rsidP="00B45D6A">
            <w:pPr>
              <w:pStyle w:val="ListParagraph"/>
              <w:numPr>
                <w:ilvl w:val="0"/>
                <w:numId w:val="144"/>
              </w:numPr>
              <w:rPr>
                <w:iCs/>
              </w:rPr>
            </w:pPr>
            <w:r w:rsidRPr="0033582B">
              <w:rPr>
                <w:iCs/>
              </w:rPr>
              <w:t>Management Company</w:t>
            </w:r>
          </w:p>
          <w:p w14:paraId="12D4ADA1" w14:textId="77777777" w:rsidR="00FB5234" w:rsidRPr="0033582B" w:rsidRDefault="008D39C7" w:rsidP="00B45D6A">
            <w:pPr>
              <w:pStyle w:val="ListParagraph"/>
              <w:numPr>
                <w:ilvl w:val="0"/>
                <w:numId w:val="144"/>
              </w:numPr>
              <w:rPr>
                <w:iCs/>
              </w:rPr>
            </w:pPr>
            <w:r w:rsidRPr="0033582B">
              <w:rPr>
                <w:iCs/>
              </w:rPr>
              <w:t>Hospital Owner</w:t>
            </w:r>
          </w:p>
          <w:p w14:paraId="4457EEB5" w14:textId="77777777" w:rsidR="00FB5234" w:rsidRPr="0033582B" w:rsidRDefault="00FB5234" w:rsidP="00B45D6A">
            <w:pPr>
              <w:pStyle w:val="ListParagraph"/>
              <w:numPr>
                <w:ilvl w:val="0"/>
                <w:numId w:val="144"/>
              </w:numPr>
              <w:rPr>
                <w:iCs/>
              </w:rPr>
            </w:pPr>
            <w:r w:rsidRPr="0033582B">
              <w:rPr>
                <w:iCs/>
              </w:rPr>
              <w:t>P</w:t>
            </w:r>
            <w:r w:rsidR="008D39C7" w:rsidRPr="0033582B">
              <w:rPr>
                <w:iCs/>
              </w:rPr>
              <w:t>hysician and Management Company Joint Venture</w:t>
            </w:r>
          </w:p>
          <w:p w14:paraId="395A490E" w14:textId="77777777" w:rsidR="00FB5234" w:rsidRPr="0033582B" w:rsidRDefault="008D39C7" w:rsidP="00B45D6A">
            <w:pPr>
              <w:pStyle w:val="ListParagraph"/>
              <w:numPr>
                <w:ilvl w:val="0"/>
                <w:numId w:val="144"/>
              </w:numPr>
              <w:rPr>
                <w:iCs/>
              </w:rPr>
            </w:pPr>
            <w:r w:rsidRPr="0033582B">
              <w:rPr>
                <w:iCs/>
              </w:rPr>
              <w:t>Physician and Hospital Joint Venture</w:t>
            </w:r>
          </w:p>
          <w:p w14:paraId="124C5DC8" w14:textId="77777777" w:rsidR="00FB5234" w:rsidRPr="0033582B" w:rsidRDefault="008D39C7" w:rsidP="00B45D6A">
            <w:pPr>
              <w:pStyle w:val="ListParagraph"/>
              <w:numPr>
                <w:ilvl w:val="0"/>
                <w:numId w:val="144"/>
              </w:numPr>
              <w:rPr>
                <w:iCs/>
              </w:rPr>
            </w:pPr>
            <w:r w:rsidRPr="0033582B">
              <w:rPr>
                <w:iCs/>
              </w:rPr>
              <w:t>Physician and Management Company and Hospital Joint Venture</w:t>
            </w:r>
          </w:p>
          <w:p w14:paraId="653C4A48" w14:textId="77777777" w:rsidR="00FB5234" w:rsidRPr="0033582B" w:rsidRDefault="008D39C7" w:rsidP="00B45D6A">
            <w:pPr>
              <w:pStyle w:val="ListParagraph"/>
              <w:numPr>
                <w:ilvl w:val="0"/>
                <w:numId w:val="144"/>
              </w:numPr>
              <w:rPr>
                <w:iCs/>
              </w:rPr>
            </w:pPr>
            <w:r w:rsidRPr="0033582B">
              <w:rPr>
                <w:iCs/>
              </w:rPr>
              <w:t>Management Company and Hospital Joint Venture</w:t>
            </w:r>
          </w:p>
          <w:p w14:paraId="04FA0D05" w14:textId="77777777" w:rsidR="00FB5234" w:rsidRDefault="008D39C7" w:rsidP="00B45D6A">
            <w:pPr>
              <w:pStyle w:val="ListParagraph"/>
              <w:numPr>
                <w:ilvl w:val="0"/>
                <w:numId w:val="144"/>
              </w:numPr>
              <w:rPr>
                <w:iCs/>
              </w:rPr>
            </w:pPr>
            <w:r w:rsidRPr="0033582B">
              <w:rPr>
                <w:iCs/>
              </w:rPr>
              <w:lastRenderedPageBreak/>
              <w:t>Government</w:t>
            </w:r>
          </w:p>
          <w:p w14:paraId="572040BE" w14:textId="44833AB8" w:rsidR="00BB5E69" w:rsidRPr="0033582B" w:rsidRDefault="00BB5E69" w:rsidP="00B45D6A">
            <w:pPr>
              <w:pStyle w:val="ListParagraph"/>
              <w:numPr>
                <w:ilvl w:val="0"/>
                <w:numId w:val="144"/>
              </w:numPr>
              <w:rPr>
                <w:iCs/>
              </w:rPr>
            </w:pPr>
            <w:r>
              <w:rPr>
                <w:iCs/>
              </w:rPr>
              <w:t>Private Equity</w:t>
            </w:r>
          </w:p>
          <w:p w14:paraId="2D199323" w14:textId="51DC2165" w:rsidR="008D39C7" w:rsidRPr="00FB5234" w:rsidRDefault="008D39C7" w:rsidP="00B45D6A">
            <w:pPr>
              <w:pStyle w:val="ListParagraph"/>
              <w:numPr>
                <w:ilvl w:val="0"/>
                <w:numId w:val="144"/>
              </w:numPr>
            </w:pPr>
            <w:r w:rsidRPr="0033582B">
              <w:rPr>
                <w:iCs/>
              </w:rPr>
              <w:t>Other</w:t>
            </w:r>
          </w:p>
        </w:tc>
      </w:tr>
      <w:tr w:rsidR="00000A53" w14:paraId="211A9754" w14:textId="77777777" w:rsidTr="006124B4">
        <w:tc>
          <w:tcPr>
            <w:tcW w:w="6475" w:type="dxa"/>
            <w:tcMar>
              <w:top w:w="72" w:type="dxa"/>
              <w:left w:w="115" w:type="dxa"/>
              <w:bottom w:w="72" w:type="dxa"/>
              <w:right w:w="115" w:type="dxa"/>
            </w:tcMar>
            <w:vAlign w:val="center"/>
          </w:tcPr>
          <w:p w14:paraId="17170550" w14:textId="77777777" w:rsidR="00000A53" w:rsidRDefault="008D39C7" w:rsidP="008D39C7">
            <w:pPr>
              <w:pStyle w:val="Subtitle"/>
              <w:numPr>
                <w:ilvl w:val="0"/>
                <w:numId w:val="1"/>
              </w:numPr>
              <w:spacing w:before="120" w:line="276" w:lineRule="auto"/>
              <w:rPr>
                <w:b w:val="0"/>
              </w:rPr>
            </w:pPr>
            <w:r>
              <w:rPr>
                <w:b w:val="0"/>
              </w:rPr>
              <w:lastRenderedPageBreak/>
              <w:t>If your facility is wholly or in part owned by physician</w:t>
            </w:r>
            <w:r w:rsidR="00D01496">
              <w:rPr>
                <w:b w:val="0"/>
              </w:rPr>
              <w:t>(</w:t>
            </w:r>
            <w:r>
              <w:rPr>
                <w:b w:val="0"/>
              </w:rPr>
              <w:t>s</w:t>
            </w:r>
            <w:r w:rsidR="00D01496">
              <w:rPr>
                <w:b w:val="0"/>
              </w:rPr>
              <w:t>)</w:t>
            </w:r>
            <w:r>
              <w:rPr>
                <w:b w:val="0"/>
              </w:rPr>
              <w:t xml:space="preserve">, does the </w:t>
            </w:r>
            <w:r w:rsidR="00000A53" w:rsidRPr="00837A49">
              <w:rPr>
                <w:b w:val="0"/>
              </w:rPr>
              <w:t>facility have a written policy to ensure disclosure of potential conflicts of interest?</w:t>
            </w:r>
          </w:p>
        </w:tc>
        <w:tc>
          <w:tcPr>
            <w:tcW w:w="2875" w:type="dxa"/>
            <w:tcMar>
              <w:top w:w="72" w:type="dxa"/>
              <w:left w:w="115" w:type="dxa"/>
              <w:bottom w:w="72" w:type="dxa"/>
              <w:right w:w="115" w:type="dxa"/>
            </w:tcMar>
            <w:vAlign w:val="center"/>
          </w:tcPr>
          <w:p w14:paraId="69339504" w14:textId="77777777" w:rsidR="00000A53" w:rsidRPr="00C76BBD" w:rsidRDefault="00000A53" w:rsidP="00B45D6A">
            <w:pPr>
              <w:pStyle w:val="ListParagraph"/>
              <w:numPr>
                <w:ilvl w:val="0"/>
                <w:numId w:val="144"/>
              </w:numPr>
              <w:rPr>
                <w:iCs/>
              </w:rPr>
            </w:pPr>
            <w:r w:rsidRPr="00C76BBD">
              <w:rPr>
                <w:iCs/>
              </w:rPr>
              <w:t>Yes</w:t>
            </w:r>
          </w:p>
          <w:p w14:paraId="4D61AFCC" w14:textId="77777777" w:rsidR="00000A53" w:rsidRPr="00C76BBD" w:rsidRDefault="00000A53" w:rsidP="00B45D6A">
            <w:pPr>
              <w:pStyle w:val="ListParagraph"/>
              <w:numPr>
                <w:ilvl w:val="0"/>
                <w:numId w:val="144"/>
              </w:numPr>
              <w:rPr>
                <w:iCs/>
              </w:rPr>
            </w:pPr>
            <w:r w:rsidRPr="00C76BBD">
              <w:rPr>
                <w:iCs/>
              </w:rPr>
              <w:t>No</w:t>
            </w:r>
          </w:p>
          <w:p w14:paraId="5E1D322B" w14:textId="77777777" w:rsidR="00D01496" w:rsidRPr="006F7A08" w:rsidRDefault="00D01496" w:rsidP="00B45D6A">
            <w:pPr>
              <w:pStyle w:val="ListParagraph"/>
              <w:numPr>
                <w:ilvl w:val="0"/>
                <w:numId w:val="144"/>
              </w:numPr>
              <w:rPr>
                <w:i/>
              </w:rPr>
            </w:pPr>
            <w:r w:rsidRPr="00C76BBD">
              <w:rPr>
                <w:iCs/>
              </w:rPr>
              <w:t>Not wholly or in part owned by physician(s)</w:t>
            </w:r>
          </w:p>
        </w:tc>
      </w:tr>
    </w:tbl>
    <w:p w14:paraId="142C4716" w14:textId="77777777" w:rsidR="006D489F" w:rsidRDefault="006D489F" w:rsidP="001D1925">
      <w:pPr>
        <w:pStyle w:val="NoSpacing"/>
        <w:rPr>
          <w:b/>
          <w:sz w:val="24"/>
        </w:rPr>
      </w:pPr>
    </w:p>
    <w:p w14:paraId="01AFDB1B" w14:textId="77777777" w:rsidR="00A825B3" w:rsidRPr="00C91C33" w:rsidRDefault="00A825B3" w:rsidP="005D010F">
      <w:pPr>
        <w:pStyle w:val="Heading4"/>
        <w:rPr>
          <w:sz w:val="20"/>
          <w:szCs w:val="20"/>
        </w:rPr>
      </w:pPr>
      <w:bookmarkStart w:id="65" w:name="_Toc193965906"/>
      <w:r w:rsidRPr="00C91C33">
        <w:rPr>
          <w:sz w:val="20"/>
          <w:szCs w:val="20"/>
        </w:rPr>
        <w:t>Accreditation</w:t>
      </w:r>
      <w:bookmarkEnd w:id="65"/>
    </w:p>
    <w:p w14:paraId="5275528E" w14:textId="77777777" w:rsidR="001D1925" w:rsidRPr="001D1925" w:rsidRDefault="001D1925" w:rsidP="001D1925">
      <w:pPr>
        <w:pStyle w:val="NoSpacing"/>
        <w:rPr>
          <w:b/>
          <w:sz w:val="16"/>
          <w:szCs w:val="16"/>
        </w:rPr>
      </w:pPr>
    </w:p>
    <w:tbl>
      <w:tblPr>
        <w:tblStyle w:val="TableGrid"/>
        <w:tblW w:w="0" w:type="auto"/>
        <w:tblLook w:val="04A0" w:firstRow="1" w:lastRow="0" w:firstColumn="1" w:lastColumn="0" w:noHBand="0" w:noVBand="1"/>
      </w:tblPr>
      <w:tblGrid>
        <w:gridCol w:w="6475"/>
        <w:gridCol w:w="2875"/>
      </w:tblGrid>
      <w:tr w:rsidR="00371640" w14:paraId="02A69D5F" w14:textId="77777777" w:rsidTr="006E01AA">
        <w:tc>
          <w:tcPr>
            <w:tcW w:w="6475" w:type="dxa"/>
            <w:tcMar>
              <w:top w:w="72" w:type="dxa"/>
              <w:left w:w="115" w:type="dxa"/>
              <w:bottom w:w="72" w:type="dxa"/>
              <w:right w:w="115" w:type="dxa"/>
            </w:tcMar>
            <w:vAlign w:val="center"/>
          </w:tcPr>
          <w:p w14:paraId="79ECF0D2" w14:textId="08788813" w:rsidR="00371640" w:rsidRPr="00DF6A41" w:rsidRDefault="00371640" w:rsidP="00371640">
            <w:pPr>
              <w:pStyle w:val="Subtitle"/>
              <w:numPr>
                <w:ilvl w:val="0"/>
                <w:numId w:val="1"/>
              </w:numPr>
              <w:spacing w:before="120" w:line="276" w:lineRule="auto"/>
              <w:rPr>
                <w:b w:val="0"/>
              </w:rPr>
            </w:pPr>
            <w:r>
              <w:rPr>
                <w:b w:val="0"/>
              </w:rPr>
              <w:t>Is your facil</w:t>
            </w:r>
            <w:r w:rsidR="003F2162">
              <w:rPr>
                <w:b w:val="0"/>
              </w:rPr>
              <w:t>ity nationally accredited by one</w:t>
            </w:r>
            <w:r>
              <w:rPr>
                <w:b w:val="0"/>
              </w:rPr>
              <w:t xml:space="preserve"> of the following organizations? </w:t>
            </w:r>
            <w:r w:rsidR="003F2162">
              <w:rPr>
                <w:b w:val="0"/>
              </w:rPr>
              <w:br/>
            </w:r>
            <w:r w:rsidR="003F2162">
              <w:rPr>
                <w:b w:val="0"/>
              </w:rPr>
              <w:br/>
            </w:r>
          </w:p>
        </w:tc>
        <w:tc>
          <w:tcPr>
            <w:tcW w:w="2875" w:type="dxa"/>
            <w:tcMar>
              <w:top w:w="72" w:type="dxa"/>
              <w:left w:w="115" w:type="dxa"/>
              <w:bottom w:w="72" w:type="dxa"/>
              <w:right w:w="115" w:type="dxa"/>
            </w:tcMar>
            <w:vAlign w:val="center"/>
          </w:tcPr>
          <w:p w14:paraId="11DF93F7" w14:textId="77777777" w:rsidR="00371640" w:rsidRPr="00C76BBD" w:rsidRDefault="00371640" w:rsidP="00B45D6A">
            <w:pPr>
              <w:pStyle w:val="ListParagraph"/>
              <w:numPr>
                <w:ilvl w:val="0"/>
                <w:numId w:val="144"/>
              </w:numPr>
              <w:rPr>
                <w:iCs/>
              </w:rPr>
            </w:pPr>
            <w:r w:rsidRPr="00C76BBD">
              <w:rPr>
                <w:iCs/>
              </w:rPr>
              <w:t>The Accreditation Association for Ambulatory Health Care (AAAHC)</w:t>
            </w:r>
          </w:p>
          <w:p w14:paraId="227C67A2" w14:textId="77777777" w:rsidR="00371640" w:rsidRPr="00C76BBD" w:rsidRDefault="00371640" w:rsidP="00B45D6A">
            <w:pPr>
              <w:pStyle w:val="ListParagraph"/>
              <w:numPr>
                <w:ilvl w:val="0"/>
                <w:numId w:val="144"/>
              </w:numPr>
              <w:rPr>
                <w:iCs/>
              </w:rPr>
            </w:pPr>
            <w:r w:rsidRPr="00C76BBD">
              <w:rPr>
                <w:iCs/>
              </w:rPr>
              <w:t>The American Association for Accreditation of Ambulatory Surgery Facilities (AAAASF)</w:t>
            </w:r>
          </w:p>
          <w:p w14:paraId="3E9D5CAA" w14:textId="77777777" w:rsidR="00371640" w:rsidRPr="00C76BBD" w:rsidRDefault="00371640" w:rsidP="00B45D6A">
            <w:pPr>
              <w:pStyle w:val="ListParagraph"/>
              <w:numPr>
                <w:ilvl w:val="0"/>
                <w:numId w:val="144"/>
              </w:numPr>
              <w:rPr>
                <w:iCs/>
              </w:rPr>
            </w:pPr>
            <w:r w:rsidRPr="00C76BBD">
              <w:rPr>
                <w:iCs/>
              </w:rPr>
              <w:t>Healthcare Facilities Accreditation Program (HFAP)</w:t>
            </w:r>
          </w:p>
          <w:p w14:paraId="21377523" w14:textId="77777777" w:rsidR="00371640" w:rsidRPr="00C76BBD" w:rsidRDefault="00371640" w:rsidP="00B45D6A">
            <w:pPr>
              <w:pStyle w:val="ListParagraph"/>
              <w:numPr>
                <w:ilvl w:val="0"/>
                <w:numId w:val="144"/>
              </w:numPr>
              <w:rPr>
                <w:iCs/>
              </w:rPr>
            </w:pPr>
            <w:r w:rsidRPr="00C76BBD">
              <w:rPr>
                <w:iCs/>
              </w:rPr>
              <w:t>Institute for Medical Quality (IMQ)</w:t>
            </w:r>
          </w:p>
          <w:p w14:paraId="6F4DC3FB" w14:textId="77777777" w:rsidR="00371640" w:rsidRPr="00C76BBD" w:rsidRDefault="00371640" w:rsidP="00B45D6A">
            <w:pPr>
              <w:pStyle w:val="ListParagraph"/>
              <w:numPr>
                <w:ilvl w:val="0"/>
                <w:numId w:val="144"/>
              </w:numPr>
              <w:rPr>
                <w:iCs/>
              </w:rPr>
            </w:pPr>
            <w:r w:rsidRPr="00C76BBD">
              <w:rPr>
                <w:iCs/>
              </w:rPr>
              <w:t>The Joint Commission (TJC)</w:t>
            </w:r>
          </w:p>
          <w:p w14:paraId="4A058962" w14:textId="77777777" w:rsidR="00DC0B54" w:rsidRPr="00C76BBD" w:rsidRDefault="00DC0B54" w:rsidP="00B45D6A">
            <w:pPr>
              <w:pStyle w:val="ListParagraph"/>
              <w:numPr>
                <w:ilvl w:val="0"/>
                <w:numId w:val="144"/>
              </w:numPr>
              <w:rPr>
                <w:iCs/>
              </w:rPr>
            </w:pPr>
            <w:r w:rsidRPr="00C76BBD">
              <w:rPr>
                <w:iCs/>
              </w:rPr>
              <w:t>Not nationally accredited</w:t>
            </w:r>
          </w:p>
          <w:p w14:paraId="774DE712" w14:textId="77777777" w:rsidR="00371640" w:rsidRPr="006F7A08" w:rsidRDefault="00371640" w:rsidP="00B45D6A">
            <w:pPr>
              <w:pStyle w:val="ListParagraph"/>
              <w:numPr>
                <w:ilvl w:val="0"/>
                <w:numId w:val="144"/>
              </w:numPr>
              <w:rPr>
                <w:i/>
              </w:rPr>
            </w:pPr>
            <w:r w:rsidRPr="00C76BBD">
              <w:rPr>
                <w:iCs/>
              </w:rPr>
              <w:t>Other____________</w:t>
            </w:r>
          </w:p>
        </w:tc>
      </w:tr>
    </w:tbl>
    <w:p w14:paraId="6B054683" w14:textId="77777777" w:rsidR="008E4D0A" w:rsidRDefault="008E4D0A"/>
    <w:p w14:paraId="2C835B58" w14:textId="56C64A61" w:rsidR="002857B2" w:rsidRPr="00C91C33" w:rsidRDefault="002857B2" w:rsidP="005D010F">
      <w:pPr>
        <w:pStyle w:val="Heading4"/>
        <w:rPr>
          <w:sz w:val="20"/>
          <w:szCs w:val="20"/>
        </w:rPr>
      </w:pPr>
      <w:bookmarkStart w:id="66" w:name="_Toc193965907"/>
      <w:r w:rsidRPr="00C91C33">
        <w:rPr>
          <w:sz w:val="20"/>
          <w:szCs w:val="20"/>
        </w:rPr>
        <w:t>Transfer Agreements</w:t>
      </w:r>
      <w:bookmarkEnd w:id="66"/>
    </w:p>
    <w:p w14:paraId="46541A15" w14:textId="77777777" w:rsidR="001D1925" w:rsidRPr="001D1925" w:rsidRDefault="001D1925" w:rsidP="001D1925">
      <w:pPr>
        <w:pStyle w:val="NoSpacing"/>
        <w:rPr>
          <w:b/>
          <w:sz w:val="16"/>
          <w:szCs w:val="16"/>
        </w:rPr>
      </w:pPr>
    </w:p>
    <w:tbl>
      <w:tblPr>
        <w:tblStyle w:val="TableGrid"/>
        <w:tblW w:w="0" w:type="auto"/>
        <w:tblLook w:val="04A0" w:firstRow="1" w:lastRow="0" w:firstColumn="1" w:lastColumn="0" w:noHBand="0" w:noVBand="1"/>
      </w:tblPr>
      <w:tblGrid>
        <w:gridCol w:w="6475"/>
        <w:gridCol w:w="2875"/>
      </w:tblGrid>
      <w:tr w:rsidR="00D94F8F" w14:paraId="621D6716" w14:textId="77777777" w:rsidTr="006124B4">
        <w:tc>
          <w:tcPr>
            <w:tcW w:w="6475" w:type="dxa"/>
            <w:tcMar>
              <w:top w:w="72" w:type="dxa"/>
              <w:left w:w="115" w:type="dxa"/>
              <w:bottom w:w="72" w:type="dxa"/>
              <w:right w:w="115" w:type="dxa"/>
            </w:tcMar>
            <w:vAlign w:val="center"/>
          </w:tcPr>
          <w:p w14:paraId="044AE28C" w14:textId="1F919814" w:rsidR="00EC1BDA" w:rsidRPr="00862D3B" w:rsidRDefault="006F7A08" w:rsidP="00862D3B">
            <w:pPr>
              <w:pStyle w:val="Subtitle"/>
              <w:numPr>
                <w:ilvl w:val="0"/>
                <w:numId w:val="1"/>
              </w:numPr>
              <w:spacing w:before="120" w:line="276" w:lineRule="auto"/>
              <w:rPr>
                <w:b w:val="0"/>
              </w:rPr>
            </w:pPr>
            <w:r w:rsidRPr="0077148B">
              <w:rPr>
                <w:b w:val="0"/>
              </w:rPr>
              <w:t>Does your facility</w:t>
            </w:r>
            <w:r w:rsidR="00740143" w:rsidRPr="0077148B">
              <w:rPr>
                <w:b w:val="0"/>
              </w:rPr>
              <w:t xml:space="preserve"> have a </w:t>
            </w:r>
            <w:hyperlink w:anchor="TransferAgreement" w:history="1">
              <w:r w:rsidR="00740143" w:rsidRPr="004207D7">
                <w:rPr>
                  <w:rStyle w:val="Hyperlink"/>
                  <w:b w:val="0"/>
                </w:rPr>
                <w:t xml:space="preserve">written transfer </w:t>
              </w:r>
              <w:r w:rsidRPr="004207D7">
                <w:rPr>
                  <w:rStyle w:val="Hyperlink"/>
                  <w:b w:val="0"/>
                </w:rPr>
                <w:t>agreement</w:t>
              </w:r>
              <w:bookmarkStart w:id="67" w:name="_Ref533165187"/>
            </w:hyperlink>
            <w:r w:rsidR="00D96EF1">
              <w:rPr>
                <w:rStyle w:val="Hyperlink"/>
                <w:rFonts w:ascii="ZWAdobeF" w:hAnsi="ZWAdobeF" w:cs="ZWAdobeF"/>
                <w:b w:val="0"/>
                <w:color w:val="auto"/>
                <w:sz w:val="2"/>
                <w:szCs w:val="2"/>
                <w:u w:val="none"/>
              </w:rPr>
              <w:t>8F</w:t>
            </w:r>
            <w:r w:rsidR="00B04609">
              <w:rPr>
                <w:rStyle w:val="Hyperlink"/>
                <w:rFonts w:ascii="ZWAdobeF" w:hAnsi="ZWAdobeF" w:cs="ZWAdobeF"/>
                <w:b w:val="0"/>
                <w:color w:val="auto"/>
                <w:sz w:val="2"/>
                <w:szCs w:val="2"/>
                <w:u w:val="none"/>
              </w:rPr>
              <w:t>8F</w:t>
            </w:r>
            <w:r w:rsidR="003F2162">
              <w:rPr>
                <w:rStyle w:val="EndnoteReference"/>
                <w:b w:val="0"/>
              </w:rPr>
              <w:endnoteReference w:id="10"/>
            </w:r>
            <w:bookmarkEnd w:id="67"/>
            <w:r w:rsidR="006124B4" w:rsidRPr="0077148B">
              <w:rPr>
                <w:b w:val="0"/>
              </w:rPr>
              <w:t xml:space="preserve"> </w:t>
            </w:r>
            <w:r w:rsidR="00390942">
              <w:rPr>
                <w:b w:val="0"/>
              </w:rPr>
              <w:t>with a</w:t>
            </w:r>
            <w:r w:rsidR="00C6136E">
              <w:rPr>
                <w:b w:val="0"/>
              </w:rPr>
              <w:t xml:space="preserve"> </w:t>
            </w:r>
            <w:r w:rsidR="00390942">
              <w:rPr>
                <w:b w:val="0"/>
              </w:rPr>
              <w:t>pediatric or general</w:t>
            </w:r>
            <w:r w:rsidR="00740143" w:rsidRPr="0077148B">
              <w:rPr>
                <w:b w:val="0"/>
              </w:rPr>
              <w:t xml:space="preserve"> acute care hospital</w:t>
            </w:r>
            <w:r w:rsidR="00EC1BDA" w:rsidRPr="0077148B">
              <w:rPr>
                <w:b w:val="0"/>
              </w:rPr>
              <w:t xml:space="preserve"> for patients who require a higher level of care</w:t>
            </w:r>
            <w:r w:rsidRPr="0077148B">
              <w:rPr>
                <w:b w:val="0"/>
              </w:rPr>
              <w:t xml:space="preserve">? </w:t>
            </w:r>
            <w:r w:rsidR="00EC1BDA" w:rsidRPr="00862D3B">
              <w:rPr>
                <w:b w:val="0"/>
                <w:i/>
              </w:rPr>
              <w:t xml:space="preserve"> </w:t>
            </w:r>
          </w:p>
        </w:tc>
        <w:tc>
          <w:tcPr>
            <w:tcW w:w="2875" w:type="dxa"/>
            <w:tcMar>
              <w:top w:w="72" w:type="dxa"/>
              <w:left w:w="115" w:type="dxa"/>
              <w:bottom w:w="72" w:type="dxa"/>
              <w:right w:w="115" w:type="dxa"/>
            </w:tcMar>
            <w:vAlign w:val="center"/>
          </w:tcPr>
          <w:p w14:paraId="47E1C317" w14:textId="77777777" w:rsidR="006F7A08" w:rsidRPr="00C76BBD" w:rsidRDefault="006F7A08" w:rsidP="00B45D6A">
            <w:pPr>
              <w:pStyle w:val="ListParagraph"/>
              <w:numPr>
                <w:ilvl w:val="0"/>
                <w:numId w:val="144"/>
              </w:numPr>
              <w:rPr>
                <w:iCs/>
              </w:rPr>
            </w:pPr>
            <w:r w:rsidRPr="00C76BBD">
              <w:rPr>
                <w:iCs/>
              </w:rPr>
              <w:t>Yes</w:t>
            </w:r>
          </w:p>
          <w:p w14:paraId="75EB620C" w14:textId="77777777" w:rsidR="00D94F8F" w:rsidRDefault="006F7A08" w:rsidP="00B45D6A">
            <w:pPr>
              <w:pStyle w:val="ListParagraph"/>
              <w:numPr>
                <w:ilvl w:val="0"/>
                <w:numId w:val="144"/>
              </w:numPr>
            </w:pPr>
            <w:r w:rsidRPr="00C76BBD">
              <w:rPr>
                <w:iCs/>
              </w:rPr>
              <w:t>No</w:t>
            </w:r>
          </w:p>
        </w:tc>
      </w:tr>
    </w:tbl>
    <w:p w14:paraId="3916338B" w14:textId="7549CDDF" w:rsidR="00104665" w:rsidRDefault="00104665"/>
    <w:p w14:paraId="7E73EB5E" w14:textId="77777777" w:rsidR="00B569EE" w:rsidRPr="00C91C33" w:rsidRDefault="00B569EE" w:rsidP="00B569EE">
      <w:pPr>
        <w:pStyle w:val="Heading4"/>
        <w:rPr>
          <w:sz w:val="20"/>
          <w:szCs w:val="20"/>
        </w:rPr>
      </w:pPr>
      <w:bookmarkStart w:id="69" w:name="_Toc193965908"/>
      <w:r>
        <w:rPr>
          <w:sz w:val="20"/>
          <w:szCs w:val="20"/>
        </w:rPr>
        <w:t>Patient-Reported Concerns</w:t>
      </w:r>
      <w:bookmarkEnd w:id="69"/>
    </w:p>
    <w:p w14:paraId="401970C8" w14:textId="77777777" w:rsidR="00B569EE" w:rsidRPr="001D1925" w:rsidRDefault="00B569EE" w:rsidP="00B569EE">
      <w:pPr>
        <w:pStyle w:val="NoSpacing"/>
        <w:rPr>
          <w:b/>
          <w:sz w:val="16"/>
          <w:szCs w:val="16"/>
        </w:rPr>
      </w:pPr>
    </w:p>
    <w:tbl>
      <w:tblPr>
        <w:tblStyle w:val="TableGrid"/>
        <w:tblW w:w="0" w:type="auto"/>
        <w:tblLook w:val="04A0" w:firstRow="1" w:lastRow="0" w:firstColumn="1" w:lastColumn="0" w:noHBand="0" w:noVBand="1"/>
      </w:tblPr>
      <w:tblGrid>
        <w:gridCol w:w="6475"/>
        <w:gridCol w:w="2875"/>
      </w:tblGrid>
      <w:tr w:rsidR="00B569EE" w14:paraId="134079C1" w14:textId="77777777" w:rsidTr="00B75A09">
        <w:trPr>
          <w:trHeight w:val="2168"/>
        </w:trPr>
        <w:tc>
          <w:tcPr>
            <w:tcW w:w="6475" w:type="dxa"/>
            <w:tcMar>
              <w:top w:w="72" w:type="dxa"/>
              <w:left w:w="115" w:type="dxa"/>
              <w:bottom w:w="72" w:type="dxa"/>
              <w:right w:w="115" w:type="dxa"/>
            </w:tcMar>
          </w:tcPr>
          <w:p w14:paraId="2B087768" w14:textId="616A3F31" w:rsidR="00B569EE" w:rsidRDefault="00B569EE">
            <w:pPr>
              <w:pStyle w:val="ListParagraph"/>
              <w:numPr>
                <w:ilvl w:val="0"/>
                <w:numId w:val="1"/>
              </w:numPr>
            </w:pPr>
            <w:r>
              <w:t xml:space="preserve">Does your facility have a protocol to </w:t>
            </w:r>
            <w:r w:rsidR="009A4B1A">
              <w:t>follow up</w:t>
            </w:r>
            <w:r>
              <w:t xml:space="preserve"> on patient-reported concerns about their care that includes </w:t>
            </w:r>
            <w:r w:rsidRPr="00250DB2">
              <w:rPr>
                <w:b/>
                <w:bCs/>
              </w:rPr>
              <w:t>all</w:t>
            </w:r>
            <w:r>
              <w:t xml:space="preserve"> the following elements:</w:t>
            </w:r>
          </w:p>
          <w:p w14:paraId="7ED9A6F2" w14:textId="23A321C2" w:rsidR="00B569EE" w:rsidRDefault="00B569EE" w:rsidP="00B45D6A">
            <w:pPr>
              <w:pStyle w:val="ListParagraph"/>
              <w:numPr>
                <w:ilvl w:val="0"/>
                <w:numId w:val="152"/>
              </w:numPr>
            </w:pPr>
            <w:r>
              <w:t xml:space="preserve">All patients and family caregivers are </w:t>
            </w:r>
            <w:r>
              <w:rPr>
                <w:u w:val="single"/>
              </w:rPr>
              <w:t xml:space="preserve">notified </w:t>
            </w:r>
            <w:r>
              <w:t xml:space="preserve">of at least </w:t>
            </w:r>
            <w:r w:rsidRPr="001B51E8">
              <w:t>one method to report concerns with their care</w:t>
            </w:r>
            <w:r w:rsidR="009A4B1A">
              <w:t>,</w:t>
            </w:r>
          </w:p>
          <w:p w14:paraId="7EE68DC4" w14:textId="05E5E691" w:rsidR="00B569EE" w:rsidRDefault="00B569EE" w:rsidP="00B45D6A">
            <w:pPr>
              <w:pStyle w:val="ListParagraph"/>
              <w:numPr>
                <w:ilvl w:val="0"/>
                <w:numId w:val="152"/>
              </w:numPr>
            </w:pPr>
            <w:r>
              <w:t xml:space="preserve">All patients and family caregivers who report a concern are </w:t>
            </w:r>
            <w:r>
              <w:rPr>
                <w:u w:val="single"/>
              </w:rPr>
              <w:t>contacted</w:t>
            </w:r>
            <w:r>
              <w:t xml:space="preserve"> by a </w:t>
            </w:r>
            <w:r w:rsidR="00EB0D60">
              <w:t>facility</w:t>
            </w:r>
            <w:r>
              <w:t xml:space="preserve"> representative within 30 days of making the report</w:t>
            </w:r>
            <w:r w:rsidR="001A385B">
              <w:t>, and</w:t>
            </w:r>
          </w:p>
          <w:p w14:paraId="6DD9A225" w14:textId="5072BDFC" w:rsidR="00B569EE" w:rsidRPr="00250DB2" w:rsidRDefault="00B569EE" w:rsidP="00B45D6A">
            <w:pPr>
              <w:pStyle w:val="ListParagraph"/>
              <w:numPr>
                <w:ilvl w:val="0"/>
                <w:numId w:val="152"/>
              </w:numPr>
            </w:pPr>
            <w:proofErr w:type="gramStart"/>
            <w:r>
              <w:t>All concerns reported by patients and family caregivers are</w:t>
            </w:r>
            <w:proofErr w:type="gramEnd"/>
            <w:r>
              <w:t xml:space="preserve"> </w:t>
            </w:r>
            <w:r w:rsidRPr="00250DB2">
              <w:rPr>
                <w:u w:val="single"/>
              </w:rPr>
              <w:t>logged</w:t>
            </w:r>
            <w:r>
              <w:t xml:space="preserve"> in an incident reporting system</w:t>
            </w:r>
            <w:r w:rsidR="00B75A09">
              <w:t>?</w:t>
            </w:r>
          </w:p>
        </w:tc>
        <w:tc>
          <w:tcPr>
            <w:tcW w:w="2875" w:type="dxa"/>
            <w:tcMar>
              <w:top w:w="72" w:type="dxa"/>
              <w:left w:w="115" w:type="dxa"/>
              <w:bottom w:w="72" w:type="dxa"/>
              <w:right w:w="115" w:type="dxa"/>
            </w:tcMar>
            <w:vAlign w:val="center"/>
          </w:tcPr>
          <w:p w14:paraId="512E4EB7" w14:textId="77777777" w:rsidR="00B569EE" w:rsidRPr="00A35DD6" w:rsidRDefault="00B569EE" w:rsidP="00B45D6A">
            <w:pPr>
              <w:pStyle w:val="ListParagraph"/>
              <w:numPr>
                <w:ilvl w:val="0"/>
                <w:numId w:val="153"/>
              </w:numPr>
              <w:rPr>
                <w:iCs/>
              </w:rPr>
            </w:pPr>
            <w:r w:rsidRPr="00A35DD6">
              <w:rPr>
                <w:iCs/>
              </w:rPr>
              <w:t>Yes</w:t>
            </w:r>
          </w:p>
          <w:p w14:paraId="788EA442" w14:textId="77777777" w:rsidR="00B569EE" w:rsidRDefault="00B569EE" w:rsidP="00B45D6A">
            <w:pPr>
              <w:pStyle w:val="ListParagraph"/>
              <w:numPr>
                <w:ilvl w:val="0"/>
                <w:numId w:val="144"/>
              </w:numPr>
            </w:pPr>
            <w:r w:rsidRPr="00A35DD6">
              <w:rPr>
                <w:iCs/>
              </w:rPr>
              <w:t>No</w:t>
            </w:r>
          </w:p>
        </w:tc>
      </w:tr>
    </w:tbl>
    <w:p w14:paraId="0F7BD889" w14:textId="77777777" w:rsidR="00323599" w:rsidRDefault="00323599">
      <w:pPr>
        <w:rPr>
          <w:rFonts w:eastAsiaTheme="majorEastAsia"/>
          <w:b/>
          <w:sz w:val="28"/>
          <w:u w:val="single"/>
        </w:rPr>
      </w:pPr>
      <w:r>
        <w:br w:type="page"/>
      </w:r>
    </w:p>
    <w:p w14:paraId="2CD73513" w14:textId="76F77CCE" w:rsidR="00AA2976" w:rsidRDefault="00AA2976" w:rsidP="00B70BC6">
      <w:pPr>
        <w:pStyle w:val="Heading3"/>
      </w:pPr>
      <w:bookmarkStart w:id="70" w:name="_Toc193965909"/>
      <w:r>
        <w:lastRenderedPageBreak/>
        <w:t>1B:</w:t>
      </w:r>
      <w:r w:rsidR="009755D3">
        <w:t xml:space="preserve"> </w:t>
      </w:r>
      <w:r>
        <w:t xml:space="preserve">Billing </w:t>
      </w:r>
      <w:r w:rsidR="00AF6452">
        <w:t>Ethics</w:t>
      </w:r>
      <w:bookmarkEnd w:id="70"/>
      <w:r w:rsidR="00AF6452">
        <w:t xml:space="preserve"> </w:t>
      </w:r>
    </w:p>
    <w:p w14:paraId="61EE8911" w14:textId="77777777" w:rsidR="00AA2976" w:rsidRDefault="00AA2976" w:rsidP="00B70BC6">
      <w:pPr>
        <w:pStyle w:val="NoSpacing"/>
      </w:pPr>
    </w:p>
    <w:p w14:paraId="1C364138" w14:textId="4E394622" w:rsidR="00C6433E" w:rsidRDefault="00AA2976" w:rsidP="000D12D8">
      <w:pPr>
        <w:spacing w:after="0" w:line="240" w:lineRule="auto"/>
        <w:contextualSpacing/>
        <w:rPr>
          <w:rFonts w:cs="Arial"/>
          <w:szCs w:val="28"/>
        </w:rPr>
      </w:pPr>
      <w:r>
        <w:rPr>
          <w:rFonts w:cs="Arial"/>
          <w:b/>
          <w:color w:val="FF0000"/>
          <w:szCs w:val="28"/>
        </w:rPr>
        <w:t>Important Note</w:t>
      </w:r>
      <w:r w:rsidRPr="00117A0B">
        <w:rPr>
          <w:rFonts w:cs="Arial"/>
          <w:b/>
          <w:color w:val="FF0000"/>
          <w:szCs w:val="28"/>
        </w:rPr>
        <w:t>:</w:t>
      </w:r>
      <w:r w:rsidR="008D3907">
        <w:rPr>
          <w:rFonts w:cs="Arial"/>
          <w:szCs w:val="28"/>
        </w:rPr>
        <w:t xml:space="preserve"> </w:t>
      </w:r>
      <w:r w:rsidR="00D00B56">
        <w:rPr>
          <w:rFonts w:cs="Arial"/>
          <w:szCs w:val="28"/>
        </w:rPr>
        <w:t xml:space="preserve">Hyperlinks throughout this subsection refer to the </w:t>
      </w:r>
      <w:hyperlink w:anchor="_Person-Centered_Billing_Practices" w:history="1">
        <w:r w:rsidR="008D3907">
          <w:rPr>
            <w:rStyle w:val="Hyperlink"/>
            <w:rFonts w:cs="Arial"/>
            <w:szCs w:val="28"/>
          </w:rPr>
          <w:t>Billing Ethics FAQs</w:t>
        </w:r>
      </w:hyperlink>
      <w:r w:rsidR="00D00B56">
        <w:rPr>
          <w:rFonts w:cs="Arial"/>
          <w:szCs w:val="28"/>
        </w:rPr>
        <w:t xml:space="preserve"> </w:t>
      </w:r>
      <w:r w:rsidR="00B0664C">
        <w:rPr>
          <w:rFonts w:cs="Arial"/>
          <w:szCs w:val="28"/>
        </w:rPr>
        <w:t xml:space="preserve">beginning </w:t>
      </w:r>
      <w:r w:rsidR="00D00B56">
        <w:rPr>
          <w:rFonts w:cs="Arial"/>
          <w:szCs w:val="28"/>
        </w:rPr>
        <w:t xml:space="preserve">on </w:t>
      </w:r>
      <w:r w:rsidR="00D00B56" w:rsidRPr="00F24AAB">
        <w:rPr>
          <w:rFonts w:cs="Arial"/>
          <w:szCs w:val="28"/>
        </w:rPr>
        <w:t>page</w:t>
      </w:r>
      <w:r w:rsidR="005F15C1">
        <w:rPr>
          <w:rFonts w:cs="Arial"/>
          <w:szCs w:val="28"/>
        </w:rPr>
        <w:t xml:space="preserve"> </w:t>
      </w:r>
      <w:r w:rsidR="006E392B">
        <w:rPr>
          <w:rFonts w:cs="Arial"/>
          <w:szCs w:val="28"/>
        </w:rPr>
        <w:t>3</w:t>
      </w:r>
      <w:r w:rsidR="001E276C">
        <w:rPr>
          <w:rFonts w:cs="Arial"/>
          <w:szCs w:val="28"/>
        </w:rPr>
        <w:t>9</w:t>
      </w:r>
      <w:r w:rsidR="002451DA">
        <w:rPr>
          <w:rFonts w:cs="Arial"/>
          <w:szCs w:val="28"/>
        </w:rPr>
        <w:t>,</w:t>
      </w:r>
      <w:r w:rsidR="00CB0FBC">
        <w:rPr>
          <w:rFonts w:cs="Arial"/>
          <w:szCs w:val="28"/>
        </w:rPr>
        <w:t xml:space="preserve"> </w:t>
      </w:r>
      <w:r w:rsidR="00CB0FBC" w:rsidRPr="004A60F9">
        <w:rPr>
          <w:bCs/>
        </w:rPr>
        <w:t>not to endnotes. These hyperlinks are not include</w:t>
      </w:r>
      <w:r w:rsidR="00CB0FBC">
        <w:rPr>
          <w:bCs/>
        </w:rPr>
        <w:t>d in the Online Survey Tool.</w:t>
      </w:r>
      <w:r w:rsidR="00D00B56" w:rsidRPr="008D7652">
        <w:rPr>
          <w:rFonts w:cs="Arial"/>
          <w:szCs w:val="28"/>
        </w:rPr>
        <w:t xml:space="preserve"> </w:t>
      </w:r>
    </w:p>
    <w:p w14:paraId="573A0C0E" w14:textId="77777777" w:rsidR="00E37BEF" w:rsidRDefault="00E37BEF" w:rsidP="00C6433E">
      <w:pPr>
        <w:spacing w:line="240" w:lineRule="auto"/>
        <w:contextualSpacing/>
        <w:rPr>
          <w:rFonts w:cs="Arial"/>
          <w:szCs w:val="28"/>
        </w:rPr>
      </w:pPr>
    </w:p>
    <w:p w14:paraId="20DA4955" w14:textId="10E13DF2" w:rsidR="00C6433E" w:rsidRDefault="00E37BEF" w:rsidP="00C6433E">
      <w:pPr>
        <w:spacing w:line="240" w:lineRule="auto"/>
        <w:contextualSpacing/>
        <w:rPr>
          <w:rFonts w:cs="Arial"/>
          <w:szCs w:val="28"/>
        </w:rPr>
      </w:pPr>
      <w:r>
        <w:rPr>
          <w:noProof/>
        </w:rPr>
        <mc:AlternateContent>
          <mc:Choice Requires="wps">
            <w:drawing>
              <wp:inline distT="0" distB="0" distL="0" distR="0" wp14:anchorId="2DBDCF43" wp14:editId="6D25B05B">
                <wp:extent cx="5924550" cy="1104900"/>
                <wp:effectExtent l="0" t="0" r="19050" b="19050"/>
                <wp:docPr id="16" name="Text Box 16" descr="P977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04900"/>
                        </a:xfrm>
                        <a:prstGeom prst="rect">
                          <a:avLst/>
                        </a:prstGeom>
                        <a:solidFill>
                          <a:srgbClr val="FFFFFF"/>
                        </a:solidFill>
                        <a:ln w="9525">
                          <a:solidFill>
                            <a:srgbClr val="FF0000"/>
                          </a:solidFill>
                          <a:miter lim="800000"/>
                          <a:headEnd/>
                          <a:tailEnd/>
                        </a:ln>
                      </wps:spPr>
                      <wps:txbx>
                        <w:txbxContent>
                          <w:p w14:paraId="3FC2D4BD" w14:textId="5B873A23" w:rsidR="00E37BEF" w:rsidRPr="005A7256" w:rsidRDefault="00E37BEF" w:rsidP="00E37BEF">
                            <w:pPr>
                              <w:spacing w:after="0"/>
                              <w:rPr>
                                <w:bCs/>
                              </w:rPr>
                            </w:pPr>
                            <w:r w:rsidRPr="005A7256">
                              <w:rPr>
                                <w:b/>
                              </w:rPr>
                              <w:t>Reporting Period:</w:t>
                            </w:r>
                            <w:r w:rsidRPr="005A7256">
                              <w:rPr>
                                <w:bCs/>
                              </w:rPr>
                              <w:t xml:space="preserve"> Answer questions #1-</w:t>
                            </w:r>
                            <w:r w:rsidR="00E95E1D">
                              <w:rPr>
                                <w:bCs/>
                              </w:rPr>
                              <w:t>5</w:t>
                            </w:r>
                            <w:r>
                              <w:rPr>
                                <w:bCs/>
                              </w:rPr>
                              <w:t xml:space="preserve"> </w:t>
                            </w:r>
                            <w:r>
                              <w:t>based on the practices currently in place at the time you submit this section of the Survey.</w:t>
                            </w:r>
                          </w:p>
                          <w:p w14:paraId="30681F31" w14:textId="77777777" w:rsidR="00E37BEF" w:rsidRPr="005A7256" w:rsidRDefault="00E37BEF" w:rsidP="00E37BEF">
                            <w:pPr>
                              <w:spacing w:after="0"/>
                              <w:rPr>
                                <w:bCs/>
                              </w:rPr>
                            </w:pPr>
                          </w:p>
                          <w:p w14:paraId="25816E0C" w14:textId="57484927" w:rsidR="00E37BEF" w:rsidRPr="00D20A90" w:rsidRDefault="00E37BEF" w:rsidP="00E37BEF">
                            <w:pPr>
                              <w:spacing w:after="0"/>
                              <w:rPr>
                                <w:b/>
                              </w:rPr>
                            </w:pPr>
                            <w:r w:rsidRPr="00862D3B">
                              <w:rPr>
                                <w:rFonts w:cs="Arial"/>
                                <w:sz w:val="16"/>
                                <w:szCs w:val="16"/>
                              </w:rPr>
                              <w:t xml:space="preserve">Note: As a reminder, the </w:t>
                            </w:r>
                            <w:hyperlink r:id="rId98"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Pr>
                                <w:rFonts w:cs="Arial"/>
                                <w:bCs/>
                                <w:snapToGrid w:val="0"/>
                                <w:sz w:val="16"/>
                                <w:szCs w:val="16"/>
                              </w:rPr>
                              <w:t xml:space="preserve"> </w:t>
                            </w:r>
                            <w:r w:rsidRPr="00637C17">
                              <w:rPr>
                                <w:rFonts w:cs="Arial"/>
                                <w:bCs/>
                                <w:snapToGrid w:val="0"/>
                                <w:sz w:val="16"/>
                                <w:szCs w:val="16"/>
                              </w:rPr>
                              <w:t>and Performance Update</w:t>
                            </w:r>
                            <w:r>
                              <w:rPr>
                                <w:rFonts w:cs="Arial"/>
                                <w:bCs/>
                                <w:snapToGrid w:val="0"/>
                                <w:sz w:val="16"/>
                                <w:szCs w:val="16"/>
                              </w:rPr>
                              <w:t xml:space="preserv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2DBDCF43" id="Text Box 16" o:spid="_x0000_s1029" type="#_x0000_t202" alt="P977TB4#y1" style="width:466.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" strokecolor="red">
                <v:textbox>
                  <w:txbxContent>
                    <w:p w14:paraId="3FC2D4BD" w14:textId="5B873A23" w:rsidR="00E37BEF" w:rsidRPr="005A7256" w:rsidRDefault="00E37BEF" w:rsidP="00E37BEF">
                      <w:pPr>
                        <w:spacing w:after="0"/>
                        <w:rPr>
                          <w:bCs/>
                        </w:rPr>
                      </w:pPr>
                      <w:r w:rsidRPr="005A7256">
                        <w:rPr>
                          <w:b/>
                        </w:rPr>
                        <w:t>Reporting Period:</w:t>
                      </w:r>
                      <w:r w:rsidRPr="005A7256">
                        <w:rPr>
                          <w:bCs/>
                        </w:rPr>
                        <w:t xml:space="preserve"> Answer questions #1-</w:t>
                      </w:r>
                      <w:r w:rsidR="00E95E1D">
                        <w:rPr>
                          <w:bCs/>
                        </w:rPr>
                        <w:t>5</w:t>
                      </w:r>
                      <w:r>
                        <w:rPr>
                          <w:bCs/>
                        </w:rPr>
                        <w:t xml:space="preserve"> </w:t>
                      </w:r>
                      <w:r>
                        <w:t>based on the practices currently in place at the time you submit this section of the Survey.</w:t>
                      </w:r>
                    </w:p>
                    <w:p w14:paraId="30681F31" w14:textId="77777777" w:rsidR="00E37BEF" w:rsidRPr="005A7256" w:rsidRDefault="00E37BEF" w:rsidP="00E37BEF">
                      <w:pPr>
                        <w:spacing w:after="0"/>
                        <w:rPr>
                          <w:bCs/>
                        </w:rPr>
                      </w:pPr>
                    </w:p>
                    <w:p w14:paraId="25816E0C" w14:textId="57484927" w:rsidR="00E37BEF" w:rsidRPr="00D20A90" w:rsidRDefault="00E37BEF" w:rsidP="00E37BEF">
                      <w:pPr>
                        <w:spacing w:after="0"/>
                        <w:rPr>
                          <w:b/>
                        </w:rPr>
                      </w:pPr>
                      <w:r w:rsidRPr="00862D3B">
                        <w:rPr>
                          <w:rFonts w:cs="Arial"/>
                          <w:sz w:val="16"/>
                          <w:szCs w:val="16"/>
                        </w:rPr>
                        <w:t xml:space="preserve">Note: As a reminder, the </w:t>
                      </w:r>
                      <w:hyperlink r:id="rId99"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Pr>
                          <w:rFonts w:cs="Arial"/>
                          <w:bCs/>
                          <w:snapToGrid w:val="0"/>
                          <w:sz w:val="16"/>
                          <w:szCs w:val="16"/>
                        </w:rPr>
                        <w:t xml:space="preserve"> </w:t>
                      </w:r>
                      <w:r w:rsidRPr="00637C17">
                        <w:rPr>
                          <w:rFonts w:cs="Arial"/>
                          <w:bCs/>
                          <w:snapToGrid w:val="0"/>
                          <w:sz w:val="16"/>
                          <w:szCs w:val="16"/>
                        </w:rPr>
                        <w:t>and Performance Update</w:t>
                      </w:r>
                      <w:r>
                        <w:rPr>
                          <w:rFonts w:cs="Arial"/>
                          <w:bCs/>
                          <w:snapToGrid w:val="0"/>
                          <w:sz w:val="16"/>
                          <w:szCs w:val="16"/>
                        </w:rPr>
                        <w:t xml:space="preserv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v:textbox>
                <w10:anchorlock/>
              </v:shape>
            </w:pict>
          </mc:Fallback>
        </mc:AlternateContent>
      </w:r>
    </w:p>
    <w:p w14:paraId="3FA1C25C" w14:textId="77777777" w:rsidR="00E37BEF" w:rsidRPr="00E37BEF" w:rsidRDefault="00E37BEF" w:rsidP="00E37BEF">
      <w:pPr>
        <w:rPr>
          <w:sz w:val="16"/>
          <w:szCs w:val="20"/>
        </w:rPr>
      </w:pPr>
    </w:p>
    <w:tbl>
      <w:tblPr>
        <w:tblStyle w:val="TableGrid"/>
        <w:tblW w:w="5000" w:type="pct"/>
        <w:tblBorders>
          <w:top w:val="none" w:sz="0" w:space="0" w:color="auto"/>
          <w:left w:val="none" w:sz="0" w:space="0" w:color="auto"/>
        </w:tblBorders>
        <w:tblLayout w:type="fixed"/>
        <w:tblLook w:val="04A0" w:firstRow="1" w:lastRow="0" w:firstColumn="1" w:lastColumn="0" w:noHBand="0" w:noVBand="1"/>
      </w:tblPr>
      <w:tblGrid>
        <w:gridCol w:w="6476"/>
        <w:gridCol w:w="2874"/>
      </w:tblGrid>
      <w:tr w:rsidR="00B70BC6" w:rsidRPr="00B70BC6" w14:paraId="5B7ABD35" w14:textId="77777777" w:rsidTr="00737213">
        <w:tc>
          <w:tcPr>
            <w:tcW w:w="5000" w:type="pct"/>
            <w:gridSpan w:val="2"/>
            <w:tcBorders>
              <w:top w:val="single" w:sz="4" w:space="0" w:color="auto"/>
              <w:left w:val="single" w:sz="4" w:space="0" w:color="auto"/>
            </w:tcBorders>
          </w:tcPr>
          <w:p w14:paraId="66E0DC92" w14:textId="77777777" w:rsidR="006E01AA" w:rsidRPr="00646C2A" w:rsidRDefault="006E01AA" w:rsidP="00737213">
            <w:pPr>
              <w:pStyle w:val="NormalWeb"/>
              <w:rPr>
                <w:rFonts w:ascii="Arial" w:eastAsia="Avenir" w:hAnsi="Arial" w:cs="Arial"/>
                <w:b/>
                <w:bCs/>
                <w:i/>
                <w:iCs/>
                <w:sz w:val="20"/>
                <w:szCs w:val="20"/>
              </w:rPr>
            </w:pPr>
            <w:r w:rsidRPr="00646C2A">
              <w:rPr>
                <w:rFonts w:ascii="Arial" w:eastAsia="Avenir" w:hAnsi="Arial" w:cs="Arial"/>
                <w:b/>
                <w:bCs/>
                <w:sz w:val="20"/>
                <w:szCs w:val="20"/>
              </w:rPr>
              <w:t xml:space="preserve">Price Transparency </w:t>
            </w:r>
          </w:p>
        </w:tc>
      </w:tr>
      <w:tr w:rsidR="00B70BC6" w:rsidRPr="00B70BC6" w14:paraId="63FDA607" w14:textId="77777777" w:rsidTr="00B811FF">
        <w:trPr>
          <w:trHeight w:val="2357"/>
        </w:trPr>
        <w:tc>
          <w:tcPr>
            <w:tcW w:w="3463" w:type="pct"/>
            <w:tcBorders>
              <w:top w:val="single" w:sz="4" w:space="0" w:color="auto"/>
              <w:left w:val="single" w:sz="4" w:space="0" w:color="auto"/>
            </w:tcBorders>
          </w:tcPr>
          <w:p w14:paraId="0EB970E0" w14:textId="4BED94B7" w:rsidR="006E01AA" w:rsidRPr="00646C2A" w:rsidRDefault="005F18EE" w:rsidP="00B45D6A">
            <w:pPr>
              <w:pStyle w:val="NoSpacing"/>
              <w:numPr>
                <w:ilvl w:val="0"/>
                <w:numId w:val="60"/>
              </w:numPr>
              <w:rPr>
                <w:rFonts w:cs="Arial"/>
                <w:szCs w:val="20"/>
              </w:rPr>
            </w:pPr>
            <w:r w:rsidRPr="00646C2A">
              <w:rPr>
                <w:rFonts w:eastAsia="Avenir" w:cs="Arial"/>
                <w:szCs w:val="20"/>
              </w:rPr>
              <w:t>What pricing information</w:t>
            </w:r>
            <w:r w:rsidR="00CD1825">
              <w:rPr>
                <w:rFonts w:eastAsia="Avenir" w:cs="Arial"/>
                <w:szCs w:val="20"/>
              </w:rPr>
              <w:t xml:space="preserve"> </w:t>
            </w:r>
            <w:r w:rsidR="00D041EF">
              <w:rPr>
                <w:rFonts w:eastAsia="Avenir" w:cs="Arial"/>
                <w:szCs w:val="20"/>
              </w:rPr>
              <w:t xml:space="preserve">is </w:t>
            </w:r>
            <w:r w:rsidR="00CD1825">
              <w:rPr>
                <w:rFonts w:eastAsia="Avenir" w:cs="Arial"/>
                <w:szCs w:val="20"/>
              </w:rPr>
              <w:t xml:space="preserve">displayed on your facility’s website </w:t>
            </w:r>
            <w:r w:rsidR="00BD7331">
              <w:rPr>
                <w:rFonts w:eastAsia="Avenir" w:cs="Arial"/>
                <w:szCs w:val="20"/>
              </w:rPr>
              <w:t xml:space="preserve">for </w:t>
            </w:r>
            <w:r w:rsidR="00D041EF">
              <w:rPr>
                <w:rFonts w:eastAsia="Avenir" w:cs="Arial"/>
                <w:szCs w:val="20"/>
              </w:rPr>
              <w:t>commonly performed procedures</w:t>
            </w:r>
            <w:r w:rsidRPr="00646C2A">
              <w:rPr>
                <w:rFonts w:eastAsia="Avenir" w:cs="Arial"/>
                <w:szCs w:val="20"/>
              </w:rPr>
              <w:t xml:space="preserve">? </w:t>
            </w:r>
          </w:p>
          <w:p w14:paraId="7B2BF3F3" w14:textId="77777777" w:rsidR="006E01AA" w:rsidRPr="00646C2A" w:rsidRDefault="006E01AA" w:rsidP="006E01AA">
            <w:pPr>
              <w:pStyle w:val="NoSpacing"/>
              <w:rPr>
                <w:rFonts w:cs="Arial"/>
                <w:szCs w:val="20"/>
              </w:rPr>
            </w:pPr>
          </w:p>
          <w:p w14:paraId="4FE5A1A5" w14:textId="16D7BD16" w:rsidR="00333897" w:rsidRDefault="00146504" w:rsidP="00F53F69">
            <w:pPr>
              <w:pStyle w:val="NoSpacing"/>
              <w:ind w:left="510"/>
              <w:rPr>
                <w:rFonts w:eastAsia="Avenir" w:cs="Arial"/>
                <w:szCs w:val="20"/>
              </w:rPr>
            </w:pPr>
            <w:r w:rsidRPr="00A8401E">
              <w:rPr>
                <w:rFonts w:eastAsia="Avenir" w:cs="Arial"/>
                <w:i/>
                <w:iCs/>
                <w:szCs w:val="20"/>
              </w:rPr>
              <w:t>Select all that apply</w:t>
            </w:r>
            <w:r w:rsidRPr="00646C2A">
              <w:rPr>
                <w:rFonts w:eastAsia="Avenir" w:cs="Arial"/>
                <w:szCs w:val="20"/>
              </w:rPr>
              <w:t>.</w:t>
            </w:r>
            <w:r>
              <w:rPr>
                <w:rFonts w:eastAsia="Avenir" w:cs="Arial"/>
                <w:szCs w:val="20"/>
              </w:rPr>
              <w:t xml:space="preserve"> </w:t>
            </w:r>
          </w:p>
          <w:p w14:paraId="351C6BE0" w14:textId="77777777" w:rsidR="00F761BF" w:rsidRDefault="00F761BF" w:rsidP="00F53F69">
            <w:pPr>
              <w:pStyle w:val="NoSpacing"/>
              <w:ind w:left="510"/>
              <w:rPr>
                <w:rFonts w:eastAsia="Avenir" w:cs="Arial"/>
                <w:szCs w:val="20"/>
              </w:rPr>
            </w:pPr>
          </w:p>
          <w:p w14:paraId="28A98472" w14:textId="1C7E4AE3" w:rsidR="00F761BF" w:rsidRPr="00B811FF" w:rsidRDefault="00F761BF" w:rsidP="00F53F69">
            <w:pPr>
              <w:pStyle w:val="NoSpacing"/>
              <w:ind w:left="510"/>
              <w:rPr>
                <w:rFonts w:eastAsia="Avenir" w:cs="Arial"/>
                <w:i/>
                <w:iCs/>
                <w:szCs w:val="20"/>
              </w:rPr>
            </w:pPr>
            <w:r w:rsidRPr="00B811FF">
              <w:rPr>
                <w:rFonts w:eastAsia="Avenir" w:cs="Arial"/>
                <w:i/>
                <w:iCs/>
                <w:szCs w:val="20"/>
              </w:rPr>
              <w:t>Only Military Treatment Facilities should select “Department of Defense medical and dental reimbursement rates.”</w:t>
            </w:r>
          </w:p>
          <w:p w14:paraId="682B556A" w14:textId="77777777" w:rsidR="00333897" w:rsidRDefault="00333897" w:rsidP="00F53F69">
            <w:pPr>
              <w:pStyle w:val="NoSpacing"/>
              <w:ind w:left="510"/>
              <w:rPr>
                <w:rFonts w:cs="Arial"/>
                <w:i/>
                <w:iCs/>
                <w:szCs w:val="20"/>
              </w:rPr>
            </w:pPr>
          </w:p>
          <w:p w14:paraId="603AA26B" w14:textId="38E96308" w:rsidR="006E01AA" w:rsidRPr="00646C2A" w:rsidRDefault="00FC0EE3" w:rsidP="00F53F69">
            <w:pPr>
              <w:pStyle w:val="NoSpacing"/>
              <w:ind w:left="510"/>
              <w:rPr>
                <w:rFonts w:cs="Arial"/>
                <w:i/>
                <w:iCs/>
                <w:szCs w:val="20"/>
              </w:rPr>
            </w:pPr>
            <w:r w:rsidRPr="00646C2A">
              <w:rPr>
                <w:rFonts w:cs="Arial"/>
                <w:i/>
                <w:iCs/>
                <w:szCs w:val="20"/>
              </w:rPr>
              <w:t>If “none of the above</w:t>
            </w:r>
            <w:r w:rsidR="00652A58">
              <w:rPr>
                <w:rFonts w:cs="Arial"/>
                <w:i/>
                <w:iCs/>
                <w:szCs w:val="20"/>
              </w:rPr>
              <w:t>,</w:t>
            </w:r>
            <w:r w:rsidRPr="00646C2A">
              <w:rPr>
                <w:rFonts w:cs="Arial"/>
                <w:i/>
                <w:iCs/>
                <w:szCs w:val="20"/>
              </w:rPr>
              <w:t>” skip question #2 and continue to question #3.</w:t>
            </w:r>
          </w:p>
        </w:tc>
        <w:tc>
          <w:tcPr>
            <w:tcW w:w="1537" w:type="pct"/>
            <w:tcBorders>
              <w:top w:val="single" w:sz="4" w:space="0" w:color="auto"/>
            </w:tcBorders>
            <w:vAlign w:val="center"/>
          </w:tcPr>
          <w:p w14:paraId="2AAAFF38" w14:textId="2BC9C764" w:rsidR="00511592" w:rsidRPr="00590D91" w:rsidRDefault="0076690F" w:rsidP="00B45D6A">
            <w:pPr>
              <w:pStyle w:val="ListParagraph"/>
              <w:numPr>
                <w:ilvl w:val="0"/>
                <w:numId w:val="109"/>
              </w:numPr>
              <w:rPr>
                <w:rFonts w:eastAsia="Avenir" w:cs="Arial"/>
                <w:bCs/>
                <w:szCs w:val="20"/>
              </w:rPr>
            </w:pPr>
            <w:r w:rsidRPr="00590D91">
              <w:rPr>
                <w:rFonts w:eastAsia="Avenir" w:cs="Arial"/>
                <w:bCs/>
                <w:szCs w:val="20"/>
              </w:rPr>
              <w:t>Payer-specific negotiate</w:t>
            </w:r>
            <w:r w:rsidR="005F18EE" w:rsidRPr="00590D91">
              <w:rPr>
                <w:rFonts w:eastAsia="Avenir" w:cs="Arial"/>
                <w:bCs/>
                <w:szCs w:val="20"/>
              </w:rPr>
              <w:t>d</w:t>
            </w:r>
            <w:r w:rsidR="00511592" w:rsidRPr="00590D91">
              <w:rPr>
                <w:rFonts w:eastAsia="Avenir" w:cs="Arial"/>
                <w:bCs/>
                <w:szCs w:val="20"/>
              </w:rPr>
              <w:t xml:space="preserve"> </w:t>
            </w:r>
            <w:r w:rsidR="005F18EE" w:rsidRPr="00590D91">
              <w:rPr>
                <w:rFonts w:eastAsia="Avenir" w:cs="Arial"/>
                <w:bCs/>
                <w:szCs w:val="20"/>
              </w:rPr>
              <w:t>charges</w:t>
            </w:r>
          </w:p>
          <w:p w14:paraId="27D36E1A" w14:textId="77777777" w:rsidR="00511592" w:rsidRDefault="00CD1825" w:rsidP="00B45D6A">
            <w:pPr>
              <w:pStyle w:val="ListParagraph"/>
              <w:numPr>
                <w:ilvl w:val="0"/>
                <w:numId w:val="109"/>
              </w:numPr>
              <w:rPr>
                <w:rFonts w:eastAsia="Avenir" w:cs="Arial"/>
                <w:bCs/>
                <w:szCs w:val="20"/>
              </w:rPr>
            </w:pPr>
            <w:r w:rsidRPr="00590D91">
              <w:rPr>
                <w:rFonts w:eastAsia="Avenir" w:cs="Arial"/>
                <w:bCs/>
                <w:szCs w:val="20"/>
              </w:rPr>
              <w:t>C</w:t>
            </w:r>
            <w:r w:rsidR="005F18EE" w:rsidRPr="00590D91">
              <w:rPr>
                <w:rFonts w:eastAsia="Avenir" w:cs="Arial"/>
                <w:bCs/>
                <w:szCs w:val="20"/>
              </w:rPr>
              <w:t>ash prices</w:t>
            </w:r>
          </w:p>
          <w:p w14:paraId="54CCB979" w14:textId="25C5773E" w:rsidR="000345F2" w:rsidRPr="00590D91" w:rsidRDefault="000345F2" w:rsidP="00B45D6A">
            <w:pPr>
              <w:pStyle w:val="ListParagraph"/>
              <w:numPr>
                <w:ilvl w:val="0"/>
                <w:numId w:val="109"/>
              </w:numPr>
              <w:rPr>
                <w:rFonts w:eastAsia="Avenir" w:cs="Arial"/>
                <w:bCs/>
                <w:szCs w:val="20"/>
              </w:rPr>
            </w:pPr>
            <w:r>
              <w:rPr>
                <w:rFonts w:eastAsia="Avenir" w:cs="Arial"/>
                <w:bCs/>
                <w:szCs w:val="20"/>
              </w:rPr>
              <w:t xml:space="preserve">Department of Defense </w:t>
            </w:r>
            <w:proofErr w:type="gramStart"/>
            <w:r>
              <w:rPr>
                <w:rFonts w:eastAsia="Avenir" w:cs="Arial"/>
                <w:bCs/>
                <w:szCs w:val="20"/>
              </w:rPr>
              <w:t>medical</w:t>
            </w:r>
            <w:proofErr w:type="gramEnd"/>
            <w:r>
              <w:rPr>
                <w:rFonts w:eastAsia="Avenir" w:cs="Arial"/>
                <w:bCs/>
                <w:szCs w:val="20"/>
              </w:rPr>
              <w:t xml:space="preserve"> and dental reimbursement rates</w:t>
            </w:r>
          </w:p>
          <w:p w14:paraId="7573512A" w14:textId="508F62F0" w:rsidR="00AF6452" w:rsidRPr="0019773B" w:rsidRDefault="005F18EE" w:rsidP="00B45D6A">
            <w:pPr>
              <w:pStyle w:val="ListParagraph"/>
              <w:numPr>
                <w:ilvl w:val="0"/>
                <w:numId w:val="109"/>
              </w:numPr>
              <w:rPr>
                <w:rFonts w:eastAsia="Avenir" w:cs="Arial"/>
                <w:bCs/>
                <w:i/>
                <w:iCs/>
                <w:szCs w:val="20"/>
              </w:rPr>
            </w:pPr>
            <w:r w:rsidRPr="00590D91">
              <w:rPr>
                <w:szCs w:val="20"/>
              </w:rPr>
              <w:t>None of the above</w:t>
            </w:r>
          </w:p>
        </w:tc>
      </w:tr>
      <w:tr w:rsidR="00B70BC6" w:rsidRPr="00B70BC6" w14:paraId="56715DEA" w14:textId="77777777" w:rsidTr="00B811FF">
        <w:trPr>
          <w:trHeight w:val="2123"/>
        </w:trPr>
        <w:tc>
          <w:tcPr>
            <w:tcW w:w="3463" w:type="pct"/>
            <w:tcBorders>
              <w:top w:val="single" w:sz="4" w:space="0" w:color="auto"/>
              <w:left w:val="single" w:sz="4" w:space="0" w:color="auto"/>
            </w:tcBorders>
          </w:tcPr>
          <w:p w14:paraId="28AE41BA" w14:textId="13E59F84" w:rsidR="006E01AA" w:rsidRDefault="006E01AA" w:rsidP="00B45D6A">
            <w:pPr>
              <w:pStyle w:val="NoSpacing"/>
              <w:numPr>
                <w:ilvl w:val="0"/>
                <w:numId w:val="60"/>
              </w:numPr>
              <w:rPr>
                <w:rFonts w:cs="Arial"/>
                <w:szCs w:val="20"/>
              </w:rPr>
            </w:pPr>
            <w:hyperlink w:anchor="Endnote_website" w:history="1">
              <w:r w:rsidRPr="00511592">
                <w:rPr>
                  <w:rStyle w:val="Hyperlink"/>
                  <w:rFonts w:cs="Arial"/>
                  <w:szCs w:val="20"/>
                </w:rPr>
                <w:t>Webpage</w:t>
              </w:r>
            </w:hyperlink>
            <w:r w:rsidR="00D96EF1">
              <w:rPr>
                <w:rStyle w:val="Hyperlink"/>
                <w:rFonts w:ascii="ZWAdobeF" w:hAnsi="ZWAdobeF" w:cs="ZWAdobeF"/>
                <w:color w:val="auto"/>
                <w:sz w:val="2"/>
                <w:szCs w:val="2"/>
                <w:u w:val="none"/>
              </w:rPr>
              <w:t>9F</w:t>
            </w:r>
            <w:r w:rsidR="00B04609">
              <w:rPr>
                <w:rStyle w:val="Hyperlink"/>
                <w:rFonts w:ascii="ZWAdobeF" w:hAnsi="ZWAdobeF" w:cs="ZWAdobeF"/>
                <w:color w:val="auto"/>
                <w:sz w:val="2"/>
                <w:szCs w:val="2"/>
                <w:u w:val="none"/>
              </w:rPr>
              <w:t>9F</w:t>
            </w:r>
            <w:r w:rsidR="0049436A" w:rsidRPr="00AC27E0">
              <w:rPr>
                <w:rStyle w:val="EndnoteReference"/>
                <w:rFonts w:cs="Arial"/>
                <w:color w:val="0563C1" w:themeColor="hyperlink"/>
                <w:szCs w:val="20"/>
              </w:rPr>
              <w:endnoteReference w:customMarkFollows="1" w:id="11"/>
              <w:t>5</w:t>
            </w:r>
            <w:r w:rsidRPr="00AC27E0">
              <w:rPr>
                <w:rFonts w:cs="Arial"/>
                <w:szCs w:val="20"/>
              </w:rPr>
              <w:t xml:space="preserve"> </w:t>
            </w:r>
            <w:r w:rsidRPr="00B70BC6">
              <w:rPr>
                <w:rFonts w:cs="Arial"/>
                <w:szCs w:val="20"/>
              </w:rPr>
              <w:t xml:space="preserve">URL where </w:t>
            </w:r>
            <w:hyperlink w:anchor="negotiatedrates" w:history="1">
              <w:r w:rsidR="0076690F" w:rsidRPr="00EC39A5">
                <w:rPr>
                  <w:rStyle w:val="Hyperlink"/>
                </w:rPr>
                <w:t>payer-specific negotiated charges</w:t>
              </w:r>
            </w:hyperlink>
            <w:r w:rsidR="00D77053">
              <w:rPr>
                <w:rFonts w:cs="Arial"/>
                <w:szCs w:val="20"/>
              </w:rPr>
              <w:t>,</w:t>
            </w:r>
            <w:r w:rsidR="005F18EE" w:rsidRPr="00CC43CD">
              <w:rPr>
                <w:rFonts w:cs="Arial"/>
                <w:szCs w:val="20"/>
              </w:rPr>
              <w:t xml:space="preserve"> </w:t>
            </w:r>
            <w:hyperlink w:anchor="informedconsent_cashprices" w:history="1">
              <w:r w:rsidR="005F18EE" w:rsidRPr="00C2753C">
                <w:rPr>
                  <w:rStyle w:val="Hyperlink"/>
                  <w:rFonts w:cs="Arial"/>
                  <w:szCs w:val="20"/>
                </w:rPr>
                <w:t>cash prices</w:t>
              </w:r>
            </w:hyperlink>
            <w:r w:rsidR="0074099C">
              <w:rPr>
                <w:rStyle w:val="Hyperlink"/>
                <w:rFonts w:cs="Arial"/>
                <w:szCs w:val="20"/>
              </w:rPr>
              <w:t>,</w:t>
            </w:r>
            <w:r w:rsidR="005F18EE" w:rsidRPr="00CC43CD">
              <w:rPr>
                <w:rFonts w:cs="Arial"/>
                <w:szCs w:val="20"/>
              </w:rPr>
              <w:t xml:space="preserve"> </w:t>
            </w:r>
            <w:r w:rsidR="0074099C">
              <w:rPr>
                <w:rFonts w:cs="Arial"/>
                <w:szCs w:val="20"/>
              </w:rPr>
              <w:t>o</w:t>
            </w:r>
            <w:r w:rsidR="0074099C">
              <w:t>r Department of Defense medical and dental re</w:t>
            </w:r>
            <w:r w:rsidR="00316309">
              <w:t xml:space="preserve">imbursement rates </w:t>
            </w:r>
            <w:r w:rsidRPr="00CC43CD">
              <w:rPr>
                <w:rFonts w:cs="Arial"/>
                <w:szCs w:val="20"/>
              </w:rPr>
              <w:t>are displayed</w:t>
            </w:r>
            <w:r w:rsidR="005F18EE" w:rsidRPr="00CC43CD">
              <w:rPr>
                <w:rFonts w:cs="Arial"/>
                <w:szCs w:val="20"/>
              </w:rPr>
              <w:t xml:space="preserve"> for consumers</w:t>
            </w:r>
            <w:r w:rsidRPr="00CC43CD">
              <w:rPr>
                <w:rFonts w:cs="Arial"/>
                <w:szCs w:val="20"/>
              </w:rPr>
              <w:t>:</w:t>
            </w:r>
          </w:p>
          <w:p w14:paraId="17770AFD" w14:textId="77777777" w:rsidR="00986870" w:rsidRPr="00986870" w:rsidRDefault="00986870" w:rsidP="00986870">
            <w:pPr>
              <w:pStyle w:val="NoSpacing"/>
              <w:ind w:left="450"/>
              <w:rPr>
                <w:rFonts w:cs="Arial"/>
                <w:szCs w:val="20"/>
              </w:rPr>
            </w:pPr>
          </w:p>
          <w:p w14:paraId="2FAEF3B4" w14:textId="77777777" w:rsidR="00986870" w:rsidRDefault="00986870" w:rsidP="00B75A09">
            <w:pPr>
              <w:pStyle w:val="NoSpacing"/>
              <w:ind w:left="450"/>
              <w:rPr>
                <w:rFonts w:cs="Arial"/>
                <w:i/>
                <w:iCs/>
                <w:szCs w:val="20"/>
              </w:rPr>
            </w:pPr>
            <w:r w:rsidRPr="00986870">
              <w:rPr>
                <w:rFonts w:cs="Arial"/>
                <w:i/>
                <w:iCs/>
                <w:szCs w:val="20"/>
              </w:rPr>
              <w:t>The http:// prefix needs to be included.</w:t>
            </w:r>
          </w:p>
          <w:p w14:paraId="56E8204F" w14:textId="77777777" w:rsidR="006B34D1" w:rsidRDefault="006B34D1" w:rsidP="00B75A09">
            <w:pPr>
              <w:pStyle w:val="NoSpacing"/>
              <w:ind w:left="450"/>
              <w:rPr>
                <w:rFonts w:cs="Arial"/>
                <w:b/>
                <w:bCs/>
                <w:i/>
                <w:iCs/>
                <w:szCs w:val="20"/>
              </w:rPr>
            </w:pPr>
          </w:p>
          <w:p w14:paraId="14D7386E" w14:textId="13CE02FF" w:rsidR="006B34D1" w:rsidRPr="00C55DD8" w:rsidRDefault="006B34D1" w:rsidP="00B75A09">
            <w:pPr>
              <w:pStyle w:val="NoSpacing"/>
              <w:ind w:left="450"/>
              <w:rPr>
                <w:rFonts w:cs="Arial"/>
                <w:b/>
                <w:bCs/>
                <w:i/>
                <w:iCs/>
                <w:szCs w:val="20"/>
              </w:rPr>
            </w:pPr>
            <w:r w:rsidRPr="00B811FF">
              <w:rPr>
                <w:rFonts w:cs="Arial"/>
                <w:i/>
                <w:iCs/>
                <w:szCs w:val="20"/>
              </w:rPr>
              <w:t>Please note</w:t>
            </w:r>
            <w:r w:rsidR="00517839" w:rsidRPr="00B811FF">
              <w:rPr>
                <w:rFonts w:cs="Arial"/>
                <w:i/>
                <w:iCs/>
                <w:szCs w:val="20"/>
              </w:rPr>
              <w:t xml:space="preserve"> th</w:t>
            </w:r>
            <w:r w:rsidR="00841EE7" w:rsidRPr="00C55DD8">
              <w:rPr>
                <w:rFonts w:cs="Arial"/>
                <w:i/>
                <w:iCs/>
                <w:szCs w:val="20"/>
              </w:rPr>
              <w:t>at th</w:t>
            </w:r>
            <w:r w:rsidR="00517839" w:rsidRPr="00B811FF">
              <w:rPr>
                <w:rFonts w:cs="Arial"/>
                <w:i/>
                <w:iCs/>
                <w:szCs w:val="20"/>
              </w:rPr>
              <w:t>e</w:t>
            </w:r>
            <w:r w:rsidR="00517839" w:rsidRPr="00C55DD8">
              <w:rPr>
                <w:rFonts w:cs="Arial"/>
                <w:b/>
                <w:bCs/>
                <w:i/>
                <w:iCs/>
                <w:szCs w:val="20"/>
              </w:rPr>
              <w:t xml:space="preserve"> </w:t>
            </w:r>
            <w:r w:rsidR="00517839" w:rsidRPr="00B811FF">
              <w:rPr>
                <w:rFonts w:cs="Arial"/>
                <w:i/>
                <w:iCs/>
                <w:szCs w:val="20"/>
              </w:rPr>
              <w:t>webpage</w:t>
            </w:r>
            <w:r w:rsidR="00517839" w:rsidRPr="00C55DD8">
              <w:rPr>
                <w:rFonts w:cs="Arial"/>
                <w:b/>
                <w:bCs/>
                <w:i/>
                <w:iCs/>
                <w:szCs w:val="20"/>
              </w:rPr>
              <w:t xml:space="preserve"> </w:t>
            </w:r>
            <w:r w:rsidR="00517839" w:rsidRPr="00B811FF">
              <w:rPr>
                <w:i/>
                <w:iCs/>
              </w:rPr>
              <w:t xml:space="preserve">URL should be a direct link to </w:t>
            </w:r>
            <w:r w:rsidR="00190492" w:rsidRPr="00B811FF">
              <w:rPr>
                <w:i/>
                <w:iCs/>
              </w:rPr>
              <w:t>pricing information</w:t>
            </w:r>
            <w:r w:rsidR="00517839" w:rsidRPr="00B811FF">
              <w:rPr>
                <w:i/>
                <w:iCs/>
              </w:rPr>
              <w:t xml:space="preserve"> </w:t>
            </w:r>
            <w:r w:rsidR="000818A7" w:rsidRPr="00B811FF">
              <w:rPr>
                <w:i/>
                <w:iCs/>
              </w:rPr>
              <w:t>on your</w:t>
            </w:r>
            <w:r w:rsidR="00841EE7" w:rsidRPr="00B811FF">
              <w:rPr>
                <w:i/>
                <w:iCs/>
              </w:rPr>
              <w:t xml:space="preserve"> </w:t>
            </w:r>
            <w:r w:rsidR="000818A7" w:rsidRPr="00B811FF">
              <w:rPr>
                <w:i/>
                <w:iCs/>
              </w:rPr>
              <w:t xml:space="preserve">website </w:t>
            </w:r>
            <w:r w:rsidR="00517839" w:rsidRPr="00B811FF">
              <w:rPr>
                <w:i/>
                <w:iCs/>
              </w:rPr>
              <w:t>and not the</w:t>
            </w:r>
            <w:r w:rsidR="002F36A0" w:rsidRPr="00B811FF">
              <w:rPr>
                <w:i/>
                <w:iCs/>
              </w:rPr>
              <w:t xml:space="preserve"> facility’s</w:t>
            </w:r>
            <w:r w:rsidR="00517839" w:rsidRPr="00B811FF">
              <w:rPr>
                <w:i/>
                <w:iCs/>
              </w:rPr>
              <w:t xml:space="preserve"> main webpage</w:t>
            </w:r>
            <w:r w:rsidR="002F36A0" w:rsidRPr="00B811FF">
              <w:rPr>
                <w:i/>
                <w:iCs/>
              </w:rPr>
              <w:t>.</w:t>
            </w:r>
          </w:p>
        </w:tc>
        <w:tc>
          <w:tcPr>
            <w:tcW w:w="1537" w:type="pct"/>
            <w:tcBorders>
              <w:top w:val="single" w:sz="4" w:space="0" w:color="auto"/>
            </w:tcBorders>
            <w:vAlign w:val="center"/>
          </w:tcPr>
          <w:p w14:paraId="1F9C9E4B" w14:textId="77777777" w:rsidR="006E01AA" w:rsidRPr="00323602" w:rsidRDefault="006E01AA" w:rsidP="006E01AA">
            <w:pPr>
              <w:jc w:val="center"/>
              <w:rPr>
                <w:rFonts w:eastAsia="Avenir" w:cs="Arial"/>
                <w:bCs/>
                <w:i/>
                <w:iCs/>
                <w:szCs w:val="20"/>
              </w:rPr>
            </w:pPr>
            <w:r w:rsidRPr="00323602">
              <w:rPr>
                <w:rFonts w:eastAsia="Avenir" w:cs="Arial"/>
                <w:bCs/>
                <w:i/>
                <w:iCs/>
                <w:szCs w:val="20"/>
              </w:rPr>
              <w:t>____________</w:t>
            </w:r>
          </w:p>
        </w:tc>
      </w:tr>
      <w:tr w:rsidR="00B70BC6" w:rsidRPr="00B70BC6" w14:paraId="1E22043A" w14:textId="77777777" w:rsidTr="006E01AA">
        <w:tc>
          <w:tcPr>
            <w:tcW w:w="5000" w:type="pct"/>
            <w:gridSpan w:val="2"/>
            <w:tcBorders>
              <w:top w:val="single" w:sz="4" w:space="0" w:color="auto"/>
              <w:left w:val="single" w:sz="4" w:space="0" w:color="auto"/>
            </w:tcBorders>
            <w:vAlign w:val="center"/>
          </w:tcPr>
          <w:p w14:paraId="6D1372A5" w14:textId="2367C6A4" w:rsidR="006E01AA" w:rsidRPr="00B70BC6" w:rsidRDefault="006E01AA" w:rsidP="006E01AA">
            <w:pPr>
              <w:pStyle w:val="NoSpacing"/>
              <w:rPr>
                <w:rFonts w:eastAsia="Avenir" w:cs="Arial"/>
                <w:b/>
                <w:szCs w:val="20"/>
              </w:rPr>
            </w:pPr>
            <w:r w:rsidRPr="00B70BC6">
              <w:rPr>
                <w:rFonts w:eastAsia="Avenir" w:cs="Arial"/>
                <w:b/>
                <w:szCs w:val="20"/>
              </w:rPr>
              <w:t xml:space="preserve">Billing </w:t>
            </w:r>
            <w:r w:rsidR="00FF471A">
              <w:rPr>
                <w:rFonts w:eastAsia="Avenir" w:cs="Arial"/>
                <w:b/>
                <w:szCs w:val="20"/>
              </w:rPr>
              <w:t>Ethics</w:t>
            </w:r>
          </w:p>
        </w:tc>
      </w:tr>
      <w:tr w:rsidR="00B70BC6" w:rsidRPr="00B70BC6" w14:paraId="7C831E72" w14:textId="77777777" w:rsidTr="003E7654">
        <w:trPr>
          <w:trHeight w:val="3050"/>
        </w:trPr>
        <w:tc>
          <w:tcPr>
            <w:tcW w:w="3463" w:type="pct"/>
            <w:tcBorders>
              <w:top w:val="single" w:sz="4" w:space="0" w:color="auto"/>
              <w:left w:val="single" w:sz="4" w:space="0" w:color="auto"/>
            </w:tcBorders>
          </w:tcPr>
          <w:p w14:paraId="1A08E849" w14:textId="4A389893" w:rsidR="006E01AA" w:rsidRPr="00323602" w:rsidRDefault="00F32948" w:rsidP="00B45D6A">
            <w:pPr>
              <w:pStyle w:val="NoSpacing"/>
              <w:numPr>
                <w:ilvl w:val="0"/>
                <w:numId w:val="60"/>
              </w:numPr>
              <w:rPr>
                <w:rFonts w:eastAsia="Avenir" w:cs="Arial"/>
                <w:bCs/>
                <w:szCs w:val="20"/>
              </w:rPr>
            </w:pPr>
            <w:r>
              <w:rPr>
                <w:rFonts w:eastAsia="Avenir" w:cs="Arial"/>
                <w:bCs/>
                <w:szCs w:val="20"/>
              </w:rPr>
              <w:t xml:space="preserve">Within 30 days of the final claims adjudication </w:t>
            </w:r>
            <w:r w:rsidR="00FE685C">
              <w:rPr>
                <w:rFonts w:eastAsia="Avenir" w:cs="Arial"/>
                <w:bCs/>
                <w:szCs w:val="20"/>
              </w:rPr>
              <w:t xml:space="preserve">(or within 30 days from </w:t>
            </w:r>
            <w:proofErr w:type="gramStart"/>
            <w:r w:rsidR="00FE685C">
              <w:rPr>
                <w:rFonts w:eastAsia="Avenir" w:cs="Arial"/>
                <w:bCs/>
                <w:szCs w:val="20"/>
              </w:rPr>
              <w:t>date</w:t>
            </w:r>
            <w:proofErr w:type="gramEnd"/>
            <w:r w:rsidR="00FE685C">
              <w:rPr>
                <w:rFonts w:eastAsia="Avenir" w:cs="Arial"/>
                <w:bCs/>
                <w:szCs w:val="20"/>
              </w:rPr>
              <w:t xml:space="preserve"> of service for patients without insurance), </w:t>
            </w:r>
            <w:r>
              <w:rPr>
                <w:rFonts w:eastAsia="Avenir" w:cs="Arial"/>
                <w:bCs/>
                <w:szCs w:val="20"/>
              </w:rPr>
              <w:t>d</w:t>
            </w:r>
            <w:r w:rsidR="006E01AA" w:rsidRPr="00323602">
              <w:rPr>
                <w:rFonts w:eastAsia="Avenir" w:cs="Arial"/>
                <w:bCs/>
                <w:szCs w:val="20"/>
              </w:rPr>
              <w:t xml:space="preserve">oes your facility provide every patient with a </w:t>
            </w:r>
            <w:r w:rsidR="005F18EE" w:rsidRPr="00323602">
              <w:rPr>
                <w:rFonts w:eastAsia="Avenir" w:cs="Arial"/>
                <w:bCs/>
                <w:szCs w:val="20"/>
              </w:rPr>
              <w:t xml:space="preserve">billing statement and/or </w:t>
            </w:r>
            <w:r w:rsidR="006E01AA" w:rsidRPr="00323602">
              <w:rPr>
                <w:rFonts w:eastAsia="Avenir" w:cs="Arial"/>
                <w:bCs/>
                <w:szCs w:val="20"/>
              </w:rPr>
              <w:t>master itemized bill for facility services</w:t>
            </w:r>
            <w:r w:rsidR="00C77C88">
              <w:rPr>
                <w:rFonts w:eastAsia="Avenir" w:cs="Arial"/>
                <w:bCs/>
                <w:szCs w:val="20"/>
              </w:rPr>
              <w:t xml:space="preserve">, either </w:t>
            </w:r>
            <w:r w:rsidR="005E4A35">
              <w:rPr>
                <w:rFonts w:eastAsia="Avenir" w:cs="Arial"/>
                <w:bCs/>
                <w:szCs w:val="20"/>
              </w:rPr>
              <w:t xml:space="preserve">by </w:t>
            </w:r>
            <w:r w:rsidR="00C77C88">
              <w:rPr>
                <w:rFonts w:eastAsia="Avenir" w:cs="Arial"/>
                <w:bCs/>
                <w:szCs w:val="20"/>
              </w:rPr>
              <w:t>mail or electronically (</w:t>
            </w:r>
            <w:r w:rsidR="00C77C88">
              <w:rPr>
                <w:rFonts w:eastAsia="Avenir" w:cstheme="minorHAnsi"/>
                <w:bCs/>
              </w:rPr>
              <w:t>via email or the patient portal</w:t>
            </w:r>
            <w:r w:rsidR="00C77C88">
              <w:rPr>
                <w:rFonts w:eastAsia="Avenir" w:cs="Arial"/>
                <w:bCs/>
                <w:szCs w:val="20"/>
              </w:rPr>
              <w:t>),</w:t>
            </w:r>
            <w:r w:rsidR="006E01AA" w:rsidRPr="00323602">
              <w:rPr>
                <w:rFonts w:eastAsia="Avenir" w:cs="Arial"/>
                <w:bCs/>
                <w:szCs w:val="20"/>
              </w:rPr>
              <w:t xml:space="preserve"> that includes </w:t>
            </w:r>
            <w:r w:rsidR="00D041EF" w:rsidRPr="004C7634">
              <w:rPr>
                <w:rFonts w:eastAsia="Avenir" w:cs="Arial"/>
                <w:bCs/>
                <w:szCs w:val="20"/>
              </w:rPr>
              <w:t>ALL</w:t>
            </w:r>
            <w:r w:rsidR="006E01AA" w:rsidRPr="00323602">
              <w:rPr>
                <w:rFonts w:eastAsia="Avenir" w:cs="Arial"/>
                <w:bCs/>
                <w:szCs w:val="20"/>
              </w:rPr>
              <w:t xml:space="preserve"> the following</w:t>
            </w:r>
            <w:r w:rsidR="00B75A09">
              <w:rPr>
                <w:rFonts w:eastAsia="Avenir" w:cs="Arial"/>
                <w:bCs/>
                <w:szCs w:val="20"/>
              </w:rPr>
              <w:t>:</w:t>
            </w:r>
            <w:r w:rsidR="006E01AA" w:rsidRPr="00323602">
              <w:rPr>
                <w:rFonts w:eastAsia="Avenir" w:cs="Arial"/>
                <w:bCs/>
                <w:szCs w:val="20"/>
              </w:rPr>
              <w:t xml:space="preserve"> </w:t>
            </w:r>
          </w:p>
          <w:p w14:paraId="62C3E95F" w14:textId="3AAAC685" w:rsidR="006E01AA" w:rsidRPr="00B70BC6" w:rsidRDefault="006E01AA" w:rsidP="00B45D6A">
            <w:pPr>
              <w:pStyle w:val="NoSpacing"/>
              <w:numPr>
                <w:ilvl w:val="1"/>
                <w:numId w:val="100"/>
              </w:numPr>
              <w:rPr>
                <w:rFonts w:eastAsia="Avenir" w:cs="Arial"/>
                <w:szCs w:val="20"/>
              </w:rPr>
            </w:pPr>
            <w:r w:rsidRPr="00B70BC6">
              <w:rPr>
                <w:rFonts w:eastAsia="Avenir" w:cs="Arial"/>
                <w:szCs w:val="20"/>
              </w:rPr>
              <w:t xml:space="preserve">Name and address of the facility where billed services </w:t>
            </w:r>
            <w:proofErr w:type="gramStart"/>
            <w:r w:rsidRPr="00B70BC6">
              <w:rPr>
                <w:rFonts w:eastAsia="Avenir" w:cs="Arial"/>
                <w:szCs w:val="20"/>
              </w:rPr>
              <w:t>occurred</w:t>
            </w:r>
            <w:r w:rsidR="002820D3">
              <w:rPr>
                <w:rFonts w:eastAsia="Avenir" w:cs="Arial"/>
                <w:szCs w:val="20"/>
              </w:rPr>
              <w:t>;</w:t>
            </w:r>
            <w:proofErr w:type="gramEnd"/>
          </w:p>
          <w:p w14:paraId="0184A0EB" w14:textId="003AAB42" w:rsidR="006E01AA" w:rsidRDefault="006E01AA" w:rsidP="00B45D6A">
            <w:pPr>
              <w:pStyle w:val="NoSpacing"/>
              <w:numPr>
                <w:ilvl w:val="1"/>
                <w:numId w:val="100"/>
              </w:numPr>
              <w:rPr>
                <w:rFonts w:eastAsia="Avenir" w:cs="Arial"/>
                <w:szCs w:val="20"/>
              </w:rPr>
            </w:pPr>
            <w:r w:rsidRPr="00B70BC6">
              <w:rPr>
                <w:rFonts w:eastAsia="Avenir" w:cs="Arial"/>
                <w:szCs w:val="20"/>
              </w:rPr>
              <w:t xml:space="preserve">Date(s) of </w:t>
            </w:r>
            <w:proofErr w:type="gramStart"/>
            <w:r w:rsidRPr="00B70BC6">
              <w:rPr>
                <w:rFonts w:eastAsia="Avenir" w:cs="Arial"/>
                <w:szCs w:val="20"/>
              </w:rPr>
              <w:t>service</w:t>
            </w:r>
            <w:r w:rsidR="002820D3">
              <w:rPr>
                <w:rFonts w:eastAsia="Avenir" w:cs="Arial"/>
                <w:szCs w:val="20"/>
              </w:rPr>
              <w:t>;</w:t>
            </w:r>
            <w:proofErr w:type="gramEnd"/>
          </w:p>
          <w:p w14:paraId="2D5D729C" w14:textId="26A7CBA3" w:rsidR="00AF6452" w:rsidRPr="00B70BC6" w:rsidRDefault="00AF6452" w:rsidP="00B45D6A">
            <w:pPr>
              <w:pStyle w:val="NoSpacing"/>
              <w:numPr>
                <w:ilvl w:val="1"/>
                <w:numId w:val="100"/>
              </w:numPr>
              <w:rPr>
                <w:rFonts w:eastAsia="Avenir" w:cs="Arial"/>
                <w:szCs w:val="20"/>
              </w:rPr>
            </w:pPr>
            <w:r>
              <w:rPr>
                <w:rFonts w:eastAsia="Avenir" w:cs="Arial"/>
                <w:szCs w:val="20"/>
              </w:rPr>
              <w:t xml:space="preserve">An individual line item for each service or bundle of services </w:t>
            </w:r>
            <w:proofErr w:type="gramStart"/>
            <w:r>
              <w:rPr>
                <w:rFonts w:eastAsia="Avenir" w:cs="Arial"/>
                <w:szCs w:val="20"/>
              </w:rPr>
              <w:t>performed</w:t>
            </w:r>
            <w:r w:rsidR="002820D3">
              <w:rPr>
                <w:rFonts w:eastAsia="Avenir" w:cs="Arial"/>
                <w:szCs w:val="20"/>
              </w:rPr>
              <w:t>;</w:t>
            </w:r>
            <w:proofErr w:type="gramEnd"/>
          </w:p>
          <w:p w14:paraId="581E187C" w14:textId="300ECA75" w:rsidR="006E01AA" w:rsidRPr="00B70BC6" w:rsidRDefault="006E01AA" w:rsidP="00B45D6A">
            <w:pPr>
              <w:pStyle w:val="NoSpacing"/>
              <w:numPr>
                <w:ilvl w:val="1"/>
                <w:numId w:val="100"/>
              </w:numPr>
              <w:rPr>
                <w:rFonts w:eastAsia="Avenir" w:cs="Arial"/>
                <w:szCs w:val="20"/>
              </w:rPr>
            </w:pPr>
            <w:r w:rsidRPr="00B70BC6">
              <w:rPr>
                <w:rFonts w:eastAsia="Avenir" w:cs="Arial"/>
                <w:szCs w:val="20"/>
              </w:rPr>
              <w:t>Description of services billed that accompanies each line item or bundle of services</w:t>
            </w:r>
            <w:r w:rsidR="00FE685C">
              <w:rPr>
                <w:rFonts w:eastAsia="Avenir" w:cs="Arial"/>
                <w:szCs w:val="20"/>
              </w:rPr>
              <w:t xml:space="preserve"> </w:t>
            </w:r>
            <w:proofErr w:type="gramStart"/>
            <w:r w:rsidR="00FE685C">
              <w:rPr>
                <w:rFonts w:eastAsia="Avenir" w:cs="Arial"/>
                <w:szCs w:val="20"/>
              </w:rPr>
              <w:t>performed</w:t>
            </w:r>
            <w:r w:rsidR="002820D3">
              <w:rPr>
                <w:rFonts w:eastAsia="Avenir" w:cs="Arial"/>
                <w:szCs w:val="20"/>
              </w:rPr>
              <w:t>;</w:t>
            </w:r>
            <w:proofErr w:type="gramEnd"/>
          </w:p>
          <w:p w14:paraId="159E20F8" w14:textId="1FA8BB92" w:rsidR="006E01AA" w:rsidRPr="00B70BC6" w:rsidRDefault="006E01AA" w:rsidP="00B45D6A">
            <w:pPr>
              <w:pStyle w:val="NoSpacing"/>
              <w:numPr>
                <w:ilvl w:val="1"/>
                <w:numId w:val="100"/>
              </w:numPr>
              <w:rPr>
                <w:rFonts w:eastAsia="Avenir" w:cs="Arial"/>
                <w:szCs w:val="20"/>
              </w:rPr>
            </w:pPr>
            <w:r w:rsidRPr="00B70BC6">
              <w:rPr>
                <w:rFonts w:eastAsia="Avenir" w:cs="Arial"/>
                <w:szCs w:val="20"/>
              </w:rPr>
              <w:t>Amount of any principal, interest, or fees (e.g., late or processing fees)</w:t>
            </w:r>
            <w:r w:rsidR="00B55952">
              <w:rPr>
                <w:rFonts w:eastAsia="Avenir" w:cs="Arial"/>
                <w:szCs w:val="20"/>
              </w:rPr>
              <w:t xml:space="preserve">, if </w:t>
            </w:r>
            <w:proofErr w:type="gramStart"/>
            <w:r w:rsidR="00B55952">
              <w:rPr>
                <w:rFonts w:eastAsia="Avenir" w:cs="Arial"/>
                <w:szCs w:val="20"/>
              </w:rPr>
              <w:t>applicable</w:t>
            </w:r>
            <w:r w:rsidR="002820D3">
              <w:rPr>
                <w:rFonts w:eastAsia="Avenir" w:cs="Arial"/>
                <w:szCs w:val="20"/>
              </w:rPr>
              <w:t>;</w:t>
            </w:r>
            <w:proofErr w:type="gramEnd"/>
          </w:p>
          <w:p w14:paraId="6E6399D1" w14:textId="1B4248FD" w:rsidR="006E01AA" w:rsidRPr="00B70BC6" w:rsidRDefault="006E01AA" w:rsidP="00B45D6A">
            <w:pPr>
              <w:pStyle w:val="NoSpacing"/>
              <w:numPr>
                <w:ilvl w:val="1"/>
                <w:numId w:val="100"/>
              </w:numPr>
              <w:rPr>
                <w:rFonts w:eastAsia="Avenir" w:cs="Arial"/>
                <w:szCs w:val="20"/>
              </w:rPr>
            </w:pPr>
            <w:r w:rsidRPr="00B70BC6">
              <w:rPr>
                <w:rFonts w:eastAsia="Avenir" w:cs="Arial"/>
                <w:szCs w:val="20"/>
              </w:rPr>
              <w:t>Amount of any adjustment</w:t>
            </w:r>
            <w:r w:rsidR="0019773B">
              <w:rPr>
                <w:rFonts w:eastAsia="Avenir" w:cs="Arial"/>
                <w:szCs w:val="20"/>
              </w:rPr>
              <w:t>s</w:t>
            </w:r>
            <w:r w:rsidRPr="00B70BC6">
              <w:rPr>
                <w:rFonts w:eastAsia="Avenir" w:cs="Arial"/>
                <w:szCs w:val="20"/>
              </w:rPr>
              <w:t xml:space="preserve"> to the bill (e.g., health plan payment or discounts)</w:t>
            </w:r>
            <w:r w:rsidR="00B55952">
              <w:rPr>
                <w:rFonts w:eastAsia="Avenir" w:cs="Arial"/>
                <w:szCs w:val="20"/>
              </w:rPr>
              <w:t xml:space="preserve">, if </w:t>
            </w:r>
            <w:proofErr w:type="gramStart"/>
            <w:r w:rsidR="00B55952">
              <w:rPr>
                <w:rFonts w:eastAsia="Avenir" w:cs="Arial"/>
                <w:szCs w:val="20"/>
              </w:rPr>
              <w:t>applicable</w:t>
            </w:r>
            <w:r w:rsidR="00014A32">
              <w:rPr>
                <w:rFonts w:eastAsia="Avenir" w:cs="Arial"/>
                <w:szCs w:val="20"/>
              </w:rPr>
              <w:t>;</w:t>
            </w:r>
            <w:proofErr w:type="gramEnd"/>
          </w:p>
          <w:p w14:paraId="7E10CAF4" w14:textId="1B5D72A8" w:rsidR="006E01AA" w:rsidRPr="00B70BC6" w:rsidRDefault="006E01AA" w:rsidP="00B45D6A">
            <w:pPr>
              <w:pStyle w:val="NoSpacing"/>
              <w:numPr>
                <w:ilvl w:val="1"/>
                <w:numId w:val="100"/>
              </w:numPr>
              <w:rPr>
                <w:rFonts w:eastAsia="Avenir" w:cs="Arial"/>
                <w:szCs w:val="20"/>
              </w:rPr>
            </w:pPr>
            <w:r w:rsidRPr="00B70BC6">
              <w:rPr>
                <w:rFonts w:eastAsia="Avenir" w:cs="Arial"/>
                <w:szCs w:val="20"/>
              </w:rPr>
              <w:lastRenderedPageBreak/>
              <w:t>Amount of any payments already received (from the patient or any other party)</w:t>
            </w:r>
            <w:r w:rsidR="00B55952">
              <w:rPr>
                <w:rFonts w:eastAsia="Avenir" w:cs="Arial"/>
                <w:szCs w:val="20"/>
              </w:rPr>
              <w:t xml:space="preserve">, if </w:t>
            </w:r>
            <w:proofErr w:type="gramStart"/>
            <w:r w:rsidR="00B55952">
              <w:rPr>
                <w:rFonts w:eastAsia="Avenir" w:cs="Arial"/>
                <w:szCs w:val="20"/>
              </w:rPr>
              <w:t>applicable</w:t>
            </w:r>
            <w:r w:rsidR="00014A32">
              <w:rPr>
                <w:rFonts w:eastAsia="Avenir" w:cs="Arial"/>
                <w:szCs w:val="20"/>
              </w:rPr>
              <w:t>;</w:t>
            </w:r>
            <w:proofErr w:type="gramEnd"/>
          </w:p>
          <w:p w14:paraId="6546DF5C" w14:textId="194FA304" w:rsidR="006E01AA" w:rsidRPr="00B70BC6" w:rsidRDefault="006E01AA" w:rsidP="00B45D6A">
            <w:pPr>
              <w:pStyle w:val="NoSpacing"/>
              <w:numPr>
                <w:ilvl w:val="1"/>
                <w:numId w:val="100"/>
              </w:numPr>
              <w:rPr>
                <w:rFonts w:eastAsia="Avenir" w:cs="Arial"/>
                <w:szCs w:val="20"/>
              </w:rPr>
            </w:pPr>
            <w:r w:rsidRPr="00B70BC6">
              <w:rPr>
                <w:rFonts w:eastAsia="Avenir" w:cs="Arial"/>
                <w:szCs w:val="20"/>
              </w:rPr>
              <w:t xml:space="preserve">Instructions on how to apply for financial </w:t>
            </w:r>
            <w:r w:rsidR="00294656" w:rsidRPr="00B70BC6">
              <w:rPr>
                <w:rFonts w:eastAsia="Avenir" w:cs="Arial"/>
                <w:szCs w:val="20"/>
              </w:rPr>
              <w:t>assistance</w:t>
            </w:r>
            <w:r w:rsidR="00294656">
              <w:rPr>
                <w:rFonts w:eastAsia="Avenir" w:cs="Arial"/>
                <w:szCs w:val="20"/>
              </w:rPr>
              <w:t>, if</w:t>
            </w:r>
            <w:r w:rsidR="002D6B55">
              <w:rPr>
                <w:rFonts w:eastAsia="Avenir" w:cs="Arial"/>
                <w:szCs w:val="20"/>
              </w:rPr>
              <w:t xml:space="preserve"> </w:t>
            </w:r>
            <w:proofErr w:type="gramStart"/>
            <w:r w:rsidR="002D6B55">
              <w:rPr>
                <w:rFonts w:eastAsia="Avenir" w:cs="Arial"/>
                <w:szCs w:val="20"/>
              </w:rPr>
              <w:t>applicable</w:t>
            </w:r>
            <w:r w:rsidR="00014A32">
              <w:rPr>
                <w:rFonts w:eastAsia="Avenir" w:cs="Arial"/>
                <w:szCs w:val="20"/>
              </w:rPr>
              <w:t>;</w:t>
            </w:r>
            <w:proofErr w:type="gramEnd"/>
          </w:p>
          <w:p w14:paraId="1E0351AB" w14:textId="2710DB8A" w:rsidR="00F53F69" w:rsidRDefault="002805B3" w:rsidP="00B45D6A">
            <w:pPr>
              <w:pStyle w:val="NoSpacing"/>
              <w:numPr>
                <w:ilvl w:val="1"/>
                <w:numId w:val="100"/>
              </w:numPr>
              <w:rPr>
                <w:rFonts w:eastAsia="Avenir" w:cs="Arial"/>
                <w:szCs w:val="20"/>
              </w:rPr>
            </w:pPr>
            <w:hyperlink w:anchor="billingtranslation_1b" w:history="1">
              <w:r>
                <w:rPr>
                  <w:rStyle w:val="Hyperlink"/>
                  <w:rFonts w:eastAsia="Avenir" w:cs="Arial"/>
                  <w:szCs w:val="20"/>
                </w:rPr>
                <w:t>Instructions in the patient’s preferred language on how to obtain a written translation or oral interpretation of the bill</w:t>
              </w:r>
            </w:hyperlink>
            <w:r w:rsidR="00014A32">
              <w:rPr>
                <w:rStyle w:val="Hyperlink"/>
                <w:rFonts w:eastAsia="Avenir" w:cs="Arial"/>
                <w:szCs w:val="20"/>
              </w:rPr>
              <w:t>;</w:t>
            </w:r>
            <w:r w:rsidR="00014A32">
              <w:rPr>
                <w:rStyle w:val="Hyperlink"/>
              </w:rPr>
              <w:t xml:space="preserve"> and</w:t>
            </w:r>
          </w:p>
          <w:p w14:paraId="53894832" w14:textId="17D9570C" w:rsidR="00F32948" w:rsidRDefault="00F32948" w:rsidP="00B45D6A">
            <w:pPr>
              <w:pStyle w:val="NoSpacing"/>
              <w:numPr>
                <w:ilvl w:val="1"/>
                <w:numId w:val="100"/>
              </w:numPr>
              <w:rPr>
                <w:rFonts w:eastAsia="Avenir" w:cs="Arial"/>
                <w:szCs w:val="20"/>
              </w:rPr>
            </w:pPr>
            <w:r w:rsidRPr="00F53F69">
              <w:rPr>
                <w:rFonts w:eastAsia="Avenir" w:cs="Arial"/>
                <w:szCs w:val="20"/>
              </w:rPr>
              <w:t>Notification that physician services will be billed separately, if applicable</w:t>
            </w:r>
            <w:r w:rsidR="001C111C">
              <w:rPr>
                <w:rFonts w:eastAsia="Avenir" w:cs="Arial"/>
                <w:szCs w:val="20"/>
              </w:rPr>
              <w:t>?</w:t>
            </w:r>
          </w:p>
          <w:p w14:paraId="065B3A46" w14:textId="77777777" w:rsidR="00F53F69" w:rsidRDefault="00F53F69" w:rsidP="00F53F69">
            <w:pPr>
              <w:pStyle w:val="NoSpacing"/>
              <w:ind w:left="1440"/>
              <w:rPr>
                <w:rFonts w:eastAsia="Avenir" w:cs="Arial"/>
                <w:szCs w:val="20"/>
              </w:rPr>
            </w:pPr>
          </w:p>
          <w:p w14:paraId="6AF3BBD7" w14:textId="061E1CFC" w:rsidR="00F53F69" w:rsidRPr="00F53F69" w:rsidRDefault="00F53F69" w:rsidP="004017CD">
            <w:pPr>
              <w:ind w:left="600"/>
              <w:contextualSpacing/>
              <w:rPr>
                <w:rFonts w:eastAsia="Avenir" w:cs="Arial"/>
                <w:szCs w:val="20"/>
              </w:rPr>
            </w:pPr>
            <w:r w:rsidRPr="00F53F69">
              <w:rPr>
                <w:rStyle w:val="Hyperlink"/>
                <w:rFonts w:eastAsia="Avenir"/>
                <w:i/>
                <w:color w:val="auto"/>
                <w:u w:val="none"/>
              </w:rPr>
              <w:t xml:space="preserve">If </w:t>
            </w:r>
            <w:r w:rsidR="00693AA9">
              <w:rPr>
                <w:rStyle w:val="Hyperlink"/>
                <w:rFonts w:eastAsia="Avenir"/>
                <w:i/>
                <w:color w:val="auto"/>
                <w:u w:val="none"/>
              </w:rPr>
              <w:t xml:space="preserve">any one of the </w:t>
            </w:r>
            <w:r w:rsidRPr="00F53F69">
              <w:rPr>
                <w:rStyle w:val="Hyperlink"/>
                <w:rFonts w:eastAsia="Avenir"/>
                <w:i/>
                <w:color w:val="auto"/>
                <w:u w:val="none"/>
              </w:rPr>
              <w:t>elements above</w:t>
            </w:r>
            <w:r w:rsidR="00693AA9">
              <w:rPr>
                <w:rStyle w:val="Hyperlink"/>
                <w:rFonts w:eastAsia="Avenir"/>
                <w:i/>
                <w:color w:val="auto"/>
                <w:u w:val="none"/>
              </w:rPr>
              <w:t xml:space="preserve"> </w:t>
            </w:r>
            <w:r w:rsidR="00646B9D">
              <w:rPr>
                <w:rStyle w:val="Hyperlink"/>
                <w:rFonts w:eastAsia="Avenir"/>
                <w:i/>
                <w:color w:val="auto"/>
                <w:u w:val="none"/>
              </w:rPr>
              <w:t>i</w:t>
            </w:r>
            <w:r w:rsidR="001B51E8">
              <w:rPr>
                <w:rStyle w:val="Hyperlink"/>
                <w:rFonts w:eastAsia="Avenir"/>
                <w:i/>
                <w:color w:val="auto"/>
                <w:u w:val="none"/>
              </w:rPr>
              <w:t>s</w:t>
            </w:r>
            <w:r w:rsidR="00693AA9">
              <w:rPr>
                <w:rStyle w:val="Hyperlink"/>
                <w:rFonts w:eastAsia="Avenir"/>
                <w:i/>
                <w:color w:val="auto"/>
                <w:u w:val="none"/>
              </w:rPr>
              <w:t xml:space="preserve"> only </w:t>
            </w:r>
            <w:r w:rsidRPr="00F53F69">
              <w:rPr>
                <w:rStyle w:val="Hyperlink"/>
                <w:rFonts w:eastAsia="Avenir"/>
                <w:i/>
                <w:color w:val="auto"/>
                <w:u w:val="none"/>
              </w:rPr>
              <w:t>provided upon request, select “</w:t>
            </w:r>
            <w:r w:rsidR="007B4E2A">
              <w:rPr>
                <w:rStyle w:val="Hyperlink"/>
                <w:rFonts w:eastAsia="Avenir"/>
                <w:i/>
                <w:color w:val="auto"/>
                <w:u w:val="none"/>
              </w:rPr>
              <w:t>o</w:t>
            </w:r>
            <w:r w:rsidRPr="00F53F69">
              <w:rPr>
                <w:rStyle w:val="Hyperlink"/>
                <w:rFonts w:eastAsia="Avenir"/>
                <w:i/>
                <w:color w:val="auto"/>
                <w:u w:val="none"/>
              </w:rPr>
              <w:t>nly upon request</w:t>
            </w:r>
            <w:r w:rsidR="00693AA9">
              <w:rPr>
                <w:rStyle w:val="Hyperlink"/>
                <w:rFonts w:eastAsia="Avenir"/>
                <w:i/>
                <w:color w:val="auto"/>
                <w:u w:val="none"/>
              </w:rPr>
              <w:t>.</w:t>
            </w:r>
            <w:r w:rsidRPr="00F53F69">
              <w:rPr>
                <w:rStyle w:val="Hyperlink"/>
                <w:rFonts w:eastAsia="Avenir"/>
                <w:i/>
                <w:color w:val="auto"/>
                <w:u w:val="none"/>
              </w:rPr>
              <w:t xml:space="preserve">” If </w:t>
            </w:r>
            <w:r w:rsidR="00693AA9">
              <w:rPr>
                <w:rStyle w:val="Hyperlink"/>
                <w:rFonts w:eastAsia="Avenir"/>
                <w:i/>
                <w:color w:val="auto"/>
                <w:u w:val="none"/>
              </w:rPr>
              <w:t xml:space="preserve">any one of the </w:t>
            </w:r>
            <w:r w:rsidRPr="00F53F69">
              <w:rPr>
                <w:rStyle w:val="Hyperlink"/>
                <w:rFonts w:eastAsia="Avenir"/>
                <w:i/>
                <w:color w:val="auto"/>
                <w:u w:val="none"/>
              </w:rPr>
              <w:t>elements</w:t>
            </w:r>
            <w:r w:rsidR="00693AA9">
              <w:rPr>
                <w:rStyle w:val="Hyperlink"/>
                <w:rFonts w:eastAsia="Avenir"/>
                <w:i/>
                <w:color w:val="auto"/>
                <w:u w:val="none"/>
              </w:rPr>
              <w:t xml:space="preserve"> above </w:t>
            </w:r>
            <w:r w:rsidR="00646B9D">
              <w:rPr>
                <w:rStyle w:val="Hyperlink"/>
                <w:rFonts w:eastAsia="Avenir"/>
                <w:i/>
                <w:color w:val="auto"/>
                <w:u w:val="none"/>
              </w:rPr>
              <w:t>i</w:t>
            </w:r>
            <w:r w:rsidR="00F94066">
              <w:rPr>
                <w:rStyle w:val="Hyperlink"/>
                <w:rFonts w:eastAsia="Avenir"/>
                <w:i/>
                <w:color w:val="auto"/>
                <w:u w:val="none"/>
              </w:rPr>
              <w:t>s</w:t>
            </w:r>
            <w:r w:rsidR="00693AA9">
              <w:rPr>
                <w:rStyle w:val="Hyperlink"/>
                <w:rFonts w:eastAsia="Avenir"/>
                <w:i/>
                <w:color w:val="auto"/>
                <w:u w:val="none"/>
              </w:rPr>
              <w:t xml:space="preserve"> not ever provided, </w:t>
            </w:r>
            <w:r w:rsidRPr="00F53F69">
              <w:rPr>
                <w:rStyle w:val="Hyperlink"/>
                <w:rFonts w:eastAsia="Avenir"/>
                <w:i/>
                <w:color w:val="auto"/>
                <w:u w:val="none"/>
              </w:rPr>
              <w:t>select “</w:t>
            </w:r>
            <w:r w:rsidR="007B4E2A">
              <w:rPr>
                <w:rStyle w:val="Hyperlink"/>
                <w:rFonts w:eastAsia="Avenir"/>
                <w:i/>
                <w:color w:val="auto"/>
                <w:u w:val="none"/>
              </w:rPr>
              <w:t>n</w:t>
            </w:r>
            <w:r w:rsidRPr="00F53F69">
              <w:rPr>
                <w:rStyle w:val="Hyperlink"/>
                <w:rFonts w:eastAsia="Avenir"/>
                <w:i/>
                <w:color w:val="auto"/>
                <w:u w:val="none"/>
              </w:rPr>
              <w:t>o</w:t>
            </w:r>
            <w:r w:rsidR="00693AA9">
              <w:rPr>
                <w:rStyle w:val="Hyperlink"/>
                <w:rFonts w:eastAsia="Avenir"/>
                <w:i/>
                <w:color w:val="auto"/>
                <w:u w:val="none"/>
              </w:rPr>
              <w:t>.</w:t>
            </w:r>
            <w:r w:rsidRPr="00F53F69">
              <w:rPr>
                <w:rStyle w:val="Hyperlink"/>
                <w:rFonts w:eastAsia="Avenir"/>
                <w:i/>
                <w:color w:val="auto"/>
                <w:u w:val="none"/>
              </w:rPr>
              <w:t>”</w:t>
            </w:r>
          </w:p>
        </w:tc>
        <w:tc>
          <w:tcPr>
            <w:tcW w:w="1537" w:type="pct"/>
            <w:vAlign w:val="center"/>
          </w:tcPr>
          <w:p w14:paraId="237A04C5" w14:textId="34589C83" w:rsidR="006E01AA" w:rsidRPr="009A54CE" w:rsidRDefault="006E01AA" w:rsidP="00B45D6A">
            <w:pPr>
              <w:pStyle w:val="ListParagraph"/>
              <w:numPr>
                <w:ilvl w:val="0"/>
                <w:numId w:val="144"/>
              </w:numPr>
              <w:rPr>
                <w:iCs/>
              </w:rPr>
            </w:pPr>
            <w:r w:rsidRPr="009A54CE">
              <w:rPr>
                <w:iCs/>
              </w:rPr>
              <w:lastRenderedPageBreak/>
              <w:t>Yes</w:t>
            </w:r>
          </w:p>
          <w:p w14:paraId="6EAAEF25" w14:textId="77777777" w:rsidR="008E28B4" w:rsidRPr="009A54CE" w:rsidRDefault="00C975E4" w:rsidP="00B45D6A">
            <w:pPr>
              <w:pStyle w:val="ListParagraph"/>
              <w:numPr>
                <w:ilvl w:val="0"/>
                <w:numId w:val="144"/>
              </w:numPr>
              <w:rPr>
                <w:iCs/>
              </w:rPr>
            </w:pPr>
            <w:r w:rsidRPr="009A54CE">
              <w:rPr>
                <w:iCs/>
              </w:rPr>
              <w:t>No</w:t>
            </w:r>
          </w:p>
          <w:p w14:paraId="467911BD" w14:textId="29604E5C" w:rsidR="005F18EE" w:rsidRPr="009A54CE" w:rsidRDefault="005F18EE" w:rsidP="00B45D6A">
            <w:pPr>
              <w:pStyle w:val="ListParagraph"/>
              <w:numPr>
                <w:ilvl w:val="0"/>
                <w:numId w:val="144"/>
              </w:numPr>
              <w:rPr>
                <w:iCs/>
              </w:rPr>
            </w:pPr>
            <w:r w:rsidRPr="009A54CE">
              <w:rPr>
                <w:iCs/>
              </w:rPr>
              <w:t>Only upon request</w:t>
            </w:r>
          </w:p>
          <w:p w14:paraId="6F8CBD79" w14:textId="77777777" w:rsidR="007D3EE1" w:rsidRPr="00CC43CD" w:rsidRDefault="007D3EE1" w:rsidP="006E01AA">
            <w:pPr>
              <w:jc w:val="center"/>
              <w:rPr>
                <w:rFonts w:eastAsia="Avenir" w:cs="Arial"/>
                <w:i/>
                <w:iCs/>
                <w:sz w:val="10"/>
                <w:szCs w:val="10"/>
              </w:rPr>
            </w:pPr>
          </w:p>
          <w:p w14:paraId="5058FD78" w14:textId="77777777" w:rsidR="007D3EE1" w:rsidRPr="00CC43CD" w:rsidRDefault="007D3EE1" w:rsidP="006E01AA">
            <w:pPr>
              <w:jc w:val="center"/>
              <w:rPr>
                <w:rFonts w:eastAsia="Avenir" w:cs="Arial"/>
                <w:i/>
                <w:iCs/>
                <w:sz w:val="10"/>
                <w:szCs w:val="10"/>
              </w:rPr>
            </w:pPr>
          </w:p>
          <w:p w14:paraId="29ECCD0C" w14:textId="445BA87C" w:rsidR="006E01AA" w:rsidRPr="00B70BC6" w:rsidRDefault="006E01AA" w:rsidP="006E01AA">
            <w:pPr>
              <w:jc w:val="center"/>
              <w:rPr>
                <w:rFonts w:eastAsia="Avenir" w:cs="Arial"/>
                <w:szCs w:val="20"/>
              </w:rPr>
            </w:pPr>
          </w:p>
        </w:tc>
      </w:tr>
      <w:tr w:rsidR="00B70BC6" w:rsidRPr="00B70BC6" w14:paraId="70EE7184" w14:textId="77777777" w:rsidTr="003E7654">
        <w:trPr>
          <w:trHeight w:val="2663"/>
        </w:trPr>
        <w:tc>
          <w:tcPr>
            <w:tcW w:w="3463" w:type="pct"/>
            <w:tcBorders>
              <w:top w:val="single" w:sz="4" w:space="0" w:color="auto"/>
              <w:left w:val="single" w:sz="4" w:space="0" w:color="auto"/>
            </w:tcBorders>
          </w:tcPr>
          <w:p w14:paraId="1CB7F811" w14:textId="0EA56C2D" w:rsidR="00FE685C" w:rsidRDefault="006E01AA" w:rsidP="00B45D6A">
            <w:pPr>
              <w:pStyle w:val="NoSpacing"/>
              <w:numPr>
                <w:ilvl w:val="0"/>
                <w:numId w:val="60"/>
              </w:numPr>
              <w:rPr>
                <w:rFonts w:eastAsia="Avenir" w:cs="Arial"/>
                <w:bCs/>
                <w:szCs w:val="20"/>
              </w:rPr>
            </w:pPr>
            <w:r w:rsidRPr="00B70BC6">
              <w:rPr>
                <w:rFonts w:eastAsia="Avenir" w:cs="Arial"/>
                <w:bCs/>
                <w:szCs w:val="20"/>
              </w:rPr>
              <w:t xml:space="preserve">Does your facility </w:t>
            </w:r>
            <w:r w:rsidR="00011D49">
              <w:rPr>
                <w:rFonts w:eastAsia="Avenir" w:cs="Arial"/>
                <w:bCs/>
                <w:szCs w:val="20"/>
              </w:rPr>
              <w:t>give patients instructions for contacting a billing representative</w:t>
            </w:r>
            <w:r w:rsidR="00250842">
              <w:rPr>
                <w:rFonts w:eastAsia="Avenir" w:cs="Arial"/>
                <w:bCs/>
                <w:szCs w:val="20"/>
              </w:rPr>
              <w:t>:</w:t>
            </w:r>
          </w:p>
          <w:p w14:paraId="7211670B" w14:textId="193D6D94" w:rsidR="00807163" w:rsidRDefault="00F24055" w:rsidP="00B45D6A">
            <w:pPr>
              <w:pStyle w:val="NoSpacing"/>
              <w:numPr>
                <w:ilvl w:val="0"/>
                <w:numId w:val="99"/>
              </w:numPr>
              <w:rPr>
                <w:rFonts w:eastAsia="Avenir" w:cs="Arial"/>
                <w:bCs/>
                <w:szCs w:val="20"/>
              </w:rPr>
            </w:pPr>
            <w:r>
              <w:rPr>
                <w:rFonts w:eastAsia="Avenir" w:cs="Arial"/>
                <w:bCs/>
                <w:szCs w:val="20"/>
              </w:rPr>
              <w:t xml:space="preserve">Who has </w:t>
            </w:r>
            <w:r w:rsidR="00D75AA7">
              <w:rPr>
                <w:rFonts w:eastAsia="Avenir" w:cs="Arial"/>
                <w:bCs/>
                <w:szCs w:val="20"/>
              </w:rPr>
              <w:t>access to an interpretation service to communicate in the patient’s preferred language</w:t>
            </w:r>
            <w:r w:rsidR="001C111C">
              <w:rPr>
                <w:rFonts w:eastAsia="Avenir" w:cs="Arial"/>
                <w:bCs/>
                <w:szCs w:val="20"/>
              </w:rPr>
              <w:t>,</w:t>
            </w:r>
            <w:r w:rsidR="00D75AA7">
              <w:rPr>
                <w:rFonts w:eastAsia="Avenir" w:cs="Arial"/>
                <w:bCs/>
                <w:szCs w:val="20"/>
              </w:rPr>
              <w:t xml:space="preserve"> </w:t>
            </w:r>
            <w:r w:rsidR="00D75AA7" w:rsidRPr="004C7634">
              <w:rPr>
                <w:rFonts w:eastAsia="Avenir" w:cs="Arial"/>
                <w:b/>
                <w:szCs w:val="20"/>
              </w:rPr>
              <w:t>and</w:t>
            </w:r>
            <w:r w:rsidR="00D75AA7">
              <w:rPr>
                <w:rFonts w:eastAsia="Avenir" w:cs="Arial"/>
                <w:bCs/>
                <w:szCs w:val="20"/>
              </w:rPr>
              <w:t xml:space="preserve"> </w:t>
            </w:r>
          </w:p>
          <w:p w14:paraId="1E03F929" w14:textId="77777777" w:rsidR="005F1AD9" w:rsidRDefault="006C6E20" w:rsidP="00B45D6A">
            <w:pPr>
              <w:pStyle w:val="NoSpacing"/>
              <w:numPr>
                <w:ilvl w:val="0"/>
                <w:numId w:val="99"/>
              </w:numPr>
              <w:rPr>
                <w:rFonts w:eastAsia="Avenir" w:cs="Arial"/>
                <w:bCs/>
                <w:szCs w:val="20"/>
              </w:rPr>
            </w:pPr>
            <w:r>
              <w:rPr>
                <w:rFonts w:eastAsia="Avenir" w:cs="Arial"/>
                <w:bCs/>
                <w:szCs w:val="20"/>
              </w:rPr>
              <w:t xml:space="preserve">Who has </w:t>
            </w:r>
            <w:r w:rsidR="001A390B" w:rsidRPr="00586B29">
              <w:rPr>
                <w:rFonts w:eastAsia="Avenir" w:cs="Arial"/>
                <w:bCs/>
                <w:szCs w:val="20"/>
              </w:rPr>
              <w:t>t</w:t>
            </w:r>
            <w:r w:rsidR="00011D49" w:rsidRPr="00586B29">
              <w:rPr>
                <w:rFonts w:eastAsia="Avenir" w:cs="Arial"/>
                <w:bCs/>
                <w:szCs w:val="20"/>
              </w:rPr>
              <w:t xml:space="preserve">he authority to </w:t>
            </w:r>
            <w:r w:rsidR="005F1AD9">
              <w:rPr>
                <w:rFonts w:eastAsia="Avenir" w:cs="Arial"/>
                <w:bCs/>
                <w:szCs w:val="20"/>
              </w:rPr>
              <w:t>do all the following within 10 business days of being contacted by the patient or patient representative:</w:t>
            </w:r>
            <w:r w:rsidR="005F1AD9" w:rsidRPr="00586B29">
              <w:rPr>
                <w:rFonts w:eastAsia="Avenir" w:cs="Arial"/>
                <w:bCs/>
                <w:szCs w:val="20"/>
              </w:rPr>
              <w:t xml:space="preserve"> </w:t>
            </w:r>
          </w:p>
          <w:p w14:paraId="00BB22FB" w14:textId="023C3F7E" w:rsidR="00FF3DA3" w:rsidRDefault="00834609" w:rsidP="00B45D6A">
            <w:pPr>
              <w:pStyle w:val="NoSpacing"/>
              <w:numPr>
                <w:ilvl w:val="1"/>
                <w:numId w:val="154"/>
              </w:numPr>
              <w:rPr>
                <w:rFonts w:eastAsia="Avenir" w:cs="Arial"/>
                <w:bCs/>
                <w:szCs w:val="20"/>
              </w:rPr>
            </w:pPr>
            <w:r w:rsidRPr="00586B29">
              <w:rPr>
                <w:rFonts w:eastAsia="Avenir" w:cs="Arial"/>
                <w:bCs/>
                <w:szCs w:val="20"/>
              </w:rPr>
              <w:t>initiate an investigation into errors on</w:t>
            </w:r>
            <w:r w:rsidR="00A85AC7" w:rsidRPr="00586B29">
              <w:rPr>
                <w:rFonts w:eastAsia="Avenir" w:cs="Arial"/>
                <w:bCs/>
                <w:szCs w:val="20"/>
              </w:rPr>
              <w:t xml:space="preserve"> the</w:t>
            </w:r>
            <w:r w:rsidRPr="00586B29">
              <w:rPr>
                <w:rFonts w:eastAsia="Avenir" w:cs="Arial"/>
                <w:bCs/>
                <w:szCs w:val="20"/>
              </w:rPr>
              <w:t xml:space="preserve"> bill</w:t>
            </w:r>
            <w:r w:rsidR="00807163" w:rsidRPr="00586B29">
              <w:rPr>
                <w:rFonts w:eastAsia="Avenir" w:cs="Arial"/>
                <w:bCs/>
                <w:szCs w:val="20"/>
              </w:rPr>
              <w:t xml:space="preserve">, </w:t>
            </w:r>
          </w:p>
          <w:p w14:paraId="2FDEF54B" w14:textId="5F5CA612" w:rsidR="004E3352" w:rsidRDefault="00807163" w:rsidP="00B45D6A">
            <w:pPr>
              <w:pStyle w:val="NoSpacing"/>
              <w:numPr>
                <w:ilvl w:val="1"/>
                <w:numId w:val="154"/>
              </w:numPr>
              <w:rPr>
                <w:rFonts w:eastAsia="Avenir" w:cs="Arial"/>
                <w:bCs/>
                <w:szCs w:val="20"/>
              </w:rPr>
            </w:pPr>
            <w:r w:rsidRPr="00586B29">
              <w:rPr>
                <w:rFonts w:eastAsia="Avenir" w:cs="Arial"/>
                <w:bCs/>
                <w:szCs w:val="20"/>
              </w:rPr>
              <w:t>o</w:t>
            </w:r>
            <w:r w:rsidR="00834609" w:rsidRPr="00586B29">
              <w:rPr>
                <w:rFonts w:eastAsia="Avenir" w:cs="Arial"/>
                <w:bCs/>
                <w:szCs w:val="20"/>
              </w:rPr>
              <w:t>ffer a price adjustment or debt forgiveness based on facility policy</w:t>
            </w:r>
            <w:r w:rsidRPr="00586B29">
              <w:rPr>
                <w:rFonts w:eastAsia="Avenir" w:cs="Arial"/>
                <w:bCs/>
                <w:szCs w:val="20"/>
              </w:rPr>
              <w:t xml:space="preserve">, and </w:t>
            </w:r>
          </w:p>
          <w:p w14:paraId="4154AE28" w14:textId="7136D8F5" w:rsidR="00F53F69" w:rsidRPr="00B70BC6" w:rsidRDefault="00807163" w:rsidP="00B45D6A">
            <w:pPr>
              <w:pStyle w:val="NoSpacing"/>
              <w:numPr>
                <w:ilvl w:val="1"/>
                <w:numId w:val="154"/>
              </w:numPr>
              <w:rPr>
                <w:rFonts w:eastAsia="Avenir" w:cs="Arial"/>
                <w:bCs/>
                <w:szCs w:val="20"/>
              </w:rPr>
            </w:pPr>
            <w:r w:rsidRPr="00586B29">
              <w:rPr>
                <w:rFonts w:eastAsia="Avenir" w:cs="Arial"/>
                <w:bCs/>
                <w:szCs w:val="20"/>
              </w:rPr>
              <w:t>o</w:t>
            </w:r>
            <w:r w:rsidR="00834609" w:rsidRPr="00586B29">
              <w:rPr>
                <w:rFonts w:eastAsia="Avenir" w:cs="Arial"/>
                <w:bCs/>
                <w:szCs w:val="20"/>
              </w:rPr>
              <w:t>ffer a payment plan</w:t>
            </w:r>
            <w:r w:rsidR="00547A9F">
              <w:rPr>
                <w:rFonts w:eastAsia="Avenir" w:cs="Arial"/>
                <w:bCs/>
                <w:szCs w:val="20"/>
              </w:rPr>
              <w:t>?</w:t>
            </w:r>
          </w:p>
        </w:tc>
        <w:tc>
          <w:tcPr>
            <w:tcW w:w="1537" w:type="pct"/>
            <w:vAlign w:val="center"/>
          </w:tcPr>
          <w:p w14:paraId="06E69594" w14:textId="0825C0A3" w:rsidR="007D3EE1" w:rsidRPr="002E7AC7" w:rsidRDefault="006E01AA" w:rsidP="00B45D6A">
            <w:pPr>
              <w:pStyle w:val="ListParagraph"/>
              <w:numPr>
                <w:ilvl w:val="0"/>
                <w:numId w:val="144"/>
              </w:numPr>
              <w:rPr>
                <w:iCs/>
              </w:rPr>
            </w:pPr>
            <w:r w:rsidRPr="001E7E63">
              <w:rPr>
                <w:iCs/>
              </w:rPr>
              <w:t>Yes</w:t>
            </w:r>
          </w:p>
          <w:p w14:paraId="5D35B85B" w14:textId="77777777" w:rsidR="006E01AA" w:rsidRPr="00B70BC6" w:rsidRDefault="006E01AA" w:rsidP="00B45D6A">
            <w:pPr>
              <w:pStyle w:val="ListParagraph"/>
              <w:numPr>
                <w:ilvl w:val="0"/>
                <w:numId w:val="144"/>
              </w:numPr>
              <w:rPr>
                <w:rFonts w:eastAsia="Avenir" w:cs="Arial"/>
                <w:bCs/>
                <w:i/>
                <w:iCs/>
                <w:szCs w:val="20"/>
              </w:rPr>
            </w:pPr>
            <w:r w:rsidRPr="002E7AC7">
              <w:rPr>
                <w:iCs/>
              </w:rPr>
              <w:t>No</w:t>
            </w:r>
          </w:p>
        </w:tc>
      </w:tr>
      <w:tr w:rsidR="00B70BC6" w:rsidRPr="00B70BC6" w14:paraId="3AD1876E" w14:textId="77777777" w:rsidTr="003E7654">
        <w:trPr>
          <w:trHeight w:val="2348"/>
        </w:trPr>
        <w:tc>
          <w:tcPr>
            <w:tcW w:w="3463" w:type="pct"/>
            <w:tcBorders>
              <w:top w:val="single" w:sz="4" w:space="0" w:color="auto"/>
              <w:left w:val="single" w:sz="4" w:space="0" w:color="auto"/>
            </w:tcBorders>
          </w:tcPr>
          <w:p w14:paraId="4B396077" w14:textId="77777777" w:rsidR="006E01AA" w:rsidRDefault="006E01AA" w:rsidP="00B45D6A">
            <w:pPr>
              <w:pStyle w:val="NoSpacing"/>
              <w:numPr>
                <w:ilvl w:val="0"/>
                <w:numId w:val="60"/>
              </w:numPr>
              <w:rPr>
                <w:rFonts w:eastAsia="Avenir" w:cs="Arial"/>
                <w:bCs/>
                <w:szCs w:val="20"/>
              </w:rPr>
            </w:pPr>
            <w:r w:rsidRPr="00B70BC6">
              <w:rPr>
                <w:rFonts w:eastAsia="Avenir" w:cs="Arial"/>
                <w:bCs/>
                <w:szCs w:val="20"/>
              </w:rPr>
              <w:t xml:space="preserve">Does your facility take </w:t>
            </w:r>
            <w:hyperlink w:anchor="legalaction" w:history="1">
              <w:r w:rsidRPr="00B70BC6">
                <w:rPr>
                  <w:rStyle w:val="Hyperlink"/>
                  <w:rFonts w:eastAsia="Avenir" w:cs="Arial"/>
                  <w:szCs w:val="20"/>
                </w:rPr>
                <w:t>legal action</w:t>
              </w:r>
            </w:hyperlink>
            <w:r w:rsidRPr="00B70BC6">
              <w:rPr>
                <w:rFonts w:eastAsia="Avenir" w:cs="Arial"/>
                <w:szCs w:val="20"/>
              </w:rPr>
              <w:t xml:space="preserve"> against patients </w:t>
            </w:r>
            <w:r w:rsidRPr="00B70BC6">
              <w:rPr>
                <w:rFonts w:eastAsia="Avenir" w:cs="Arial"/>
                <w:bCs/>
                <w:szCs w:val="20"/>
              </w:rPr>
              <w:t xml:space="preserve">for late payment or insufficient payment of a medical bill? </w:t>
            </w:r>
          </w:p>
          <w:p w14:paraId="0DE7E50D" w14:textId="77777777" w:rsidR="00962767" w:rsidRDefault="00962767" w:rsidP="00962767">
            <w:pPr>
              <w:pStyle w:val="NoSpacing"/>
              <w:ind w:left="450"/>
              <w:rPr>
                <w:rFonts w:eastAsia="Avenir" w:cs="Arial"/>
                <w:bCs/>
                <w:szCs w:val="20"/>
              </w:rPr>
            </w:pPr>
          </w:p>
          <w:p w14:paraId="5BCE8281" w14:textId="77777777" w:rsidR="00962767" w:rsidRDefault="008A0FA3" w:rsidP="00962767">
            <w:pPr>
              <w:pStyle w:val="NoSpacing"/>
              <w:ind w:left="450"/>
              <w:rPr>
                <w:rFonts w:eastAsia="Avenir" w:cs="Arial"/>
                <w:bCs/>
                <w:i/>
                <w:iCs/>
                <w:szCs w:val="20"/>
              </w:rPr>
            </w:pPr>
            <w:r>
              <w:rPr>
                <w:rFonts w:eastAsia="Avenir" w:cs="Arial"/>
                <w:bCs/>
                <w:i/>
                <w:iCs/>
                <w:szCs w:val="20"/>
              </w:rPr>
              <w:t>This question does not include p</w:t>
            </w:r>
            <w:r w:rsidR="00962767" w:rsidRPr="00962767">
              <w:rPr>
                <w:rFonts w:eastAsia="Avenir" w:cs="Arial"/>
                <w:bCs/>
                <w:i/>
                <w:iCs/>
                <w:szCs w:val="20"/>
              </w:rPr>
              <w:t xml:space="preserve">atients with whom your facility has entered into a written agreement specifying a </w:t>
            </w:r>
            <w:hyperlink w:anchor="goodfaithestimate" w:history="1">
              <w:r w:rsidR="00EE6EE7" w:rsidRPr="009D7B77">
                <w:rPr>
                  <w:rStyle w:val="Hyperlink"/>
                  <w:rFonts w:eastAsia="Avenir" w:cs="Arial"/>
                  <w:bCs/>
                  <w:i/>
                  <w:iCs/>
                  <w:szCs w:val="20"/>
                </w:rPr>
                <w:t xml:space="preserve">good faith </w:t>
              </w:r>
              <w:r w:rsidR="004B11FE" w:rsidRPr="009D7B77">
                <w:rPr>
                  <w:rStyle w:val="Hyperlink"/>
                  <w:rFonts w:eastAsia="Avenir" w:cs="Arial"/>
                  <w:bCs/>
                  <w:i/>
                  <w:iCs/>
                  <w:szCs w:val="20"/>
                </w:rPr>
                <w:t>estimate</w:t>
              </w:r>
            </w:hyperlink>
            <w:r w:rsidR="00962767" w:rsidRPr="00962767">
              <w:rPr>
                <w:rFonts w:eastAsia="Avenir" w:cs="Arial"/>
                <w:bCs/>
                <w:i/>
                <w:iCs/>
                <w:szCs w:val="20"/>
              </w:rPr>
              <w:t xml:space="preserve"> for a medical service.</w:t>
            </w:r>
          </w:p>
          <w:p w14:paraId="0D48ADA1" w14:textId="77777777" w:rsidR="00E148EE" w:rsidRDefault="00E148EE" w:rsidP="00962767">
            <w:pPr>
              <w:pStyle w:val="NoSpacing"/>
              <w:ind w:left="450"/>
              <w:rPr>
                <w:rFonts w:eastAsia="Avenir" w:cs="Arial"/>
                <w:bCs/>
                <w:i/>
                <w:iCs/>
                <w:szCs w:val="20"/>
              </w:rPr>
            </w:pPr>
          </w:p>
          <w:p w14:paraId="0685DBD4" w14:textId="1D252F4F" w:rsidR="00E148EE" w:rsidRPr="00962767" w:rsidRDefault="00607E5B" w:rsidP="00962767">
            <w:pPr>
              <w:pStyle w:val="NoSpacing"/>
              <w:ind w:left="450"/>
              <w:rPr>
                <w:rFonts w:eastAsia="Avenir" w:cs="Arial"/>
                <w:bCs/>
                <w:i/>
                <w:iCs/>
                <w:szCs w:val="20"/>
              </w:rPr>
            </w:pPr>
            <w:r>
              <w:rPr>
                <w:rFonts w:eastAsia="Avenir" w:cstheme="minorHAnsi"/>
                <w:bCs/>
                <w:i/>
                <w:iCs/>
              </w:rPr>
              <w:t xml:space="preserve">Only Military Treatment Facilities should </w:t>
            </w:r>
            <w:r w:rsidR="007E3E98">
              <w:rPr>
                <w:rFonts w:eastAsia="Avenir" w:cstheme="minorHAnsi"/>
                <w:bCs/>
                <w:i/>
                <w:iCs/>
              </w:rPr>
              <w:t>respond</w:t>
            </w:r>
            <w:r>
              <w:rPr>
                <w:rFonts w:eastAsia="Avenir" w:cstheme="minorHAnsi"/>
                <w:bCs/>
                <w:i/>
                <w:iCs/>
              </w:rPr>
              <w:t xml:space="preserve"> “</w:t>
            </w:r>
            <w:r w:rsidR="00822636">
              <w:rPr>
                <w:rFonts w:eastAsia="Avenir" w:cstheme="minorHAnsi"/>
                <w:bCs/>
                <w:i/>
                <w:iCs/>
              </w:rPr>
              <w:t>n</w:t>
            </w:r>
            <w:r>
              <w:rPr>
                <w:rFonts w:eastAsia="Avenir" w:cstheme="minorHAnsi"/>
                <w:bCs/>
                <w:i/>
                <w:iCs/>
              </w:rPr>
              <w:t>o,</w:t>
            </w:r>
            <w:r w:rsidR="00767E78">
              <w:rPr>
                <w:rFonts w:eastAsia="Avenir" w:cstheme="minorHAnsi"/>
                <w:bCs/>
                <w:i/>
                <w:iCs/>
              </w:rPr>
              <w:t xml:space="preserve"> </w:t>
            </w:r>
            <w:r>
              <w:rPr>
                <w:rFonts w:eastAsia="Avenir" w:cstheme="minorHAnsi"/>
                <w:bCs/>
                <w:i/>
                <w:iCs/>
              </w:rPr>
              <w:t>but required by federal law to transfer delinquent payments to the Department of Treasury for action.”</w:t>
            </w:r>
          </w:p>
        </w:tc>
        <w:tc>
          <w:tcPr>
            <w:tcW w:w="1537" w:type="pct"/>
            <w:vAlign w:val="center"/>
          </w:tcPr>
          <w:p w14:paraId="3098084A" w14:textId="470FDA61" w:rsidR="007D3EE1" w:rsidRPr="002E7AC7" w:rsidRDefault="006E01AA" w:rsidP="00B45D6A">
            <w:pPr>
              <w:pStyle w:val="ListParagraph"/>
              <w:numPr>
                <w:ilvl w:val="0"/>
                <w:numId w:val="144"/>
              </w:numPr>
              <w:rPr>
                <w:iCs/>
              </w:rPr>
            </w:pPr>
            <w:r w:rsidRPr="002E7AC7">
              <w:rPr>
                <w:iCs/>
              </w:rPr>
              <w:t>Yes</w:t>
            </w:r>
          </w:p>
          <w:p w14:paraId="591486B0" w14:textId="77777777" w:rsidR="006E01AA" w:rsidRPr="003517FE" w:rsidRDefault="006E01AA" w:rsidP="00B45D6A">
            <w:pPr>
              <w:pStyle w:val="ListParagraph"/>
              <w:numPr>
                <w:ilvl w:val="0"/>
                <w:numId w:val="144"/>
              </w:numPr>
              <w:rPr>
                <w:rFonts w:eastAsia="Avenir" w:cs="Arial"/>
                <w:bCs/>
                <w:i/>
                <w:iCs/>
                <w:szCs w:val="20"/>
              </w:rPr>
            </w:pPr>
            <w:r w:rsidRPr="002E7AC7">
              <w:rPr>
                <w:iCs/>
              </w:rPr>
              <w:t>No</w:t>
            </w:r>
          </w:p>
          <w:p w14:paraId="6A9A418C" w14:textId="65E37DA4" w:rsidR="000E2E35" w:rsidRPr="00B70BC6" w:rsidRDefault="00481CA3" w:rsidP="00B45D6A">
            <w:pPr>
              <w:pStyle w:val="ListParagraph"/>
              <w:numPr>
                <w:ilvl w:val="0"/>
                <w:numId w:val="144"/>
              </w:numPr>
              <w:rPr>
                <w:rFonts w:eastAsia="Avenir" w:cs="Arial"/>
                <w:bCs/>
                <w:i/>
                <w:iCs/>
                <w:szCs w:val="20"/>
              </w:rPr>
            </w:pPr>
            <w:r w:rsidRPr="00655350">
              <w:rPr>
                <w:rFonts w:eastAsia="Avenir" w:cstheme="minorHAnsi"/>
                <w:bCs/>
              </w:rPr>
              <w:t>No, but required by federal law to transfer delinquent payments to the Department of Treasury for action</w:t>
            </w:r>
          </w:p>
        </w:tc>
      </w:tr>
    </w:tbl>
    <w:p w14:paraId="4A3BB114" w14:textId="710AF7B3" w:rsidR="006E01AA" w:rsidRDefault="006E01AA" w:rsidP="006E01AA">
      <w:pPr>
        <w:pStyle w:val="NoSpacing"/>
      </w:pPr>
    </w:p>
    <w:p w14:paraId="408A8D21" w14:textId="14BCE085" w:rsidR="00F53F69" w:rsidRDefault="00F53F69" w:rsidP="00F53F69">
      <w:pPr>
        <w:rPr>
          <w:rFonts w:cs="Arial"/>
          <w:b/>
          <w:i/>
          <w:iCs/>
          <w:snapToGrid w:val="0"/>
          <w:color w:val="000000"/>
        </w:rPr>
      </w:pPr>
    </w:p>
    <w:p w14:paraId="137B0211" w14:textId="46110B0B" w:rsidR="006E01AA" w:rsidRDefault="006E01AA" w:rsidP="006E01AA">
      <w:r>
        <w:br w:type="page"/>
      </w:r>
    </w:p>
    <w:p w14:paraId="69F8BF9D" w14:textId="220F1334" w:rsidR="0005179C" w:rsidRDefault="0005179C" w:rsidP="008C27AF">
      <w:pPr>
        <w:pStyle w:val="Heading3"/>
        <w:contextualSpacing/>
      </w:pPr>
      <w:bookmarkStart w:id="71" w:name="_Toc193965910"/>
      <w:r>
        <w:lastRenderedPageBreak/>
        <w:t>1C: Health Care Equity</w:t>
      </w:r>
      <w:bookmarkEnd w:id="71"/>
      <w:r>
        <w:t xml:space="preserve"> </w:t>
      </w:r>
    </w:p>
    <w:p w14:paraId="02A87C78" w14:textId="77777777" w:rsidR="00C83DB4" w:rsidRPr="00C83DB4" w:rsidRDefault="00C83DB4" w:rsidP="008C27AF">
      <w:pPr>
        <w:spacing w:line="240" w:lineRule="auto"/>
        <w:contextualSpacing/>
      </w:pPr>
    </w:p>
    <w:p w14:paraId="2C513572" w14:textId="39006162" w:rsidR="00C83DB4" w:rsidRDefault="00C83DB4" w:rsidP="008C27AF">
      <w:pPr>
        <w:spacing w:line="240" w:lineRule="auto"/>
        <w:contextualSpacing/>
        <w:rPr>
          <w:bCs/>
        </w:rPr>
      </w:pPr>
      <w:r w:rsidRPr="00873014">
        <w:rPr>
          <w:rFonts w:cs="Arial"/>
          <w:b/>
          <w:snapToGrid w:val="0"/>
          <w:color w:val="FF0000"/>
        </w:rPr>
        <w:t xml:space="preserve">Important Notes: </w:t>
      </w:r>
    </w:p>
    <w:p w14:paraId="7772885E" w14:textId="2D80256C" w:rsidR="00C83DB4" w:rsidRDefault="00C83DB4" w:rsidP="00C83DB4">
      <w:pPr>
        <w:rPr>
          <w:bCs/>
        </w:rPr>
      </w:pPr>
      <w:r>
        <w:rPr>
          <w:bCs/>
        </w:rPr>
        <w:t xml:space="preserve">Note 1: Question #5 will not be used in scoring for </w:t>
      </w:r>
      <w:r w:rsidR="005102DC">
        <w:rPr>
          <w:bCs/>
        </w:rPr>
        <w:t xml:space="preserve">ASCs </w:t>
      </w:r>
      <w:r>
        <w:rPr>
          <w:bCs/>
        </w:rPr>
        <w:t>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r w:rsidR="00011987">
        <w:rPr>
          <w:bCs/>
        </w:rPr>
        <w:t xml:space="preserve">Additionally, question #7 </w:t>
      </w:r>
      <w:r w:rsidR="0083753C">
        <w:rPr>
          <w:bCs/>
        </w:rPr>
        <w:t xml:space="preserve">is optional and </w:t>
      </w:r>
      <w:r w:rsidR="00011987">
        <w:rPr>
          <w:bCs/>
        </w:rPr>
        <w:t xml:space="preserve">will not be </w:t>
      </w:r>
      <w:r w:rsidR="00CC5BBE">
        <w:rPr>
          <w:bCs/>
        </w:rPr>
        <w:t>scored</w:t>
      </w:r>
      <w:r w:rsidR="00011987">
        <w:rPr>
          <w:bCs/>
        </w:rPr>
        <w:t xml:space="preserve"> </w:t>
      </w:r>
      <w:r w:rsidR="00B903AC">
        <w:rPr>
          <w:bCs/>
        </w:rPr>
        <w:t>or</w:t>
      </w:r>
      <w:r w:rsidR="00011987">
        <w:rPr>
          <w:bCs/>
        </w:rPr>
        <w:t xml:space="preserve"> public</w:t>
      </w:r>
      <w:r w:rsidR="00CC5BBE">
        <w:rPr>
          <w:bCs/>
        </w:rPr>
        <w:t>ly</w:t>
      </w:r>
      <w:r w:rsidR="00011987">
        <w:rPr>
          <w:bCs/>
        </w:rPr>
        <w:t xml:space="preserve"> report</w:t>
      </w:r>
      <w:r w:rsidR="00CC5BBE">
        <w:rPr>
          <w:bCs/>
        </w:rPr>
        <w:t>ed</w:t>
      </w:r>
      <w:r w:rsidR="00011987">
        <w:rPr>
          <w:bCs/>
        </w:rPr>
        <w:t xml:space="preserve">. </w:t>
      </w:r>
      <w:r w:rsidR="005102DC">
        <w:rPr>
          <w:bCs/>
        </w:rPr>
        <w:t>All other questions will be used in scoring</w:t>
      </w:r>
      <w:r w:rsidR="000D6EC9">
        <w:rPr>
          <w:bCs/>
        </w:rPr>
        <w:t xml:space="preserve"> and public reporting</w:t>
      </w:r>
      <w:r w:rsidR="005102DC">
        <w:rPr>
          <w:bCs/>
        </w:rPr>
        <w:t>.</w:t>
      </w:r>
    </w:p>
    <w:p w14:paraId="7FE67595" w14:textId="28285A15" w:rsidR="00C83DB4" w:rsidRDefault="00C83DB4" w:rsidP="00C83DB4">
      <w:pPr>
        <w:rPr>
          <w:bCs/>
        </w:rPr>
      </w:pPr>
      <w:r>
        <w:rPr>
          <w:bCs/>
        </w:rPr>
        <w:t xml:space="preserve">Note 2: </w:t>
      </w:r>
      <w:r w:rsidRPr="00722F1B">
        <w:rPr>
          <w:bCs/>
        </w:rPr>
        <w:t xml:space="preserve">Hyperlinks throughout this subsection refer to </w:t>
      </w:r>
      <w:r>
        <w:rPr>
          <w:bCs/>
        </w:rPr>
        <w:t xml:space="preserve">the </w:t>
      </w:r>
      <w:hyperlink w:anchor="_Person-Centered_Care:_Health"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sidR="00840D85">
        <w:rPr>
          <w:bCs/>
        </w:rPr>
        <w:t>4</w:t>
      </w:r>
      <w:r w:rsidR="001E276C">
        <w:rPr>
          <w:bCs/>
        </w:rPr>
        <w:t>1</w:t>
      </w:r>
      <w:r>
        <w:rPr>
          <w:bCs/>
        </w:rPr>
        <w:t>,</w:t>
      </w:r>
      <w:r w:rsidRPr="004A60F9">
        <w:rPr>
          <w:bCs/>
        </w:rPr>
        <w:t xml:space="preserve"> not to endnotes. These hyperlinks are not include</w:t>
      </w:r>
      <w:r>
        <w:rPr>
          <w:bCs/>
        </w:rPr>
        <w:t>d in the Online Survey Tool.</w:t>
      </w:r>
    </w:p>
    <w:p w14:paraId="034C3EC0" w14:textId="1905BEEC" w:rsidR="003D7464" w:rsidRPr="00207325" w:rsidRDefault="003D7464" w:rsidP="00C83DB4">
      <w:pPr>
        <w:rPr>
          <w:bCs/>
        </w:rPr>
      </w:pPr>
      <w:r>
        <w:rPr>
          <w:noProof/>
        </w:rPr>
        <mc:AlternateContent>
          <mc:Choice Requires="wps">
            <w:drawing>
              <wp:inline distT="0" distB="0" distL="0" distR="0" wp14:anchorId="0C7A1232" wp14:editId="59EB871F">
                <wp:extent cx="5924550" cy="1104900"/>
                <wp:effectExtent l="0" t="0" r="19050" b="19050"/>
                <wp:docPr id="1371652478" name="Text Box 1371652478" descr="P1043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04900"/>
                        </a:xfrm>
                        <a:prstGeom prst="rect">
                          <a:avLst/>
                        </a:prstGeom>
                        <a:solidFill>
                          <a:srgbClr val="FFFFFF"/>
                        </a:solidFill>
                        <a:ln w="9525">
                          <a:solidFill>
                            <a:srgbClr val="FF0000"/>
                          </a:solidFill>
                          <a:miter lim="800000"/>
                          <a:headEnd/>
                          <a:tailEnd/>
                        </a:ln>
                      </wps:spPr>
                      <wps:txbx>
                        <w:txbxContent>
                          <w:p w14:paraId="1F1007D8" w14:textId="4F0DC700" w:rsidR="003D7464" w:rsidRPr="005A7256" w:rsidRDefault="003D7464" w:rsidP="003D7464">
                            <w:pPr>
                              <w:spacing w:after="0"/>
                              <w:rPr>
                                <w:bCs/>
                              </w:rPr>
                            </w:pPr>
                            <w:r w:rsidRPr="005A7256">
                              <w:rPr>
                                <w:b/>
                              </w:rPr>
                              <w:t>Reporting Period:</w:t>
                            </w:r>
                            <w:r w:rsidRPr="005A7256">
                              <w:rPr>
                                <w:bCs/>
                              </w:rPr>
                              <w:t xml:space="preserve"> Answer questions #1-</w:t>
                            </w:r>
                            <w:r w:rsidR="005C6633">
                              <w:rPr>
                                <w:bCs/>
                              </w:rPr>
                              <w:t>8</w:t>
                            </w:r>
                            <w:r>
                              <w:rPr>
                                <w:bCs/>
                              </w:rPr>
                              <w:t xml:space="preserve"> </w:t>
                            </w:r>
                            <w:r>
                              <w:t>based on the practices currently in place at the time you submit this section of the Survey.</w:t>
                            </w:r>
                          </w:p>
                          <w:p w14:paraId="4509B6DF" w14:textId="77777777" w:rsidR="003D7464" w:rsidRPr="005A7256" w:rsidRDefault="003D7464" w:rsidP="003D7464">
                            <w:pPr>
                              <w:spacing w:after="0"/>
                              <w:rPr>
                                <w:bCs/>
                              </w:rPr>
                            </w:pPr>
                          </w:p>
                          <w:p w14:paraId="20B96BD8" w14:textId="77777777" w:rsidR="003D7464" w:rsidRPr="00D20A90" w:rsidRDefault="003D7464" w:rsidP="003D7464">
                            <w:pPr>
                              <w:spacing w:after="0"/>
                              <w:rPr>
                                <w:b/>
                              </w:rPr>
                            </w:pPr>
                            <w:r w:rsidRPr="00862D3B">
                              <w:rPr>
                                <w:rFonts w:cs="Arial"/>
                                <w:sz w:val="16"/>
                                <w:szCs w:val="16"/>
                              </w:rPr>
                              <w:t xml:space="preserve">Note: As a reminder, the </w:t>
                            </w:r>
                            <w:hyperlink r:id="rId100"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Pr>
                                <w:rFonts w:cs="Arial"/>
                                <w:bCs/>
                                <w:snapToGrid w:val="0"/>
                                <w:sz w:val="16"/>
                                <w:szCs w:val="16"/>
                              </w:rPr>
                              <w:t xml:space="preserve"> </w:t>
                            </w:r>
                            <w:r w:rsidRPr="00637C17">
                              <w:rPr>
                                <w:rFonts w:cs="Arial"/>
                                <w:bCs/>
                                <w:snapToGrid w:val="0"/>
                                <w:sz w:val="16"/>
                                <w:szCs w:val="16"/>
                              </w:rPr>
                              <w:t>and Performance Update</w:t>
                            </w:r>
                            <w:r>
                              <w:rPr>
                                <w:rFonts w:cs="Arial"/>
                                <w:bCs/>
                                <w:snapToGrid w:val="0"/>
                                <w:sz w:val="16"/>
                                <w:szCs w:val="16"/>
                              </w:rPr>
                              <w:t xml:space="preserv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C7A1232" id="Text Box 1371652478" o:spid="_x0000_s1030" type="#_x0000_t202" alt="P1043TB5#y1" style="width:466.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" strokecolor="red">
                <v:textbox>
                  <w:txbxContent>
                    <w:p w14:paraId="1F1007D8" w14:textId="4F0DC700" w:rsidR="003D7464" w:rsidRPr="005A7256" w:rsidRDefault="003D7464" w:rsidP="003D7464">
                      <w:pPr>
                        <w:spacing w:after="0"/>
                        <w:rPr>
                          <w:bCs/>
                        </w:rPr>
                      </w:pPr>
                      <w:r w:rsidRPr="005A7256">
                        <w:rPr>
                          <w:b/>
                        </w:rPr>
                        <w:t>Reporting Period:</w:t>
                      </w:r>
                      <w:r w:rsidRPr="005A7256">
                        <w:rPr>
                          <w:bCs/>
                        </w:rPr>
                        <w:t xml:space="preserve"> Answer questions #1-</w:t>
                      </w:r>
                      <w:r w:rsidR="005C6633">
                        <w:rPr>
                          <w:bCs/>
                        </w:rPr>
                        <w:t>8</w:t>
                      </w:r>
                      <w:r>
                        <w:rPr>
                          <w:bCs/>
                        </w:rPr>
                        <w:t xml:space="preserve"> </w:t>
                      </w:r>
                      <w:r>
                        <w:t>based on the practices currently in place at the time you submit this section of the Survey.</w:t>
                      </w:r>
                    </w:p>
                    <w:p w14:paraId="4509B6DF" w14:textId="77777777" w:rsidR="003D7464" w:rsidRPr="005A7256" w:rsidRDefault="003D7464" w:rsidP="003D7464">
                      <w:pPr>
                        <w:spacing w:after="0"/>
                        <w:rPr>
                          <w:bCs/>
                        </w:rPr>
                      </w:pPr>
                    </w:p>
                    <w:p w14:paraId="20B96BD8" w14:textId="77777777" w:rsidR="003D7464" w:rsidRPr="00D20A90" w:rsidRDefault="003D7464" w:rsidP="003D7464">
                      <w:pPr>
                        <w:spacing w:after="0"/>
                        <w:rPr>
                          <w:b/>
                        </w:rPr>
                      </w:pPr>
                      <w:r w:rsidRPr="00862D3B">
                        <w:rPr>
                          <w:rFonts w:cs="Arial"/>
                          <w:sz w:val="16"/>
                          <w:szCs w:val="16"/>
                        </w:rPr>
                        <w:t xml:space="preserve">Note: As a reminder, the </w:t>
                      </w:r>
                      <w:hyperlink r:id="rId101"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Pr>
                          <w:rFonts w:cs="Arial"/>
                          <w:bCs/>
                          <w:snapToGrid w:val="0"/>
                          <w:sz w:val="16"/>
                          <w:szCs w:val="16"/>
                        </w:rPr>
                        <w:t xml:space="preserve"> </w:t>
                      </w:r>
                      <w:r w:rsidRPr="00637C17">
                        <w:rPr>
                          <w:rFonts w:cs="Arial"/>
                          <w:bCs/>
                          <w:snapToGrid w:val="0"/>
                          <w:sz w:val="16"/>
                          <w:szCs w:val="16"/>
                        </w:rPr>
                        <w:t>and Performance Update</w:t>
                      </w:r>
                      <w:r>
                        <w:rPr>
                          <w:rFonts w:cs="Arial"/>
                          <w:bCs/>
                          <w:snapToGrid w:val="0"/>
                          <w:sz w:val="16"/>
                          <w:szCs w:val="16"/>
                        </w:rPr>
                        <w:t xml:space="preserv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v:textbox>
                <w10:anchorlock/>
              </v:shape>
            </w:pict>
          </mc:Fallback>
        </mc:AlternateContent>
      </w:r>
    </w:p>
    <w:p w14:paraId="22CB4060" w14:textId="77777777" w:rsidR="00E37BEF" w:rsidRPr="00E37BEF" w:rsidRDefault="00E37BEF" w:rsidP="00E37BEF">
      <w:pPr>
        <w:spacing w:after="0" w:line="240" w:lineRule="auto"/>
        <w:contextualSpacing/>
      </w:pPr>
    </w:p>
    <w:tbl>
      <w:tblPr>
        <w:tblStyle w:val="TableGrid3"/>
        <w:tblW w:w="9535" w:type="dxa"/>
        <w:tblLook w:val="04A0" w:firstRow="1" w:lastRow="0" w:firstColumn="1" w:lastColumn="0" w:noHBand="0" w:noVBand="1"/>
      </w:tblPr>
      <w:tblGrid>
        <w:gridCol w:w="6873"/>
        <w:gridCol w:w="2662"/>
      </w:tblGrid>
      <w:tr w:rsidR="00203C61" w:rsidRPr="00203C61" w14:paraId="294E754A" w14:textId="77777777" w:rsidTr="00BA6175">
        <w:tc>
          <w:tcPr>
            <w:tcW w:w="6873" w:type="dxa"/>
          </w:tcPr>
          <w:p w14:paraId="77B0C8C6" w14:textId="2F4FCC40" w:rsidR="00203C61" w:rsidRPr="001C2FE6" w:rsidRDefault="00203C61" w:rsidP="00B45D6A">
            <w:pPr>
              <w:pStyle w:val="ListParagraph"/>
              <w:numPr>
                <w:ilvl w:val="0"/>
                <w:numId w:val="136"/>
              </w:numPr>
              <w:rPr>
                <w:rFonts w:ascii="Arial" w:hAnsi="Arial" w:cs="Arial"/>
              </w:rPr>
            </w:pPr>
            <w:bookmarkStart w:id="72" w:name="_Hlk64032819"/>
            <w:bookmarkStart w:id="73" w:name="_Hlk127114939"/>
            <w:bookmarkStart w:id="74" w:name="_Hlk89704403"/>
            <w:r w:rsidRPr="001C2FE6">
              <w:rPr>
                <w:rFonts w:ascii="Arial" w:hAnsi="Arial" w:cs="Arial"/>
              </w:rPr>
              <w:t xml:space="preserve">Which of the following </w:t>
            </w:r>
            <w:r w:rsidR="008A4F56" w:rsidRPr="001C2FE6">
              <w:rPr>
                <w:rFonts w:ascii="Arial" w:hAnsi="Arial" w:cs="Arial"/>
                <w:b/>
                <w:bCs/>
              </w:rPr>
              <w:t xml:space="preserve">patient self-identified </w:t>
            </w:r>
            <w:r w:rsidRPr="001C2FE6">
              <w:rPr>
                <w:rFonts w:ascii="Arial" w:hAnsi="Arial" w:cs="Arial"/>
              </w:rPr>
              <w:t xml:space="preserve">demographic data does your facility collect </w:t>
            </w:r>
            <w:hyperlink w:anchor="collectdatafrompatients_1b" w:history="1">
              <w:r w:rsidR="008A4F56" w:rsidRPr="001C2FE6">
                <w:rPr>
                  <w:rStyle w:val="Hyperlink"/>
                  <w:rFonts w:ascii="Arial" w:eastAsiaTheme="minorEastAsia" w:hAnsi="Arial" w:cs="Arial"/>
                  <w:b/>
                  <w:bCs/>
                </w:rPr>
                <w:t xml:space="preserve">directly </w:t>
              </w:r>
              <w:r w:rsidRPr="001C2FE6">
                <w:rPr>
                  <w:rStyle w:val="Hyperlink"/>
                  <w:rFonts w:ascii="Arial" w:hAnsi="Arial" w:cs="Arial"/>
                  <w:b/>
                  <w:bCs/>
                </w:rPr>
                <w:t>from its patients</w:t>
              </w:r>
            </w:hyperlink>
            <w:r w:rsidR="00710E87" w:rsidRPr="001C2FE6">
              <w:rPr>
                <w:rFonts w:ascii="Arial" w:hAnsi="Arial" w:cs="Arial"/>
                <w:b/>
                <w:bCs/>
              </w:rPr>
              <w:t xml:space="preserve"> </w:t>
            </w:r>
            <w:r w:rsidR="00FF471A" w:rsidRPr="001C2FE6">
              <w:rPr>
                <w:rFonts w:ascii="Arial" w:hAnsi="Arial" w:cs="Arial"/>
                <w:b/>
                <w:bCs/>
              </w:rPr>
              <w:t>(or patient’s legal guardian</w:t>
            </w:r>
            <w:r w:rsidR="00FF471A" w:rsidRPr="001C2FE6">
              <w:rPr>
                <w:rFonts w:ascii="Arial" w:hAnsi="Arial" w:cs="Arial"/>
              </w:rPr>
              <w:t xml:space="preserve">) </w:t>
            </w:r>
            <w:r w:rsidR="00832957" w:rsidRPr="001C2FE6">
              <w:rPr>
                <w:rFonts w:ascii="Arial" w:hAnsi="Arial" w:cs="Arial"/>
              </w:rPr>
              <w:t>prior to or</w:t>
            </w:r>
            <w:r w:rsidR="00936456" w:rsidRPr="001C2FE6">
              <w:rPr>
                <w:rFonts w:ascii="Arial" w:hAnsi="Arial" w:cs="Arial"/>
              </w:rPr>
              <w:t xml:space="preserve"> while registering </w:t>
            </w:r>
            <w:r w:rsidR="001B65FC" w:rsidRPr="001C2FE6">
              <w:rPr>
                <w:rFonts w:ascii="Arial" w:hAnsi="Arial" w:cs="Arial"/>
              </w:rPr>
              <w:t>a patient</w:t>
            </w:r>
            <w:r w:rsidR="00832957" w:rsidRPr="001C2FE6">
              <w:rPr>
                <w:rFonts w:ascii="Arial" w:hAnsi="Arial" w:cs="Arial"/>
              </w:rPr>
              <w:t xml:space="preserve"> </w:t>
            </w:r>
            <w:r w:rsidR="00F355AE" w:rsidRPr="001C2FE6">
              <w:rPr>
                <w:rFonts w:ascii="Arial" w:hAnsi="Arial" w:cs="Arial"/>
              </w:rPr>
              <w:t>for</w:t>
            </w:r>
            <w:r w:rsidR="00832957" w:rsidRPr="001C2FE6">
              <w:rPr>
                <w:rFonts w:ascii="Arial" w:hAnsi="Arial" w:cs="Arial"/>
              </w:rPr>
              <w:t xml:space="preserve"> a </w:t>
            </w:r>
            <w:r w:rsidR="00710E87" w:rsidRPr="001C2FE6">
              <w:rPr>
                <w:rFonts w:ascii="Arial" w:hAnsi="Arial" w:cs="Arial"/>
              </w:rPr>
              <w:t>facility visit</w:t>
            </w:r>
            <w:r w:rsidRPr="001C2FE6">
              <w:rPr>
                <w:rFonts w:ascii="Arial" w:hAnsi="Arial" w:cs="Arial"/>
              </w:rPr>
              <w:t>?</w:t>
            </w:r>
          </w:p>
          <w:bookmarkEnd w:id="72"/>
          <w:p w14:paraId="54135EFF" w14:textId="77777777" w:rsidR="00203C61" w:rsidRPr="001C2FE6" w:rsidRDefault="00203C61" w:rsidP="00B9318B">
            <w:pPr>
              <w:ind w:left="360"/>
              <w:contextualSpacing/>
              <w:rPr>
                <w:rFonts w:ascii="Arial" w:hAnsi="Arial" w:cs="Arial"/>
              </w:rPr>
            </w:pPr>
          </w:p>
          <w:p w14:paraId="06303B46" w14:textId="58A59D99" w:rsidR="00203C61" w:rsidRPr="001C2FE6" w:rsidRDefault="00203C61" w:rsidP="00EC4854">
            <w:pPr>
              <w:ind w:left="450"/>
              <w:contextualSpacing/>
              <w:rPr>
                <w:rFonts w:ascii="Arial" w:hAnsi="Arial" w:cs="Arial"/>
                <w:i/>
                <w:iCs/>
              </w:rPr>
            </w:pPr>
            <w:r w:rsidRPr="001C2FE6">
              <w:rPr>
                <w:rFonts w:ascii="Arial" w:hAnsi="Arial" w:cs="Arial"/>
                <w:i/>
                <w:iCs/>
              </w:rPr>
              <w:t xml:space="preserve">Select all that apply. </w:t>
            </w:r>
          </w:p>
          <w:p w14:paraId="035EAFB8" w14:textId="77777777" w:rsidR="00203C61" w:rsidRPr="001C2FE6" w:rsidRDefault="00203C61" w:rsidP="00B9318B">
            <w:pPr>
              <w:ind w:left="360"/>
              <w:contextualSpacing/>
              <w:rPr>
                <w:rFonts w:ascii="Arial" w:hAnsi="Arial" w:cs="Arial"/>
                <w:i/>
                <w:iCs/>
              </w:rPr>
            </w:pPr>
          </w:p>
          <w:p w14:paraId="114FA8F7" w14:textId="0FF6E30D" w:rsidR="00203C61" w:rsidRPr="001C2FE6" w:rsidRDefault="009A5929" w:rsidP="009A5929">
            <w:pPr>
              <w:ind w:left="360"/>
              <w:contextualSpacing/>
              <w:rPr>
                <w:rFonts w:ascii="Arial" w:hAnsi="Arial" w:cs="Arial"/>
                <w:i/>
                <w:iCs/>
              </w:rPr>
            </w:pPr>
            <w:r w:rsidRPr="001C2FE6">
              <w:rPr>
                <w:rFonts w:ascii="Arial" w:hAnsi="Arial" w:cs="Arial"/>
                <w:i/>
                <w:iCs/>
              </w:rPr>
              <w:t>If “none of the above</w:t>
            </w:r>
            <w:r w:rsidR="004B0610" w:rsidRPr="001C2FE6">
              <w:rPr>
                <w:rFonts w:ascii="Arial" w:hAnsi="Arial" w:cs="Arial"/>
                <w:i/>
                <w:iCs/>
              </w:rPr>
              <w:t>,</w:t>
            </w:r>
            <w:r w:rsidRPr="001C2FE6">
              <w:rPr>
                <w:rFonts w:ascii="Arial" w:hAnsi="Arial" w:cs="Arial"/>
                <w:i/>
                <w:iCs/>
              </w:rPr>
              <w:t>”</w:t>
            </w:r>
            <w:r w:rsidR="008A4F56" w:rsidRPr="001C2FE6">
              <w:rPr>
                <w:rFonts w:ascii="Arial" w:hAnsi="Arial" w:cs="Arial"/>
                <w:i/>
                <w:iCs/>
              </w:rPr>
              <w:t xml:space="preserve"> </w:t>
            </w:r>
            <w:r w:rsidRPr="001C2FE6">
              <w:rPr>
                <w:rFonts w:ascii="Arial" w:hAnsi="Arial" w:cs="Arial"/>
                <w:i/>
                <w:iCs/>
              </w:rPr>
              <w:t>skip the remaining questions in Section 1 and go to the Affirmation of Accuracy.</w:t>
            </w:r>
            <w:r w:rsidR="0041777B" w:rsidRPr="001C2FE6">
              <w:rPr>
                <w:rFonts w:ascii="Arial" w:hAnsi="Arial" w:cs="Arial"/>
              </w:rPr>
              <w:t xml:space="preserve"> </w:t>
            </w:r>
            <w:r w:rsidR="0041777B" w:rsidRPr="001C2FE6">
              <w:rPr>
                <w:rFonts w:ascii="Arial" w:hAnsi="Arial" w:cs="Arial"/>
                <w:i/>
                <w:iCs/>
              </w:rPr>
              <w:t>The facility will be scored as “Limited Achievement.”</w:t>
            </w:r>
          </w:p>
        </w:tc>
        <w:tc>
          <w:tcPr>
            <w:tcW w:w="2662" w:type="dxa"/>
            <w:vAlign w:val="center"/>
          </w:tcPr>
          <w:p w14:paraId="3811B5EA" w14:textId="37F84F2B" w:rsidR="00203C61" w:rsidRPr="009C2E72" w:rsidRDefault="008A4F56" w:rsidP="00B45D6A">
            <w:pPr>
              <w:pStyle w:val="ListParagraph"/>
              <w:numPr>
                <w:ilvl w:val="0"/>
                <w:numId w:val="110"/>
              </w:numPr>
              <w:rPr>
                <w:rFonts w:ascii="Arial" w:hAnsi="Arial" w:cs="Arial"/>
                <w:iCs/>
              </w:rPr>
            </w:pPr>
            <w:r w:rsidRPr="009C2E72">
              <w:rPr>
                <w:rFonts w:ascii="Arial" w:hAnsi="Arial" w:cs="Arial"/>
                <w:iCs/>
              </w:rPr>
              <w:t>R</w:t>
            </w:r>
            <w:r w:rsidR="00203C61" w:rsidRPr="009C2E72">
              <w:rPr>
                <w:rFonts w:ascii="Arial" w:hAnsi="Arial" w:cs="Arial"/>
                <w:iCs/>
              </w:rPr>
              <w:t>ace</w:t>
            </w:r>
          </w:p>
          <w:p w14:paraId="1A7CB5F7" w14:textId="00194E3F" w:rsidR="00203C61" w:rsidRPr="009C2E72" w:rsidRDefault="008A4F56" w:rsidP="00B45D6A">
            <w:pPr>
              <w:pStyle w:val="ListParagraph"/>
              <w:numPr>
                <w:ilvl w:val="0"/>
                <w:numId w:val="110"/>
              </w:numPr>
              <w:rPr>
                <w:rFonts w:ascii="Arial" w:hAnsi="Arial" w:cs="Arial"/>
                <w:iCs/>
              </w:rPr>
            </w:pPr>
            <w:r w:rsidRPr="009C2E72">
              <w:rPr>
                <w:rFonts w:ascii="Arial" w:hAnsi="Arial" w:cs="Arial"/>
                <w:iCs/>
              </w:rPr>
              <w:t>E</w:t>
            </w:r>
            <w:r w:rsidR="00203C61" w:rsidRPr="009C2E72">
              <w:rPr>
                <w:rFonts w:ascii="Arial" w:hAnsi="Arial" w:cs="Arial"/>
                <w:iCs/>
              </w:rPr>
              <w:t>thnicity</w:t>
            </w:r>
          </w:p>
          <w:p w14:paraId="59AE6D6C" w14:textId="60E3A6FF" w:rsidR="009258F8" w:rsidRPr="009C2E72" w:rsidRDefault="008A4F56" w:rsidP="00B45D6A">
            <w:pPr>
              <w:pStyle w:val="ListParagraph"/>
              <w:numPr>
                <w:ilvl w:val="0"/>
                <w:numId w:val="110"/>
              </w:numPr>
              <w:rPr>
                <w:rFonts w:ascii="Arial" w:hAnsi="Arial" w:cs="Arial"/>
                <w:iCs/>
              </w:rPr>
            </w:pPr>
            <w:r w:rsidRPr="009C2E72">
              <w:rPr>
                <w:rFonts w:ascii="Arial" w:hAnsi="Arial" w:cs="Arial"/>
                <w:iCs/>
              </w:rPr>
              <w:t xml:space="preserve">Spoken </w:t>
            </w:r>
            <w:r w:rsidR="009258F8" w:rsidRPr="009C2E72">
              <w:rPr>
                <w:rFonts w:ascii="Arial" w:hAnsi="Arial" w:cs="Arial"/>
                <w:iCs/>
              </w:rPr>
              <w:t>language</w:t>
            </w:r>
            <w:r w:rsidRPr="009C2E72">
              <w:rPr>
                <w:rFonts w:ascii="Arial" w:hAnsi="Arial" w:cs="Arial"/>
                <w:iCs/>
              </w:rPr>
              <w:t xml:space="preserve"> </w:t>
            </w:r>
            <w:proofErr w:type="gramStart"/>
            <w:r w:rsidRPr="009C2E72">
              <w:rPr>
                <w:rFonts w:ascii="Arial" w:hAnsi="Arial" w:cs="Arial"/>
                <w:iCs/>
              </w:rPr>
              <w:t>preferred</w:t>
            </w:r>
            <w:proofErr w:type="gramEnd"/>
            <w:r w:rsidRPr="009C2E72">
              <w:rPr>
                <w:rFonts w:ascii="Arial" w:hAnsi="Arial" w:cs="Arial"/>
                <w:iCs/>
              </w:rPr>
              <w:t xml:space="preserve"> for health</w:t>
            </w:r>
            <w:r w:rsidR="00236811">
              <w:rPr>
                <w:rFonts w:ascii="Arial" w:hAnsi="Arial" w:cs="Arial"/>
                <w:iCs/>
              </w:rPr>
              <w:t xml:space="preserve"> </w:t>
            </w:r>
            <w:r w:rsidRPr="009C2E72">
              <w:rPr>
                <w:rFonts w:ascii="Arial" w:hAnsi="Arial" w:cs="Arial"/>
                <w:iCs/>
              </w:rPr>
              <w:t xml:space="preserve">care (patient or </w:t>
            </w:r>
            <w:r w:rsidR="00B96369" w:rsidRPr="009C2E72">
              <w:rPr>
                <w:rFonts w:ascii="Arial" w:hAnsi="Arial" w:cs="Arial"/>
                <w:iCs/>
              </w:rPr>
              <w:t>legal guardian</w:t>
            </w:r>
            <w:r w:rsidRPr="009C2E72">
              <w:rPr>
                <w:rFonts w:ascii="Arial" w:hAnsi="Arial" w:cs="Arial"/>
                <w:iCs/>
              </w:rPr>
              <w:t>)</w:t>
            </w:r>
          </w:p>
          <w:p w14:paraId="79AA9BF8" w14:textId="430A96AD" w:rsidR="008A4F56" w:rsidRPr="009C2E72" w:rsidRDefault="008A4F56" w:rsidP="00B45D6A">
            <w:pPr>
              <w:numPr>
                <w:ilvl w:val="0"/>
                <w:numId w:val="110"/>
              </w:numPr>
              <w:contextualSpacing/>
              <w:rPr>
                <w:rFonts w:ascii="Arial" w:hAnsi="Arial" w:cs="Arial"/>
                <w:iCs/>
              </w:rPr>
            </w:pPr>
            <w:r w:rsidRPr="009C2E72">
              <w:rPr>
                <w:rFonts w:ascii="Arial" w:hAnsi="Arial" w:cs="Arial"/>
                <w:iCs/>
              </w:rPr>
              <w:t>Written language preferred for health</w:t>
            </w:r>
            <w:r w:rsidR="00236811">
              <w:rPr>
                <w:rFonts w:ascii="Arial" w:hAnsi="Arial" w:cs="Arial"/>
                <w:iCs/>
              </w:rPr>
              <w:t xml:space="preserve"> </w:t>
            </w:r>
            <w:r w:rsidRPr="009C2E72">
              <w:rPr>
                <w:rFonts w:ascii="Arial" w:hAnsi="Arial" w:cs="Arial"/>
                <w:iCs/>
              </w:rPr>
              <w:t xml:space="preserve">care (patient or </w:t>
            </w:r>
            <w:r w:rsidR="00B96369" w:rsidRPr="009C2E72">
              <w:rPr>
                <w:rFonts w:ascii="Arial" w:hAnsi="Arial" w:cs="Arial"/>
                <w:iCs/>
              </w:rPr>
              <w:t>legal guardian</w:t>
            </w:r>
            <w:r w:rsidRPr="009C2E72">
              <w:rPr>
                <w:rFonts w:ascii="Arial" w:hAnsi="Arial" w:cs="Arial"/>
                <w:iCs/>
              </w:rPr>
              <w:t>)</w:t>
            </w:r>
          </w:p>
          <w:p w14:paraId="479F867E" w14:textId="22344E64" w:rsidR="00203C61" w:rsidRPr="009C2E72" w:rsidRDefault="008A4F56" w:rsidP="00B45D6A">
            <w:pPr>
              <w:pStyle w:val="ListParagraph"/>
              <w:numPr>
                <w:ilvl w:val="0"/>
                <w:numId w:val="110"/>
              </w:numPr>
              <w:rPr>
                <w:rFonts w:ascii="Arial" w:hAnsi="Arial" w:cs="Arial"/>
                <w:iCs/>
              </w:rPr>
            </w:pPr>
            <w:r w:rsidRPr="009C2E72">
              <w:rPr>
                <w:rFonts w:ascii="Arial" w:hAnsi="Arial" w:cs="Arial"/>
                <w:iCs/>
              </w:rPr>
              <w:t>S</w:t>
            </w:r>
            <w:r w:rsidR="00203C61" w:rsidRPr="009C2E72">
              <w:rPr>
                <w:rFonts w:ascii="Arial" w:hAnsi="Arial" w:cs="Arial"/>
                <w:iCs/>
              </w:rPr>
              <w:t>exual orientation</w:t>
            </w:r>
          </w:p>
          <w:p w14:paraId="76035C19" w14:textId="77777777" w:rsidR="00A92970" w:rsidRDefault="008A4F56" w:rsidP="00B45D6A">
            <w:pPr>
              <w:pStyle w:val="ListParagraph"/>
              <w:numPr>
                <w:ilvl w:val="0"/>
                <w:numId w:val="110"/>
              </w:numPr>
              <w:rPr>
                <w:rFonts w:ascii="Arial" w:hAnsi="Arial" w:cs="Arial"/>
                <w:iCs/>
              </w:rPr>
            </w:pPr>
            <w:r w:rsidRPr="009C2E72">
              <w:rPr>
                <w:rFonts w:ascii="Arial" w:hAnsi="Arial" w:cs="Arial"/>
                <w:iCs/>
              </w:rPr>
              <w:t>G</w:t>
            </w:r>
            <w:r w:rsidR="00203C61" w:rsidRPr="009C2E72">
              <w:rPr>
                <w:rFonts w:ascii="Arial" w:hAnsi="Arial" w:cs="Arial"/>
                <w:iCs/>
              </w:rPr>
              <w:t>ender identity</w:t>
            </w:r>
          </w:p>
          <w:p w14:paraId="4DF76A36" w14:textId="0C7C6650" w:rsidR="00203C61" w:rsidRPr="0085676D" w:rsidRDefault="00A92970" w:rsidP="00B45D6A">
            <w:pPr>
              <w:pStyle w:val="ListParagraph"/>
              <w:numPr>
                <w:ilvl w:val="0"/>
                <w:numId w:val="110"/>
              </w:numPr>
              <w:rPr>
                <w:rFonts w:ascii="Arial" w:hAnsi="Arial" w:cs="Arial"/>
                <w:iCs/>
              </w:rPr>
            </w:pPr>
            <w:hyperlink w:anchor="AbilityStatus" w:history="1">
              <w:r w:rsidRPr="0085676D">
                <w:rPr>
                  <w:rStyle w:val="Hyperlink"/>
                  <w:rFonts w:ascii="Arial" w:eastAsiaTheme="minorEastAsia" w:hAnsi="Arial" w:cs="Arial"/>
                  <w:iCs/>
                </w:rPr>
                <w:t>Ability status</w:t>
              </w:r>
            </w:hyperlink>
            <w:r w:rsidR="00203C61" w:rsidRPr="0085676D">
              <w:rPr>
                <w:rFonts w:ascii="Arial" w:hAnsi="Arial" w:cs="Arial"/>
                <w:iCs/>
              </w:rPr>
              <w:t xml:space="preserve"> </w:t>
            </w:r>
          </w:p>
          <w:p w14:paraId="0565B146" w14:textId="77777777" w:rsidR="00203C61" w:rsidRPr="009C2E72" w:rsidRDefault="00203C61" w:rsidP="00B45D6A">
            <w:pPr>
              <w:pStyle w:val="ListParagraph"/>
              <w:numPr>
                <w:ilvl w:val="0"/>
                <w:numId w:val="110"/>
              </w:numPr>
              <w:rPr>
                <w:rFonts w:ascii="Arial" w:hAnsi="Arial" w:cs="Arial"/>
                <w:i/>
              </w:rPr>
            </w:pPr>
            <w:r w:rsidRPr="009C2E72">
              <w:rPr>
                <w:rFonts w:ascii="Arial" w:hAnsi="Arial" w:cs="Arial"/>
                <w:iCs/>
              </w:rPr>
              <w:t>None of the above</w:t>
            </w:r>
            <w:r w:rsidRPr="009C2E72">
              <w:rPr>
                <w:rFonts w:ascii="Arial" w:hAnsi="Arial" w:cs="Arial"/>
                <w:i/>
              </w:rPr>
              <w:t xml:space="preserve"> </w:t>
            </w:r>
          </w:p>
        </w:tc>
      </w:tr>
      <w:tr w:rsidR="008A4F56" w:rsidRPr="00203C61" w14:paraId="24ACC1C6" w14:textId="77777777" w:rsidTr="00BA6175">
        <w:trPr>
          <w:trHeight w:val="1223"/>
        </w:trPr>
        <w:tc>
          <w:tcPr>
            <w:tcW w:w="6873" w:type="dxa"/>
          </w:tcPr>
          <w:p w14:paraId="118C7EDE" w14:textId="62EEA7F1" w:rsidR="008A4F56" w:rsidRPr="001C2FE6" w:rsidRDefault="008A4F56" w:rsidP="00B45D6A">
            <w:pPr>
              <w:pStyle w:val="ListParagraph"/>
              <w:numPr>
                <w:ilvl w:val="0"/>
                <w:numId w:val="136"/>
              </w:numPr>
              <w:rPr>
                <w:rFonts w:ascii="Arial" w:hAnsi="Arial" w:cs="Arial"/>
              </w:rPr>
            </w:pPr>
            <w:r w:rsidRPr="001C2FE6">
              <w:rPr>
                <w:rFonts w:ascii="Arial" w:hAnsi="Arial" w:cs="Arial"/>
              </w:rPr>
              <w:t xml:space="preserve">Does your facility train staff responsible for </w:t>
            </w:r>
            <w:r w:rsidR="00AB1BE7" w:rsidRPr="001C2FE6">
              <w:rPr>
                <w:rFonts w:ascii="Arial" w:hAnsi="Arial" w:cs="Arial"/>
              </w:rPr>
              <w:t>collect</w:t>
            </w:r>
            <w:r w:rsidR="00AB1BE7">
              <w:rPr>
                <w:rFonts w:ascii="Arial" w:hAnsi="Arial" w:cs="Arial"/>
              </w:rPr>
              <w:t>ing the</w:t>
            </w:r>
            <w:r w:rsidR="00AB1BE7" w:rsidRPr="001C2FE6">
              <w:rPr>
                <w:rFonts w:ascii="Arial" w:hAnsi="Arial" w:cs="Arial"/>
              </w:rPr>
              <w:t xml:space="preserve"> self-identified demographic data</w:t>
            </w:r>
            <w:r w:rsidR="0060600B">
              <w:t xml:space="preserve"> </w:t>
            </w:r>
            <w:r w:rsidR="0060600B" w:rsidRPr="0060600B">
              <w:rPr>
                <w:rFonts w:ascii="Arial" w:hAnsi="Arial" w:cs="Arial"/>
              </w:rPr>
              <w:t xml:space="preserve">either in-person or over the phone </w:t>
            </w:r>
            <w:r w:rsidR="003D4FE1">
              <w:rPr>
                <w:rFonts w:ascii="Arial" w:hAnsi="Arial" w:cs="Arial"/>
              </w:rPr>
              <w:t>f</w:t>
            </w:r>
            <w:r w:rsidR="006E5069" w:rsidRPr="001C2FE6">
              <w:rPr>
                <w:rFonts w:ascii="Arial" w:hAnsi="Arial" w:cs="Arial"/>
              </w:rPr>
              <w:t>rom patients (or patient’s legal guardian)</w:t>
            </w:r>
            <w:r w:rsidR="00AB1BE7" w:rsidRPr="001C2FE6">
              <w:rPr>
                <w:rFonts w:ascii="Arial" w:hAnsi="Arial" w:cs="Arial"/>
              </w:rPr>
              <w:t xml:space="preserve"> in question #1 </w:t>
            </w:r>
            <w:r w:rsidRPr="001C2FE6">
              <w:rPr>
                <w:rFonts w:ascii="Arial" w:hAnsi="Arial" w:cs="Arial"/>
              </w:rPr>
              <w:t>at both:</w:t>
            </w:r>
          </w:p>
          <w:p w14:paraId="7841B093" w14:textId="46F3478F" w:rsidR="008A4F56" w:rsidRPr="001C2FE6" w:rsidRDefault="008A4F56" w:rsidP="00B45D6A">
            <w:pPr>
              <w:pStyle w:val="ListParagraph"/>
              <w:numPr>
                <w:ilvl w:val="0"/>
                <w:numId w:val="76"/>
              </w:numPr>
              <w:rPr>
                <w:rFonts w:ascii="Arial" w:hAnsi="Arial" w:cs="Arial"/>
              </w:rPr>
            </w:pPr>
            <w:r w:rsidRPr="001C2FE6">
              <w:rPr>
                <w:rFonts w:ascii="Arial" w:hAnsi="Arial" w:cs="Arial"/>
              </w:rPr>
              <w:t>the time of onboard</w:t>
            </w:r>
            <w:r w:rsidR="007226EB" w:rsidRPr="001C2FE6">
              <w:rPr>
                <w:rFonts w:ascii="Arial" w:hAnsi="Arial" w:cs="Arial"/>
              </w:rPr>
              <w:t>ing</w:t>
            </w:r>
            <w:r w:rsidR="00C16AF1">
              <w:rPr>
                <w:rFonts w:ascii="Arial" w:hAnsi="Arial" w:cs="Arial"/>
              </w:rPr>
              <w:t>,</w:t>
            </w:r>
            <w:r w:rsidRPr="001C2FE6">
              <w:rPr>
                <w:rFonts w:ascii="Arial" w:hAnsi="Arial" w:cs="Arial"/>
              </w:rPr>
              <w:t xml:space="preserve"> and</w:t>
            </w:r>
          </w:p>
          <w:p w14:paraId="3D26CDD1" w14:textId="0B05CACC" w:rsidR="008A4F56" w:rsidRPr="001C2FE6" w:rsidRDefault="008A4F56" w:rsidP="00B45D6A">
            <w:pPr>
              <w:pStyle w:val="ListParagraph"/>
              <w:numPr>
                <w:ilvl w:val="0"/>
                <w:numId w:val="76"/>
              </w:numPr>
              <w:rPr>
                <w:rFonts w:ascii="Arial" w:hAnsi="Arial" w:cs="Arial"/>
              </w:rPr>
            </w:pPr>
            <w:r w:rsidRPr="001C2FE6">
              <w:rPr>
                <w:rFonts w:ascii="Arial" w:hAnsi="Arial" w:cs="Arial"/>
              </w:rPr>
              <w:t xml:space="preserve">annually thereafter? </w:t>
            </w:r>
          </w:p>
        </w:tc>
        <w:tc>
          <w:tcPr>
            <w:tcW w:w="2662" w:type="dxa"/>
            <w:vAlign w:val="center"/>
          </w:tcPr>
          <w:p w14:paraId="0BCDA84F" w14:textId="77777777" w:rsidR="008A4F56" w:rsidRPr="009C2E72" w:rsidRDefault="008A4F56" w:rsidP="00B45D6A">
            <w:pPr>
              <w:pStyle w:val="ListParagraph"/>
              <w:numPr>
                <w:ilvl w:val="0"/>
                <w:numId w:val="144"/>
              </w:numPr>
              <w:rPr>
                <w:rFonts w:ascii="Arial" w:eastAsiaTheme="minorEastAsia" w:hAnsi="Arial" w:cs="Arial"/>
                <w:iCs/>
              </w:rPr>
            </w:pPr>
            <w:r w:rsidRPr="009C2E72">
              <w:rPr>
                <w:rFonts w:ascii="Arial" w:hAnsi="Arial" w:cs="Arial"/>
                <w:iCs/>
              </w:rPr>
              <w:t>Yes</w:t>
            </w:r>
          </w:p>
          <w:p w14:paraId="14B2A691" w14:textId="6BBE91DF" w:rsidR="008A4F56" w:rsidRPr="009C2E72" w:rsidRDefault="008A4F56" w:rsidP="00B45D6A">
            <w:pPr>
              <w:pStyle w:val="ListParagraph"/>
              <w:numPr>
                <w:ilvl w:val="0"/>
                <w:numId w:val="144"/>
              </w:numPr>
              <w:rPr>
                <w:rFonts w:ascii="Arial" w:hAnsi="Arial" w:cs="Arial"/>
                <w:i/>
              </w:rPr>
            </w:pPr>
            <w:r w:rsidRPr="009C2E72">
              <w:rPr>
                <w:rFonts w:ascii="Arial" w:hAnsi="Arial" w:cs="Arial"/>
                <w:iCs/>
              </w:rPr>
              <w:t>No</w:t>
            </w:r>
          </w:p>
        </w:tc>
      </w:tr>
      <w:tr w:rsidR="008A4F56" w:rsidRPr="00F9604B" w14:paraId="4D87EB5C" w14:textId="77777777" w:rsidTr="00BA6175">
        <w:trPr>
          <w:trHeight w:val="1745"/>
        </w:trPr>
        <w:tc>
          <w:tcPr>
            <w:tcW w:w="6873" w:type="dxa"/>
          </w:tcPr>
          <w:p w14:paraId="3A8A6DFE" w14:textId="0C7B619B" w:rsidR="008A4F56" w:rsidRPr="001C2FE6" w:rsidRDefault="008A4F56" w:rsidP="00B45D6A">
            <w:pPr>
              <w:numPr>
                <w:ilvl w:val="0"/>
                <w:numId w:val="136"/>
              </w:numPr>
              <w:contextualSpacing/>
              <w:rPr>
                <w:rFonts w:ascii="Arial" w:hAnsi="Arial" w:cs="Arial"/>
              </w:rPr>
            </w:pPr>
            <w:r w:rsidRPr="001C2FE6">
              <w:rPr>
                <w:rFonts w:ascii="Arial" w:hAnsi="Arial" w:cs="Arial"/>
              </w:rPr>
              <w:t xml:space="preserve">Does your facility use the patient self-identified demographic data it collects directly from patients </w:t>
            </w:r>
            <w:r w:rsidR="00FF471A" w:rsidRPr="001C2FE6">
              <w:rPr>
                <w:rFonts w:ascii="Arial" w:hAnsi="Arial" w:cs="Arial"/>
              </w:rPr>
              <w:t xml:space="preserve">(or patient’s legal guardian) </w:t>
            </w:r>
            <w:r w:rsidRPr="001C2FE6">
              <w:rPr>
                <w:rFonts w:ascii="Arial" w:hAnsi="Arial" w:cs="Arial"/>
              </w:rPr>
              <w:t>in question #</w:t>
            </w:r>
            <w:r w:rsidR="00DE22A9" w:rsidRPr="001C2FE6">
              <w:rPr>
                <w:rFonts w:ascii="Arial" w:hAnsi="Arial" w:cs="Arial"/>
              </w:rPr>
              <w:t>1</w:t>
            </w:r>
            <w:r w:rsidRPr="001C2FE6">
              <w:rPr>
                <w:rFonts w:ascii="Arial" w:hAnsi="Arial" w:cs="Arial"/>
              </w:rPr>
              <w:t xml:space="preserve"> to stratify </w:t>
            </w:r>
            <w:r w:rsidRPr="001C2FE6">
              <w:rPr>
                <w:rFonts w:ascii="Arial" w:hAnsi="Arial" w:cs="Arial"/>
                <w:u w:val="single"/>
              </w:rPr>
              <w:t>any</w:t>
            </w:r>
            <w:r w:rsidRPr="001C2FE6">
              <w:rPr>
                <w:rFonts w:ascii="Arial" w:hAnsi="Arial" w:cs="Arial"/>
              </w:rPr>
              <w:t xml:space="preserve"> quality measure(s) with the aim of identifying </w:t>
            </w:r>
            <w:hyperlink w:anchor="healthcaredisparities_1b" w:history="1">
              <w:r w:rsidRPr="001C2FE6">
                <w:rPr>
                  <w:rStyle w:val="Hyperlink"/>
                  <w:rFonts w:ascii="Arial" w:eastAsiaTheme="minorEastAsia" w:hAnsi="Arial" w:cs="Arial"/>
                </w:rPr>
                <w:t>health care disparities</w:t>
              </w:r>
            </w:hyperlink>
            <w:r w:rsidRPr="001C2FE6">
              <w:rPr>
                <w:rFonts w:ascii="Arial" w:hAnsi="Arial" w:cs="Arial"/>
              </w:rPr>
              <w:t xml:space="preserve">? </w:t>
            </w:r>
          </w:p>
          <w:p w14:paraId="6BAA6DD5" w14:textId="77777777" w:rsidR="008A4F56" w:rsidRPr="001C2FE6" w:rsidRDefault="008A4F56" w:rsidP="008A4F56">
            <w:pPr>
              <w:ind w:left="360"/>
              <w:contextualSpacing/>
              <w:rPr>
                <w:rFonts w:ascii="Arial" w:hAnsi="Arial" w:cs="Arial"/>
              </w:rPr>
            </w:pPr>
          </w:p>
          <w:p w14:paraId="044465F1" w14:textId="4CDAF569" w:rsidR="008A4F56" w:rsidRPr="001C2FE6" w:rsidRDefault="008A4F56" w:rsidP="00EC4854">
            <w:pPr>
              <w:ind w:left="450"/>
              <w:rPr>
                <w:rFonts w:ascii="Arial" w:hAnsi="Arial" w:cs="Arial"/>
                <w:i/>
              </w:rPr>
            </w:pPr>
            <w:bookmarkStart w:id="75" w:name="_Hlk128646590"/>
            <w:r w:rsidRPr="001C2FE6">
              <w:rPr>
                <w:rFonts w:ascii="Arial" w:hAnsi="Arial" w:cs="Arial"/>
                <w:i/>
              </w:rPr>
              <w:t xml:space="preserve">If “no” </w:t>
            </w:r>
            <w:r w:rsidR="000F7B38" w:rsidRPr="001C2FE6">
              <w:rPr>
                <w:rFonts w:ascii="Arial" w:hAnsi="Arial" w:cs="Arial"/>
                <w:i/>
              </w:rPr>
              <w:t>to question #</w:t>
            </w:r>
            <w:r w:rsidR="00DE22A9" w:rsidRPr="001C2FE6">
              <w:rPr>
                <w:rFonts w:ascii="Arial" w:hAnsi="Arial" w:cs="Arial"/>
                <w:i/>
              </w:rPr>
              <w:t>3</w:t>
            </w:r>
            <w:r w:rsidR="000F7B38" w:rsidRPr="001C2FE6">
              <w:rPr>
                <w:rFonts w:ascii="Arial" w:hAnsi="Arial" w:cs="Arial"/>
                <w:i/>
              </w:rPr>
              <w:t xml:space="preserve">, </w:t>
            </w:r>
            <w:r w:rsidRPr="001C2FE6">
              <w:rPr>
                <w:rFonts w:ascii="Arial" w:hAnsi="Arial" w:cs="Arial"/>
                <w:i/>
              </w:rPr>
              <w:t>skip questions #</w:t>
            </w:r>
            <w:r w:rsidR="00DE22A9" w:rsidRPr="001C2FE6">
              <w:rPr>
                <w:rFonts w:ascii="Arial" w:hAnsi="Arial" w:cs="Arial"/>
                <w:i/>
              </w:rPr>
              <w:t>4-5</w:t>
            </w:r>
            <w:r w:rsidRPr="001C2FE6">
              <w:rPr>
                <w:rFonts w:ascii="Arial" w:hAnsi="Arial" w:cs="Arial"/>
                <w:i/>
              </w:rPr>
              <w:t xml:space="preserve"> and continue to question #</w:t>
            </w:r>
            <w:r w:rsidR="00DE22A9" w:rsidRPr="001C2FE6">
              <w:rPr>
                <w:rFonts w:ascii="Arial" w:hAnsi="Arial" w:cs="Arial"/>
                <w:i/>
              </w:rPr>
              <w:t>6</w:t>
            </w:r>
            <w:r w:rsidRPr="001C2FE6">
              <w:rPr>
                <w:rFonts w:ascii="Arial" w:hAnsi="Arial" w:cs="Arial"/>
                <w:i/>
              </w:rPr>
              <w:t xml:space="preserve">. </w:t>
            </w:r>
            <w:bookmarkEnd w:id="75"/>
          </w:p>
        </w:tc>
        <w:tc>
          <w:tcPr>
            <w:tcW w:w="2662" w:type="dxa"/>
            <w:vAlign w:val="center"/>
          </w:tcPr>
          <w:p w14:paraId="4F076ED8" w14:textId="77777777" w:rsidR="008A4F56" w:rsidRPr="009C2E72" w:rsidRDefault="008A4F56" w:rsidP="00B45D6A">
            <w:pPr>
              <w:pStyle w:val="ListParagraph"/>
              <w:numPr>
                <w:ilvl w:val="0"/>
                <w:numId w:val="144"/>
              </w:numPr>
              <w:rPr>
                <w:rFonts w:ascii="Arial" w:eastAsiaTheme="minorEastAsia" w:hAnsi="Arial" w:cs="Arial"/>
                <w:iCs/>
              </w:rPr>
            </w:pPr>
            <w:r w:rsidRPr="009C2E72">
              <w:rPr>
                <w:rFonts w:ascii="Arial" w:hAnsi="Arial" w:cs="Arial"/>
                <w:iCs/>
              </w:rPr>
              <w:t>Yes</w:t>
            </w:r>
          </w:p>
          <w:p w14:paraId="6B343952" w14:textId="7A5B73A5" w:rsidR="008A4F56" w:rsidRPr="009C2E72" w:rsidRDefault="008A4F56" w:rsidP="00B45D6A">
            <w:pPr>
              <w:pStyle w:val="ListParagraph"/>
              <w:numPr>
                <w:ilvl w:val="0"/>
                <w:numId w:val="144"/>
              </w:numPr>
              <w:rPr>
                <w:rFonts w:ascii="Arial" w:hAnsi="Arial" w:cs="Arial"/>
                <w:i/>
              </w:rPr>
            </w:pPr>
            <w:r w:rsidRPr="009C2E72">
              <w:rPr>
                <w:rFonts w:ascii="Arial" w:hAnsi="Arial" w:cs="Arial"/>
                <w:iCs/>
              </w:rPr>
              <w:t>No</w:t>
            </w:r>
          </w:p>
        </w:tc>
      </w:tr>
      <w:tr w:rsidR="008A4F56" w:rsidRPr="00F9604B" w14:paraId="3280CB5B" w14:textId="77777777" w:rsidTr="00BA6175">
        <w:tc>
          <w:tcPr>
            <w:tcW w:w="6873" w:type="dxa"/>
          </w:tcPr>
          <w:p w14:paraId="39A9700A" w14:textId="02627C8A" w:rsidR="008A4F56" w:rsidRPr="001C2FE6" w:rsidRDefault="008A4F56" w:rsidP="00B45D6A">
            <w:pPr>
              <w:numPr>
                <w:ilvl w:val="0"/>
                <w:numId w:val="136"/>
              </w:numPr>
              <w:rPr>
                <w:rFonts w:ascii="Arial" w:hAnsi="Arial" w:cs="Arial"/>
              </w:rPr>
            </w:pPr>
            <w:r w:rsidRPr="001C2FE6">
              <w:rPr>
                <w:rFonts w:ascii="Arial" w:hAnsi="Arial" w:cs="Arial"/>
              </w:rPr>
              <w:t xml:space="preserve">By stratifying the </w:t>
            </w:r>
            <w:r w:rsidR="00B8708F">
              <w:rPr>
                <w:rFonts w:ascii="Arial" w:hAnsi="Arial" w:cs="Arial"/>
              </w:rPr>
              <w:t xml:space="preserve">quality </w:t>
            </w:r>
            <w:r w:rsidRPr="001C2FE6">
              <w:rPr>
                <w:rFonts w:ascii="Arial" w:hAnsi="Arial" w:cs="Arial"/>
              </w:rPr>
              <w:t xml:space="preserve">measure(s) </w:t>
            </w:r>
            <w:r w:rsidR="003F3E58">
              <w:rPr>
                <w:rFonts w:ascii="Arial" w:hAnsi="Arial" w:cs="Arial"/>
              </w:rPr>
              <w:t>from</w:t>
            </w:r>
            <w:r w:rsidRPr="001C2FE6">
              <w:rPr>
                <w:rFonts w:ascii="Arial" w:hAnsi="Arial" w:cs="Arial"/>
              </w:rPr>
              <w:t xml:space="preserve"> question #</w:t>
            </w:r>
            <w:r w:rsidR="00796225" w:rsidRPr="001C2FE6">
              <w:rPr>
                <w:rFonts w:ascii="Arial" w:hAnsi="Arial" w:cs="Arial"/>
              </w:rPr>
              <w:t>3</w:t>
            </w:r>
            <w:r w:rsidRPr="001C2FE6">
              <w:rPr>
                <w:rFonts w:ascii="Arial" w:hAnsi="Arial" w:cs="Arial"/>
              </w:rPr>
              <w:t xml:space="preserve">, has your facility identified any </w:t>
            </w:r>
            <w:r w:rsidR="007F24EE" w:rsidRPr="001C2FE6">
              <w:rPr>
                <w:rFonts w:ascii="Arial" w:hAnsi="Arial" w:cs="Arial"/>
              </w:rPr>
              <w:t xml:space="preserve">health care </w:t>
            </w:r>
            <w:r w:rsidRPr="001C2FE6">
              <w:rPr>
                <w:rFonts w:ascii="Arial" w:hAnsi="Arial" w:cs="Arial"/>
              </w:rPr>
              <w:t>disparities among its patients</w:t>
            </w:r>
            <w:r w:rsidR="006D2122" w:rsidRPr="001C2FE6">
              <w:rPr>
                <w:rFonts w:ascii="Arial" w:hAnsi="Arial" w:cs="Arial"/>
              </w:rPr>
              <w:t>?</w:t>
            </w:r>
            <w:r w:rsidRPr="001C2FE6">
              <w:rPr>
                <w:rFonts w:ascii="Arial" w:hAnsi="Arial" w:cs="Arial"/>
              </w:rPr>
              <w:br/>
            </w:r>
            <w:r w:rsidRPr="001C2FE6">
              <w:rPr>
                <w:rFonts w:ascii="Arial" w:hAnsi="Arial" w:cs="Arial"/>
              </w:rPr>
              <w:br/>
            </w:r>
            <w:r w:rsidRPr="001C2FE6">
              <w:rPr>
                <w:rFonts w:ascii="Arial" w:hAnsi="Arial" w:cs="Arial"/>
                <w:i/>
                <w:iCs/>
              </w:rPr>
              <w:t xml:space="preserve">If “no, disparities were not identified” or “inadequate data available to determine if disparities exist” </w:t>
            </w:r>
            <w:r w:rsidR="00F94F13">
              <w:rPr>
                <w:rFonts w:ascii="Arial" w:hAnsi="Arial" w:cs="Arial"/>
                <w:i/>
                <w:iCs/>
              </w:rPr>
              <w:t>to question #4</w:t>
            </w:r>
            <w:r w:rsidR="00881929">
              <w:rPr>
                <w:rFonts w:ascii="Arial" w:hAnsi="Arial" w:cs="Arial"/>
                <w:i/>
                <w:iCs/>
              </w:rPr>
              <w:t xml:space="preserve">, </w:t>
            </w:r>
            <w:r w:rsidRPr="001C2FE6">
              <w:rPr>
                <w:rFonts w:ascii="Arial" w:hAnsi="Arial" w:cs="Arial"/>
                <w:i/>
                <w:iCs/>
              </w:rPr>
              <w:t>skip question #</w:t>
            </w:r>
            <w:r w:rsidR="006D2122" w:rsidRPr="001C2FE6">
              <w:rPr>
                <w:rFonts w:ascii="Arial" w:hAnsi="Arial" w:cs="Arial"/>
                <w:i/>
                <w:iCs/>
              </w:rPr>
              <w:t>5</w:t>
            </w:r>
            <w:r w:rsidRPr="001C2FE6">
              <w:rPr>
                <w:rFonts w:ascii="Arial" w:hAnsi="Arial" w:cs="Arial"/>
                <w:i/>
                <w:iCs/>
              </w:rPr>
              <w:t xml:space="preserve"> and continue to question #</w:t>
            </w:r>
            <w:r w:rsidR="006D2122" w:rsidRPr="001C2FE6">
              <w:rPr>
                <w:rFonts w:ascii="Arial" w:hAnsi="Arial" w:cs="Arial"/>
                <w:i/>
                <w:iCs/>
              </w:rPr>
              <w:t>6</w:t>
            </w:r>
            <w:r w:rsidRPr="001C2FE6">
              <w:rPr>
                <w:rFonts w:ascii="Arial" w:hAnsi="Arial" w:cs="Arial"/>
                <w:i/>
                <w:iCs/>
              </w:rPr>
              <w:t>.</w:t>
            </w:r>
          </w:p>
        </w:tc>
        <w:tc>
          <w:tcPr>
            <w:tcW w:w="2662" w:type="dxa"/>
            <w:vAlign w:val="center"/>
          </w:tcPr>
          <w:p w14:paraId="343BF4DE" w14:textId="77777777" w:rsidR="008A4F56" w:rsidRPr="009C2E72" w:rsidRDefault="008A4F56" w:rsidP="00B45D6A">
            <w:pPr>
              <w:pStyle w:val="ListParagraph"/>
              <w:numPr>
                <w:ilvl w:val="0"/>
                <w:numId w:val="144"/>
              </w:numPr>
              <w:rPr>
                <w:rFonts w:ascii="Arial" w:eastAsiaTheme="minorEastAsia" w:hAnsi="Arial" w:cs="Arial"/>
                <w:iCs/>
              </w:rPr>
            </w:pPr>
            <w:r w:rsidRPr="009C2E72">
              <w:rPr>
                <w:rFonts w:ascii="Arial" w:hAnsi="Arial" w:cs="Arial"/>
                <w:iCs/>
              </w:rPr>
              <w:t>Yes, disparities were identified</w:t>
            </w:r>
          </w:p>
          <w:p w14:paraId="7B2DBC31" w14:textId="77777777" w:rsidR="008A4F56" w:rsidRPr="009C2E72" w:rsidRDefault="008A4F56" w:rsidP="00B45D6A">
            <w:pPr>
              <w:pStyle w:val="ListParagraph"/>
              <w:numPr>
                <w:ilvl w:val="0"/>
                <w:numId w:val="144"/>
              </w:numPr>
              <w:rPr>
                <w:rFonts w:ascii="Arial" w:eastAsiaTheme="minorEastAsia" w:hAnsi="Arial" w:cs="Arial"/>
                <w:iCs/>
              </w:rPr>
            </w:pPr>
            <w:r w:rsidRPr="009C2E72">
              <w:rPr>
                <w:rFonts w:ascii="Arial" w:hAnsi="Arial" w:cs="Arial"/>
                <w:iCs/>
              </w:rPr>
              <w:t>No, disparities were not identified</w:t>
            </w:r>
          </w:p>
          <w:p w14:paraId="249991F3" w14:textId="77777777" w:rsidR="008A4F56" w:rsidRPr="009C2E72" w:rsidRDefault="008A4F56" w:rsidP="00B45D6A">
            <w:pPr>
              <w:pStyle w:val="ListParagraph"/>
              <w:numPr>
                <w:ilvl w:val="0"/>
                <w:numId w:val="144"/>
              </w:numPr>
              <w:rPr>
                <w:rFonts w:ascii="Arial" w:hAnsi="Arial" w:cs="Arial"/>
                <w:i/>
              </w:rPr>
            </w:pPr>
            <w:r w:rsidRPr="009C2E72">
              <w:rPr>
                <w:rFonts w:ascii="Arial" w:hAnsi="Arial" w:cs="Arial"/>
                <w:iCs/>
              </w:rPr>
              <w:t>Inadequate data available to determine if disparities exist</w:t>
            </w:r>
          </w:p>
        </w:tc>
      </w:tr>
      <w:tr w:rsidR="008A4F56" w:rsidRPr="00F9604B" w14:paraId="7B1D4E2F" w14:textId="77777777" w:rsidTr="00BA6175">
        <w:trPr>
          <w:trHeight w:val="2150"/>
        </w:trPr>
        <w:tc>
          <w:tcPr>
            <w:tcW w:w="6873" w:type="dxa"/>
          </w:tcPr>
          <w:p w14:paraId="12061EC1" w14:textId="637DDDAE" w:rsidR="008A4F56" w:rsidRPr="00A24C9E" w:rsidRDefault="008A4F56" w:rsidP="00B45D6A">
            <w:pPr>
              <w:numPr>
                <w:ilvl w:val="0"/>
                <w:numId w:val="136"/>
              </w:numPr>
              <w:rPr>
                <w:rFonts w:ascii="Arial" w:hAnsi="Arial" w:cs="Arial"/>
              </w:rPr>
            </w:pPr>
            <w:r w:rsidRPr="00A24C9E">
              <w:rPr>
                <w:rFonts w:ascii="Arial" w:hAnsi="Arial" w:cs="Arial"/>
              </w:rPr>
              <w:lastRenderedPageBreak/>
              <w:t>In the past 12 months, has your facility used the data and information obtained through question #</w:t>
            </w:r>
            <w:r w:rsidR="006D2122" w:rsidRPr="00A24C9E">
              <w:rPr>
                <w:rFonts w:ascii="Arial" w:hAnsi="Arial" w:cs="Arial"/>
              </w:rPr>
              <w:t>4</w:t>
            </w:r>
            <w:r w:rsidRPr="00A24C9E">
              <w:rPr>
                <w:rFonts w:ascii="Arial" w:hAnsi="Arial" w:cs="Arial"/>
              </w:rPr>
              <w:t xml:space="preserve"> to update or revise its policies or procedures?  </w:t>
            </w:r>
          </w:p>
          <w:p w14:paraId="5CD36F93" w14:textId="77777777" w:rsidR="00511592" w:rsidRPr="00A24C9E" w:rsidRDefault="00511592" w:rsidP="00511592">
            <w:pPr>
              <w:ind w:left="450"/>
              <w:rPr>
                <w:rFonts w:ascii="Arial" w:hAnsi="Arial" w:cs="Arial"/>
              </w:rPr>
            </w:pPr>
          </w:p>
          <w:p w14:paraId="0FD68A8A" w14:textId="0F7B32E2" w:rsidR="008A4F56" w:rsidRPr="00A24C9E" w:rsidRDefault="008A4F56" w:rsidP="008A4F56">
            <w:pPr>
              <w:ind w:left="360"/>
              <w:rPr>
                <w:rFonts w:ascii="Arial" w:hAnsi="Arial" w:cs="Arial"/>
              </w:rPr>
            </w:pPr>
            <w:r w:rsidRPr="00A24C9E">
              <w:rPr>
                <w:rFonts w:ascii="Arial" w:hAnsi="Arial" w:cs="Arial"/>
              </w:rPr>
              <w:t>OR</w:t>
            </w:r>
          </w:p>
          <w:p w14:paraId="045BC16D" w14:textId="77777777" w:rsidR="00511592" w:rsidRPr="00A24C9E" w:rsidRDefault="00511592" w:rsidP="008A4F56">
            <w:pPr>
              <w:ind w:left="360"/>
              <w:rPr>
                <w:rFonts w:ascii="Arial" w:hAnsi="Arial" w:cs="Arial"/>
              </w:rPr>
            </w:pPr>
          </w:p>
          <w:p w14:paraId="46DD7CEF" w14:textId="112C12F6" w:rsidR="008A4F56" w:rsidRPr="00A24C9E" w:rsidRDefault="008A4F56" w:rsidP="004017CD">
            <w:pPr>
              <w:ind w:left="360"/>
              <w:rPr>
                <w:rFonts w:ascii="Arial" w:hAnsi="Arial" w:cs="Arial"/>
              </w:rPr>
            </w:pPr>
            <w:r w:rsidRPr="00A24C9E">
              <w:rPr>
                <w:rFonts w:ascii="Arial" w:hAnsi="Arial" w:cs="Arial"/>
              </w:rPr>
              <w:t xml:space="preserve">In the past 12 months, has your facility </w:t>
            </w:r>
            <w:r w:rsidR="00051C43" w:rsidRPr="00A24C9E">
              <w:rPr>
                <w:rFonts w:ascii="Arial" w:hAnsi="Arial" w:cs="Arial"/>
              </w:rPr>
              <w:t>developed a written action plan that describes how it will address at least one of the health care disparities identified through question #</w:t>
            </w:r>
            <w:r w:rsidR="00934237" w:rsidRPr="00A24C9E">
              <w:rPr>
                <w:rFonts w:ascii="Arial" w:hAnsi="Arial" w:cs="Arial"/>
              </w:rPr>
              <w:t>4</w:t>
            </w:r>
            <w:r w:rsidRPr="00A24C9E">
              <w:rPr>
                <w:rFonts w:ascii="Arial" w:hAnsi="Arial" w:cs="Arial"/>
              </w:rPr>
              <w:t>?</w:t>
            </w:r>
          </w:p>
        </w:tc>
        <w:tc>
          <w:tcPr>
            <w:tcW w:w="2662" w:type="dxa"/>
            <w:vAlign w:val="center"/>
          </w:tcPr>
          <w:p w14:paraId="3A0EA654" w14:textId="77777777" w:rsidR="008A4F56" w:rsidRPr="009C2E72" w:rsidRDefault="008A4F56" w:rsidP="00B45D6A">
            <w:pPr>
              <w:pStyle w:val="ListParagraph"/>
              <w:numPr>
                <w:ilvl w:val="0"/>
                <w:numId w:val="144"/>
              </w:numPr>
              <w:rPr>
                <w:rFonts w:ascii="Arial" w:eastAsiaTheme="minorEastAsia" w:hAnsi="Arial" w:cs="Arial"/>
                <w:iCs/>
              </w:rPr>
            </w:pPr>
            <w:r w:rsidRPr="009C2E72">
              <w:rPr>
                <w:rFonts w:ascii="Arial" w:hAnsi="Arial" w:cs="Arial"/>
                <w:iCs/>
              </w:rPr>
              <w:t>Yes</w:t>
            </w:r>
          </w:p>
          <w:p w14:paraId="5F0FC59F" w14:textId="34ED43E2" w:rsidR="008A4F56" w:rsidRPr="009C2E72" w:rsidRDefault="008A4F56" w:rsidP="00B45D6A">
            <w:pPr>
              <w:pStyle w:val="ListParagraph"/>
              <w:numPr>
                <w:ilvl w:val="0"/>
                <w:numId w:val="144"/>
              </w:numPr>
              <w:rPr>
                <w:rFonts w:ascii="Arial" w:hAnsi="Arial" w:cs="Arial"/>
                <w:i/>
              </w:rPr>
            </w:pPr>
            <w:r w:rsidRPr="009C2E72">
              <w:rPr>
                <w:rFonts w:ascii="Arial" w:hAnsi="Arial" w:cs="Arial"/>
                <w:iCs/>
              </w:rPr>
              <w:t>No</w:t>
            </w:r>
          </w:p>
        </w:tc>
      </w:tr>
      <w:tr w:rsidR="008A4F56" w:rsidRPr="00D13D01" w14:paraId="69F322BE" w14:textId="77777777" w:rsidTr="00BA6175">
        <w:trPr>
          <w:trHeight w:val="1970"/>
        </w:trPr>
        <w:tc>
          <w:tcPr>
            <w:tcW w:w="6873" w:type="dxa"/>
          </w:tcPr>
          <w:p w14:paraId="15397E3C" w14:textId="45D4D4F5" w:rsidR="00A72C08" w:rsidRDefault="008A4F56" w:rsidP="00B45D6A">
            <w:pPr>
              <w:numPr>
                <w:ilvl w:val="0"/>
                <w:numId w:val="136"/>
              </w:numPr>
              <w:rPr>
                <w:rFonts w:ascii="Arial" w:hAnsi="Arial" w:cs="Arial"/>
              </w:rPr>
            </w:pPr>
            <w:r w:rsidRPr="00A24C9E">
              <w:rPr>
                <w:rFonts w:ascii="Arial" w:hAnsi="Arial" w:cs="Arial"/>
              </w:rPr>
              <w:t>Does your facility share information on its efforts to identify and reduce health care disparities</w:t>
            </w:r>
            <w:r w:rsidR="002A6AEF" w:rsidRPr="00A24C9E">
              <w:rPr>
                <w:rFonts w:ascii="Arial" w:hAnsi="Arial" w:cs="Arial"/>
              </w:rPr>
              <w:t xml:space="preserve"> and the impact of those efforts on its public website</w:t>
            </w:r>
            <w:r w:rsidRPr="00A24C9E">
              <w:rPr>
                <w:rFonts w:ascii="Arial" w:hAnsi="Arial" w:cs="Arial"/>
              </w:rPr>
              <w:t xml:space="preserve"> based on </w:t>
            </w:r>
            <w:r w:rsidRPr="00A24C9E">
              <w:rPr>
                <w:rFonts w:ascii="Arial" w:hAnsi="Arial" w:cs="Arial"/>
                <w:i/>
              </w:rPr>
              <w:t>race, ethnicity, spoken language preferred for health</w:t>
            </w:r>
            <w:r w:rsidR="00CD656B">
              <w:rPr>
                <w:rFonts w:ascii="Arial" w:hAnsi="Arial" w:cs="Arial"/>
                <w:i/>
              </w:rPr>
              <w:t xml:space="preserve"> </w:t>
            </w:r>
            <w:r w:rsidRPr="00A24C9E">
              <w:rPr>
                <w:rFonts w:ascii="Arial" w:hAnsi="Arial" w:cs="Arial"/>
                <w:i/>
              </w:rPr>
              <w:t xml:space="preserve">care (patient or </w:t>
            </w:r>
            <w:r w:rsidR="00B96369" w:rsidRPr="00A24C9E">
              <w:rPr>
                <w:rFonts w:ascii="Arial" w:hAnsi="Arial" w:cs="Arial"/>
                <w:i/>
              </w:rPr>
              <w:t>legal guardian</w:t>
            </w:r>
            <w:r w:rsidRPr="00A24C9E">
              <w:rPr>
                <w:rFonts w:ascii="Arial" w:hAnsi="Arial" w:cs="Arial"/>
                <w:i/>
              </w:rPr>
              <w:t>), written language preferred for health</w:t>
            </w:r>
            <w:r w:rsidR="00CD656B">
              <w:rPr>
                <w:rFonts w:ascii="Arial" w:hAnsi="Arial" w:cs="Arial"/>
                <w:i/>
              </w:rPr>
              <w:t xml:space="preserve"> </w:t>
            </w:r>
            <w:r w:rsidRPr="00A24C9E">
              <w:rPr>
                <w:rFonts w:ascii="Arial" w:hAnsi="Arial" w:cs="Arial"/>
                <w:i/>
              </w:rPr>
              <w:t xml:space="preserve">care (patient or </w:t>
            </w:r>
            <w:r w:rsidR="00B96369" w:rsidRPr="00A24C9E">
              <w:rPr>
                <w:rFonts w:ascii="Arial" w:hAnsi="Arial" w:cs="Arial"/>
                <w:i/>
              </w:rPr>
              <w:t>legal guardian</w:t>
            </w:r>
            <w:r w:rsidRPr="00A24C9E">
              <w:rPr>
                <w:rFonts w:ascii="Arial" w:hAnsi="Arial" w:cs="Arial"/>
                <w:i/>
              </w:rPr>
              <w:t>), sexual orientation,</w:t>
            </w:r>
            <w:r w:rsidR="00DB0C00" w:rsidRPr="00A24C9E">
              <w:rPr>
                <w:rFonts w:ascii="Arial" w:hAnsi="Arial" w:cs="Arial"/>
                <w:i/>
                <w:iCs/>
              </w:rPr>
              <w:t xml:space="preserve"> </w:t>
            </w:r>
            <w:r w:rsidRPr="00A24C9E">
              <w:rPr>
                <w:rFonts w:ascii="Arial" w:hAnsi="Arial" w:cs="Arial"/>
                <w:i/>
                <w:iCs/>
              </w:rPr>
              <w:t>gender identity</w:t>
            </w:r>
            <w:r w:rsidR="00A72C08">
              <w:rPr>
                <w:rFonts w:ascii="Arial" w:hAnsi="Arial" w:cs="Arial"/>
                <w:i/>
                <w:iCs/>
              </w:rPr>
              <w:t xml:space="preserve"> or ability status</w:t>
            </w:r>
            <w:r w:rsidR="00A72C08" w:rsidRPr="00A24C9E">
              <w:rPr>
                <w:rFonts w:ascii="Arial" w:hAnsi="Arial" w:cs="Arial"/>
              </w:rPr>
              <w:t>?</w:t>
            </w:r>
          </w:p>
          <w:p w14:paraId="59AC8AC1" w14:textId="77777777" w:rsidR="00A72C08" w:rsidRDefault="00A72C08" w:rsidP="00A72C08">
            <w:pPr>
              <w:ind w:left="360"/>
              <w:rPr>
                <w:rFonts w:ascii="Arial" w:hAnsi="Arial" w:cs="Arial"/>
              </w:rPr>
            </w:pPr>
          </w:p>
          <w:p w14:paraId="7E30DBDB" w14:textId="4644410C" w:rsidR="008A4F56" w:rsidRPr="00A24C9E" w:rsidDel="00870EAA" w:rsidRDefault="00A72C08" w:rsidP="00473914">
            <w:pPr>
              <w:ind w:left="360"/>
              <w:rPr>
                <w:rFonts w:ascii="Arial" w:hAnsi="Arial" w:cs="Arial"/>
              </w:rPr>
            </w:pPr>
            <w:r w:rsidRPr="001C2FE6">
              <w:rPr>
                <w:rFonts w:ascii="Arial" w:hAnsi="Arial" w:cs="Arial"/>
                <w:i/>
                <w:iCs/>
              </w:rPr>
              <w:t>If “no</w:t>
            </w:r>
            <w:r>
              <w:rPr>
                <w:rFonts w:ascii="Arial" w:hAnsi="Arial" w:cs="Arial"/>
                <w:i/>
                <w:iCs/>
              </w:rPr>
              <w:t xml:space="preserve">” to question #6, </w:t>
            </w:r>
            <w:r w:rsidRPr="001C2FE6">
              <w:rPr>
                <w:rFonts w:ascii="Arial" w:hAnsi="Arial" w:cs="Arial"/>
                <w:i/>
                <w:iCs/>
              </w:rPr>
              <w:t>skip question #</w:t>
            </w:r>
            <w:r>
              <w:rPr>
                <w:rFonts w:ascii="Arial" w:hAnsi="Arial" w:cs="Arial"/>
                <w:i/>
                <w:iCs/>
              </w:rPr>
              <w:t>7</w:t>
            </w:r>
            <w:r w:rsidRPr="001C2FE6">
              <w:rPr>
                <w:rFonts w:ascii="Arial" w:hAnsi="Arial" w:cs="Arial"/>
                <w:i/>
                <w:iCs/>
              </w:rPr>
              <w:t xml:space="preserve"> and continue to question #</w:t>
            </w:r>
            <w:r>
              <w:rPr>
                <w:rFonts w:ascii="Arial" w:hAnsi="Arial" w:cs="Arial"/>
                <w:i/>
                <w:iCs/>
              </w:rPr>
              <w:t>8</w:t>
            </w:r>
            <w:r w:rsidRPr="001C2FE6">
              <w:rPr>
                <w:rFonts w:ascii="Arial" w:hAnsi="Arial" w:cs="Arial"/>
                <w:i/>
                <w:iCs/>
              </w:rPr>
              <w:t>.</w:t>
            </w:r>
          </w:p>
        </w:tc>
        <w:tc>
          <w:tcPr>
            <w:tcW w:w="2662" w:type="dxa"/>
            <w:vAlign w:val="center"/>
          </w:tcPr>
          <w:p w14:paraId="336F4989" w14:textId="77777777" w:rsidR="008A4F56" w:rsidRPr="009C2E72" w:rsidRDefault="008A4F56" w:rsidP="00B45D6A">
            <w:pPr>
              <w:pStyle w:val="ListParagraph"/>
              <w:numPr>
                <w:ilvl w:val="0"/>
                <w:numId w:val="144"/>
              </w:numPr>
              <w:rPr>
                <w:rFonts w:ascii="Arial" w:eastAsiaTheme="minorEastAsia" w:hAnsi="Arial" w:cs="Arial"/>
                <w:iCs/>
              </w:rPr>
            </w:pPr>
            <w:r w:rsidRPr="009C2E72">
              <w:rPr>
                <w:rFonts w:ascii="Arial" w:hAnsi="Arial" w:cs="Arial"/>
                <w:iCs/>
              </w:rPr>
              <w:t>Yes</w:t>
            </w:r>
          </w:p>
          <w:p w14:paraId="4F64D2AD" w14:textId="77777777" w:rsidR="008A4F56" w:rsidRPr="009C2E72" w:rsidRDefault="008A4F56" w:rsidP="00B45D6A">
            <w:pPr>
              <w:pStyle w:val="ListParagraph"/>
              <w:numPr>
                <w:ilvl w:val="0"/>
                <w:numId w:val="144"/>
              </w:numPr>
              <w:rPr>
                <w:rFonts w:ascii="Arial" w:hAnsi="Arial" w:cs="Arial"/>
                <w:i/>
              </w:rPr>
            </w:pPr>
            <w:r w:rsidRPr="009C2E72">
              <w:rPr>
                <w:rFonts w:ascii="Arial" w:hAnsi="Arial" w:cs="Arial"/>
                <w:iCs/>
              </w:rPr>
              <w:t>No</w:t>
            </w:r>
          </w:p>
        </w:tc>
      </w:tr>
      <w:tr w:rsidR="00AB40DE" w:rsidRPr="00D63E81" w14:paraId="573A4724" w14:textId="77777777" w:rsidTr="00073E39">
        <w:trPr>
          <w:trHeight w:val="2150"/>
        </w:trPr>
        <w:tc>
          <w:tcPr>
            <w:tcW w:w="6873" w:type="dxa"/>
          </w:tcPr>
          <w:p w14:paraId="7F4EAAA0" w14:textId="452ADC19" w:rsidR="00AB40DE" w:rsidRPr="00D63E81" w:rsidRDefault="00E06939" w:rsidP="00B45D6A">
            <w:pPr>
              <w:numPr>
                <w:ilvl w:val="0"/>
                <w:numId w:val="136"/>
              </w:numPr>
              <w:rPr>
                <w:rFonts w:ascii="Arial" w:hAnsi="Arial" w:cs="Arial"/>
              </w:rPr>
            </w:pPr>
            <w:hyperlink w:anchor="Endnote_website" w:history="1">
              <w:r w:rsidRPr="00BC6916">
                <w:rPr>
                  <w:rStyle w:val="Hyperlink"/>
                  <w:rFonts w:ascii="Arial" w:eastAsiaTheme="minorEastAsia" w:hAnsi="Arial" w:cs="Arial"/>
                  <w:szCs w:val="24"/>
                </w:rPr>
                <w:t>Webpage</w:t>
              </w:r>
            </w:hyperlink>
            <w:r w:rsidR="00BC6916">
              <w:rPr>
                <w:rFonts w:ascii="Arial" w:hAnsi="Arial" w:cs="Arial"/>
                <w:vertAlign w:val="superscript"/>
              </w:rPr>
              <w:t>5</w:t>
            </w:r>
            <w:r>
              <w:rPr>
                <w:rFonts w:ascii="Arial" w:hAnsi="Arial" w:cs="Arial"/>
              </w:rPr>
              <w:t xml:space="preserve"> </w:t>
            </w:r>
            <w:r w:rsidR="00AB40DE" w:rsidRPr="00D63E81">
              <w:rPr>
                <w:rFonts w:ascii="Arial" w:hAnsi="Arial" w:cs="Arial"/>
              </w:rPr>
              <w:t xml:space="preserve">URL where efforts to identify and reduce health care </w:t>
            </w:r>
            <w:r w:rsidR="00AB40DE" w:rsidRPr="00D63E81">
              <w:rPr>
                <w:rFonts w:ascii="Arial" w:eastAsia="Yu Mincho" w:hAnsi="Arial" w:cs="Arial"/>
              </w:rPr>
              <w:t>disparities</w:t>
            </w:r>
            <w:r w:rsidR="00AB40DE" w:rsidRPr="00D63E81">
              <w:rPr>
                <w:rFonts w:ascii="Arial" w:hAnsi="Arial" w:cs="Arial"/>
              </w:rPr>
              <w:t xml:space="preserve"> and the impact of those efforts (based on the self-identified demographic data collected directly from patients or patient’s legal guardian) are displayed:</w:t>
            </w:r>
          </w:p>
          <w:p w14:paraId="07F4BA28" w14:textId="77777777" w:rsidR="00AB40DE" w:rsidRPr="00D63E81" w:rsidRDefault="00AB40DE">
            <w:pPr>
              <w:ind w:left="360"/>
              <w:rPr>
                <w:rFonts w:ascii="Arial" w:hAnsi="Arial" w:cs="Arial"/>
              </w:rPr>
            </w:pPr>
          </w:p>
          <w:p w14:paraId="110C932E" w14:textId="77777777" w:rsidR="00AB40DE" w:rsidRDefault="00AB40DE">
            <w:pPr>
              <w:ind w:left="360"/>
              <w:rPr>
                <w:rFonts w:ascii="Arial" w:hAnsi="Arial" w:cs="Arial"/>
                <w:i/>
                <w:iCs/>
              </w:rPr>
            </w:pPr>
            <w:r w:rsidRPr="00D63E81">
              <w:rPr>
                <w:rFonts w:ascii="Arial" w:hAnsi="Arial" w:cs="Arial"/>
                <w:i/>
                <w:iCs/>
              </w:rPr>
              <w:t>The http:// prefix needs to be included.</w:t>
            </w:r>
          </w:p>
          <w:p w14:paraId="417972C7" w14:textId="77777777" w:rsidR="00B36FFC" w:rsidRDefault="00B36FFC">
            <w:pPr>
              <w:ind w:left="360"/>
              <w:rPr>
                <w:rFonts w:ascii="Arial" w:hAnsi="Arial" w:cs="Arial"/>
                <w:i/>
                <w:iCs/>
              </w:rPr>
            </w:pPr>
          </w:p>
          <w:p w14:paraId="52965816" w14:textId="7BD1F652" w:rsidR="00B36FFC" w:rsidRPr="00D63E81" w:rsidRDefault="0079431B">
            <w:pPr>
              <w:ind w:left="360"/>
              <w:rPr>
                <w:rFonts w:ascii="Arial" w:hAnsi="Arial" w:cs="Arial"/>
              </w:rPr>
            </w:pPr>
            <w:r>
              <w:rPr>
                <w:rFonts w:ascii="Arial" w:hAnsi="Arial" w:cs="Arial"/>
                <w:i/>
                <w:iCs/>
              </w:rPr>
              <w:t xml:space="preserve">This question is </w:t>
            </w:r>
            <w:r w:rsidR="004C33E7">
              <w:rPr>
                <w:rFonts w:ascii="Arial" w:hAnsi="Arial" w:cs="Arial"/>
                <w:i/>
                <w:iCs/>
              </w:rPr>
              <w:t>optional,</w:t>
            </w:r>
            <w:r>
              <w:rPr>
                <w:rFonts w:ascii="Arial" w:hAnsi="Arial" w:cs="Arial"/>
                <w:i/>
                <w:iCs/>
              </w:rPr>
              <w:t xml:space="preserve"> and response will not be scored or publicly reported in 2025.</w:t>
            </w:r>
          </w:p>
        </w:tc>
        <w:tc>
          <w:tcPr>
            <w:tcW w:w="2662" w:type="dxa"/>
            <w:vAlign w:val="center"/>
          </w:tcPr>
          <w:p w14:paraId="6CBE2FBD" w14:textId="77777777" w:rsidR="00AB40DE" w:rsidRPr="00D63E81" w:rsidRDefault="00AB40DE">
            <w:pPr>
              <w:pStyle w:val="ListParagraph"/>
              <w:ind w:left="360"/>
              <w:rPr>
                <w:rFonts w:ascii="Arial" w:hAnsi="Arial" w:cs="Arial"/>
                <w:iCs/>
              </w:rPr>
            </w:pPr>
            <w:r w:rsidRPr="003B2300">
              <w:rPr>
                <w:rFonts w:cs="Arial"/>
                <w:i/>
              </w:rPr>
              <w:t>__________</w:t>
            </w:r>
          </w:p>
        </w:tc>
      </w:tr>
      <w:tr w:rsidR="004017CD" w:rsidRPr="00D13D01" w14:paraId="3453194C" w14:textId="77777777" w:rsidTr="00BA6175">
        <w:trPr>
          <w:trHeight w:val="782"/>
        </w:trPr>
        <w:tc>
          <w:tcPr>
            <w:tcW w:w="6873" w:type="dxa"/>
          </w:tcPr>
          <w:p w14:paraId="7A11B9AD" w14:textId="78FB9489" w:rsidR="004017CD" w:rsidRPr="00A24C9E" w:rsidRDefault="004017CD" w:rsidP="00B45D6A">
            <w:pPr>
              <w:numPr>
                <w:ilvl w:val="0"/>
                <w:numId w:val="136"/>
              </w:numPr>
              <w:rPr>
                <w:rFonts w:ascii="Arial" w:hAnsi="Arial" w:cs="Arial"/>
              </w:rPr>
            </w:pPr>
            <w:r w:rsidRPr="00A24C9E">
              <w:rPr>
                <w:rFonts w:ascii="Arial" w:hAnsi="Arial" w:cs="Arial"/>
              </w:rPr>
              <w:t xml:space="preserve">Does your facility </w:t>
            </w:r>
            <w:proofErr w:type="gramStart"/>
            <w:r w:rsidRPr="00A24C9E">
              <w:rPr>
                <w:rFonts w:ascii="Arial" w:hAnsi="Arial" w:cs="Arial"/>
              </w:rPr>
              <w:t>report out</w:t>
            </w:r>
            <w:proofErr w:type="gramEnd"/>
            <w:r w:rsidRPr="00A24C9E">
              <w:rPr>
                <w:rFonts w:ascii="Arial" w:hAnsi="Arial" w:cs="Arial"/>
              </w:rPr>
              <w:t xml:space="preserve"> and discuss efforts related to identifying and addressing disparities with </w:t>
            </w:r>
            <w:r w:rsidR="0035259E">
              <w:rPr>
                <w:rFonts w:ascii="Arial" w:hAnsi="Arial" w:cs="Arial"/>
              </w:rPr>
              <w:t>the</w:t>
            </w:r>
            <w:r w:rsidRPr="00A24C9E">
              <w:rPr>
                <w:rFonts w:ascii="Arial" w:hAnsi="Arial" w:cs="Arial"/>
              </w:rPr>
              <w:t xml:space="preserve"> facility’s governance and leadership at least annually? </w:t>
            </w:r>
          </w:p>
        </w:tc>
        <w:tc>
          <w:tcPr>
            <w:tcW w:w="2662" w:type="dxa"/>
            <w:vAlign w:val="center"/>
          </w:tcPr>
          <w:p w14:paraId="197C1FF3" w14:textId="77777777" w:rsidR="004017CD" w:rsidRPr="009C2E72" w:rsidRDefault="004017CD" w:rsidP="00B45D6A">
            <w:pPr>
              <w:pStyle w:val="ListParagraph"/>
              <w:numPr>
                <w:ilvl w:val="0"/>
                <w:numId w:val="144"/>
              </w:numPr>
              <w:rPr>
                <w:rFonts w:ascii="Arial" w:eastAsiaTheme="minorEastAsia" w:hAnsi="Arial" w:cs="Arial"/>
                <w:iCs/>
              </w:rPr>
            </w:pPr>
            <w:r w:rsidRPr="009C2E72">
              <w:rPr>
                <w:rFonts w:ascii="Arial" w:hAnsi="Arial" w:cs="Arial"/>
                <w:iCs/>
              </w:rPr>
              <w:t>Yes</w:t>
            </w:r>
          </w:p>
          <w:p w14:paraId="150D250D" w14:textId="49E25D9B" w:rsidR="004017CD" w:rsidRPr="005671C2" w:rsidRDefault="004017CD" w:rsidP="00B45D6A">
            <w:pPr>
              <w:pStyle w:val="ListParagraph"/>
              <w:numPr>
                <w:ilvl w:val="0"/>
                <w:numId w:val="144"/>
              </w:numPr>
              <w:rPr>
                <w:rFonts w:ascii="Arial" w:hAnsi="Arial" w:cs="Arial"/>
                <w:i/>
              </w:rPr>
            </w:pPr>
            <w:r w:rsidRPr="009C2E72">
              <w:rPr>
                <w:rFonts w:ascii="Arial" w:hAnsi="Arial" w:cs="Arial"/>
                <w:iCs/>
              </w:rPr>
              <w:t>No</w:t>
            </w:r>
          </w:p>
        </w:tc>
      </w:tr>
      <w:bookmarkEnd w:id="73"/>
    </w:tbl>
    <w:p w14:paraId="4CBD3F7E" w14:textId="4ED3A33F" w:rsidR="00203C61" w:rsidRDefault="00203C61" w:rsidP="00AA2976">
      <w:pPr>
        <w:rPr>
          <w:rFonts w:cs="Arial"/>
          <w:szCs w:val="28"/>
        </w:rPr>
      </w:pPr>
    </w:p>
    <w:bookmarkEnd w:id="74"/>
    <w:p w14:paraId="702EED56" w14:textId="77777777" w:rsidR="008A4F56" w:rsidRDefault="008A4F56">
      <w:pPr>
        <w:rPr>
          <w:b/>
        </w:rPr>
      </w:pPr>
      <w:r>
        <w:rPr>
          <w:b/>
        </w:rPr>
        <w:br w:type="page"/>
      </w:r>
    </w:p>
    <w:p w14:paraId="6B4FFC66" w14:textId="68D93764" w:rsidR="00C6136E" w:rsidRPr="00CD02DE" w:rsidRDefault="00C6136E" w:rsidP="00C6136E">
      <w:pPr>
        <w:pStyle w:val="NoSpacing"/>
        <w:rPr>
          <w:b/>
        </w:rPr>
      </w:pPr>
      <w:r w:rsidRPr="00CD02DE">
        <w:rPr>
          <w:b/>
        </w:rPr>
        <w:lastRenderedPageBreak/>
        <w:t>Affirmation of Accuracy</w:t>
      </w:r>
    </w:p>
    <w:p w14:paraId="7692CFDC" w14:textId="77777777" w:rsidR="00C6136E" w:rsidRPr="00CD02DE" w:rsidRDefault="00C6136E" w:rsidP="00C6136E">
      <w:pPr>
        <w:pStyle w:val="NoSpacing"/>
      </w:pPr>
    </w:p>
    <w:p w14:paraId="793D2008" w14:textId="76AA1398" w:rsidR="00C6136E" w:rsidRDefault="00C6136E" w:rsidP="00C6136E">
      <w:pPr>
        <w:pStyle w:val="NoSpacing"/>
      </w:pPr>
      <w:r w:rsidRPr="009A5185">
        <w:t xml:space="preserve">As the </w:t>
      </w:r>
      <w:r>
        <w:t>administrator of the Ambulatory Surgery Center (ASC)</w:t>
      </w:r>
      <w:r w:rsidRPr="009A5185">
        <w:t xml:space="preserve"> or as an employee of the </w:t>
      </w:r>
      <w:r>
        <w:t>ASC</w:t>
      </w:r>
      <w:r w:rsidRPr="009A5185">
        <w:t xml:space="preserve"> to whom the </w:t>
      </w:r>
      <w:r>
        <w:t>ASC administrator</w:t>
      </w:r>
      <w:r w:rsidRPr="009A5185">
        <w:t xml:space="preserve"> has delegated responsibility, I have reviewed this information pertaining to the </w:t>
      </w:r>
      <w:r w:rsidR="003D7464">
        <w:t>Patien</w:t>
      </w:r>
      <w:r w:rsidR="00F97C41">
        <w:t>t Rights and Ethics</w:t>
      </w:r>
      <w:r>
        <w:t xml:space="preserve"> Section</w:t>
      </w:r>
      <w:r w:rsidRPr="009A5185">
        <w:t xml:space="preserve"> at our </w:t>
      </w:r>
      <w:r>
        <w:t>ASC</w:t>
      </w:r>
      <w:r w:rsidRPr="009A5185">
        <w:t xml:space="preserve">, and I hereby certify that this information is true, accurate, and reflects the current, normal operating circumstances at our </w:t>
      </w:r>
      <w:r>
        <w:t xml:space="preserve">ASC. </w:t>
      </w:r>
      <w:r w:rsidRPr="009A5185">
        <w:t xml:space="preserve">I am authorized to make this certification on behalf of our </w:t>
      </w:r>
      <w:r>
        <w:t xml:space="preserve">ASC. </w:t>
      </w:r>
    </w:p>
    <w:p w14:paraId="3902CF83" w14:textId="77777777" w:rsidR="00C6136E" w:rsidRDefault="00C6136E" w:rsidP="00C6136E">
      <w:pPr>
        <w:pStyle w:val="NoSpacing"/>
      </w:pPr>
    </w:p>
    <w:p w14:paraId="3BDFB120" w14:textId="5510EAE2" w:rsidR="00C6136E" w:rsidRPr="009A5185" w:rsidRDefault="00C6136E" w:rsidP="00C6136E">
      <w:pPr>
        <w:pStyle w:val="NoSpacing"/>
      </w:pPr>
      <w:r>
        <w:t xml:space="preserve">The ASC and </w:t>
      </w:r>
      <w:r w:rsidR="00EC4854">
        <w:t>I</w:t>
      </w:r>
      <w:r>
        <w:t xml:space="preserve"> understand that The Leapfrog Group, </w:t>
      </w:r>
      <w:r w:rsidR="0051256D">
        <w:t>i</w:t>
      </w:r>
      <w:r>
        <w:t xml:space="preserve">ts members, the public and entities and </w:t>
      </w:r>
      <w:proofErr w:type="gramStart"/>
      <w:r>
        <w:t>persons</w:t>
      </w:r>
      <w:proofErr w:type="gramEnd"/>
      <w:r>
        <w:t xml:space="preserve"> who contract or have other business dealings with The Leapfrog Group are relying on the truth and accuracy of this information. </w:t>
      </w:r>
      <w:r w:rsidRPr="009A5185">
        <w:t xml:space="preserve">The </w:t>
      </w:r>
      <w:r>
        <w:t xml:space="preserve">ASC </w:t>
      </w:r>
      <w:r w:rsidRPr="009A5185">
        <w:t xml:space="preserve">and I </w:t>
      </w:r>
      <w:r>
        <w:t xml:space="preserve">also </w:t>
      </w:r>
      <w:r w:rsidRPr="009A5185">
        <w:t xml:space="preserve">understand that The Leapfrog Group will make this information and/or analyses of this information public through </w:t>
      </w:r>
      <w:r>
        <w:t>the Survey Results public reporting website and/or other Leapfrog Group products and services.</w:t>
      </w:r>
      <w:r w:rsidRPr="009A5185">
        <w:t xml:space="preserve"> This information and/or analyses and all intellectual property rights therein shall be and remain the sole and exclusive property of The Leapfrog Group</w:t>
      </w:r>
      <w:r>
        <w:t xml:space="preserve"> in which The Leapfrog Group retains exclusive ownership</w:t>
      </w:r>
      <w:r w:rsidRPr="009A5185">
        <w:t xml:space="preserve">. This information does not infringe </w:t>
      </w:r>
      <w:r>
        <w:t xml:space="preserve">upon </w:t>
      </w:r>
      <w:r w:rsidRPr="009A5185">
        <w:t>any third</w:t>
      </w:r>
      <w:r>
        <w:t>-</w:t>
      </w:r>
      <w:r w:rsidRPr="009A5185">
        <w:t>party intellectual property rights</w:t>
      </w:r>
      <w:r>
        <w:t xml:space="preserve"> or any other third-party rights whatsoever and is free and clear of all encumbrances and </w:t>
      </w:r>
      <w:proofErr w:type="gramStart"/>
      <w:r>
        <w:t>liens</w:t>
      </w:r>
      <w:proofErr w:type="gramEnd"/>
      <w:r>
        <w:t xml:space="preserve"> of any kind</w:t>
      </w:r>
      <w:r w:rsidRPr="009A5185">
        <w:t xml:space="preserve">. The </w:t>
      </w:r>
      <w:r>
        <w:t xml:space="preserve">ASC </w:t>
      </w:r>
      <w:r w:rsidRPr="009A5185">
        <w:t xml:space="preserve">and I acknowledge that The Leapfrog Group may use this information in a commercial manner for profit. The </w:t>
      </w:r>
      <w:r>
        <w:t xml:space="preserve">ASC </w:t>
      </w:r>
      <w:r w:rsidRPr="009A5185">
        <w:t xml:space="preserve">shall be liable for and shall hold harmless and indemnify The Leapfrog Group from </w:t>
      </w:r>
      <w:proofErr w:type="gramStart"/>
      <w:r w:rsidRPr="009A5185">
        <w:t>any and all</w:t>
      </w:r>
      <w:proofErr w:type="gramEnd"/>
      <w:r w:rsidRPr="009A5185">
        <w:t xml:space="preserve"> </w:t>
      </w:r>
      <w:proofErr w:type="gramStart"/>
      <w:r w:rsidRPr="009A5185">
        <w:t>damages</w:t>
      </w:r>
      <w:proofErr w:type="gramEnd"/>
      <w:r w:rsidRPr="009A5185">
        <w:t xml:space="preserve">, demands, costs, or causes of action resulting from any inaccuracies in the information or any misrepresentations in this Affirmation of Accuracy. The Leapfrog Group and its members and entities and </w:t>
      </w:r>
      <w:proofErr w:type="gramStart"/>
      <w:r w:rsidRPr="009A5185">
        <w:t>persons</w:t>
      </w:r>
      <w:proofErr w:type="gramEnd"/>
      <w:r w:rsidRPr="009A5185">
        <w:t xml:space="preserve"> who contract </w:t>
      </w:r>
      <w:r>
        <w:t xml:space="preserve">or have other business dealings </w:t>
      </w:r>
      <w:r w:rsidRPr="009A5185">
        <w:t>with</w:t>
      </w:r>
      <w:r>
        <w:t xml:space="preserve"> The</w:t>
      </w:r>
      <w:r w:rsidRPr="009A5185">
        <w:t xml:space="preserve"> Leapfrog</w:t>
      </w:r>
      <w:r>
        <w:t xml:space="preserve"> Group</w:t>
      </w:r>
      <w:r w:rsidRPr="009A5185">
        <w:t xml:space="preserve"> reserve the right to omit or disclaim information that is not current, accurate or truthful.</w:t>
      </w:r>
    </w:p>
    <w:p w14:paraId="0F9AFEFB" w14:textId="77777777" w:rsidR="00C6136E" w:rsidRDefault="00C6136E" w:rsidP="00C6136E">
      <w:pPr>
        <w:spacing w:line="240" w:lineRule="auto"/>
      </w:pPr>
    </w:p>
    <w:p w14:paraId="48349B4E" w14:textId="77777777" w:rsidR="00C6136E" w:rsidRPr="009A5185" w:rsidRDefault="00C6136E" w:rsidP="00C6136E">
      <w:pPr>
        <w:spacing w:line="240" w:lineRule="auto"/>
        <w:rPr>
          <w:rFonts w:cs="Arial"/>
          <w:snapToGrid w:val="0"/>
          <w:color w:val="000000"/>
        </w:rPr>
      </w:pPr>
    </w:p>
    <w:p w14:paraId="2536DB0D" w14:textId="77777777" w:rsidR="00C6136E" w:rsidRPr="009A5185" w:rsidRDefault="00C6136E" w:rsidP="00C6136E">
      <w:pPr>
        <w:spacing w:line="240" w:lineRule="auto"/>
        <w:rPr>
          <w:rFonts w:cs="Arial"/>
          <w:snapToGrid w:val="0"/>
          <w:color w:val="000000"/>
        </w:rPr>
      </w:pPr>
      <w:r w:rsidRPr="009A5185">
        <w:rPr>
          <w:rFonts w:cs="Arial"/>
          <w:snapToGrid w:val="0"/>
          <w:color w:val="000000"/>
        </w:rPr>
        <w:t>Affirmed by _____</w:t>
      </w:r>
      <w:r>
        <w:rPr>
          <w:rFonts w:cs="Arial"/>
          <w:snapToGrid w:val="0"/>
          <w:color w:val="000000"/>
        </w:rPr>
        <w:t>_______</w:t>
      </w:r>
      <w:r w:rsidRPr="009A5185">
        <w:rPr>
          <w:rFonts w:cs="Arial"/>
          <w:snapToGrid w:val="0"/>
          <w:color w:val="000000"/>
        </w:rPr>
        <w:t xml:space="preserve">________________, the </w:t>
      </w:r>
      <w:r>
        <w:rPr>
          <w:rFonts w:cs="Arial"/>
          <w:snapToGrid w:val="0"/>
          <w:color w:val="000000"/>
        </w:rPr>
        <w:t>ASC’s</w:t>
      </w:r>
      <w:r w:rsidRPr="009A5185">
        <w:rPr>
          <w:rFonts w:cs="Arial"/>
          <w:snapToGrid w:val="0"/>
          <w:color w:val="000000"/>
        </w:rPr>
        <w:t xml:space="preserve"> ___________________________,</w:t>
      </w:r>
    </w:p>
    <w:p w14:paraId="447E41C9" w14:textId="77777777" w:rsidR="00C6136E" w:rsidRPr="009A5185" w:rsidRDefault="00C6136E" w:rsidP="00C6136E">
      <w:pPr>
        <w:spacing w:line="240" w:lineRule="auto"/>
        <w:ind w:left="720" w:firstLine="720"/>
        <w:rPr>
          <w:rFonts w:cs="Arial"/>
        </w:rPr>
      </w:pPr>
      <w:r w:rsidRPr="009A5185">
        <w:rPr>
          <w:rFonts w:cs="Arial"/>
        </w:rPr>
        <w:t>(</w:t>
      </w:r>
      <w:r w:rsidRPr="00CD02DE">
        <w:rPr>
          <w:rFonts w:cs="Arial"/>
          <w:i/>
        </w:rPr>
        <w:t>First Name, Last Name</w:t>
      </w:r>
      <w:r w:rsidRPr="009A5185">
        <w:rPr>
          <w:rFonts w:cs="Arial"/>
        </w:rPr>
        <w:t>)</w:t>
      </w:r>
      <w:r w:rsidRPr="009A5185">
        <w:rPr>
          <w:rFonts w:cs="Arial"/>
        </w:rPr>
        <w:tab/>
      </w:r>
      <w:r w:rsidRPr="009A5185">
        <w:rPr>
          <w:rFonts w:cs="Arial"/>
        </w:rPr>
        <w:tab/>
      </w:r>
      <w:r w:rsidRPr="009A5185">
        <w:rPr>
          <w:rFonts w:cs="Arial"/>
        </w:rPr>
        <w:tab/>
      </w:r>
      <w:r>
        <w:rPr>
          <w:rFonts w:cs="Arial"/>
        </w:rPr>
        <w:tab/>
      </w:r>
      <w:r w:rsidRPr="009A5185">
        <w:rPr>
          <w:rFonts w:cs="Arial"/>
        </w:rPr>
        <w:t>(</w:t>
      </w:r>
      <w:r w:rsidRPr="00CD02DE">
        <w:rPr>
          <w:rFonts w:cs="Arial"/>
          <w:i/>
        </w:rPr>
        <w:t>Title</w:t>
      </w:r>
      <w:r w:rsidRPr="009A5185">
        <w:rPr>
          <w:rFonts w:cs="Arial"/>
        </w:rPr>
        <w:t>)</w:t>
      </w:r>
    </w:p>
    <w:p w14:paraId="3AAEA179" w14:textId="77777777" w:rsidR="00C6136E" w:rsidRDefault="00C6136E" w:rsidP="00C6136E">
      <w:pPr>
        <w:spacing w:line="240" w:lineRule="auto"/>
        <w:rPr>
          <w:rFonts w:cs="Arial"/>
          <w:snapToGrid w:val="0"/>
        </w:rPr>
      </w:pPr>
    </w:p>
    <w:p w14:paraId="5875768C" w14:textId="77777777" w:rsidR="00C6136E" w:rsidRPr="009A5185" w:rsidRDefault="00C6136E" w:rsidP="00C6136E">
      <w:pPr>
        <w:spacing w:line="240" w:lineRule="auto"/>
        <w:rPr>
          <w:rFonts w:cs="Arial"/>
          <w:snapToGrid w:val="0"/>
        </w:rPr>
      </w:pPr>
      <w:r w:rsidRPr="009A5185">
        <w:rPr>
          <w:rFonts w:cs="Arial"/>
          <w:snapToGrid w:val="0"/>
        </w:rPr>
        <w:t>On _______________________.</w:t>
      </w:r>
    </w:p>
    <w:p w14:paraId="2D51BFAA" w14:textId="77777777" w:rsidR="00C6136E" w:rsidRPr="009A5185" w:rsidRDefault="00C6136E" w:rsidP="00C6136E">
      <w:pPr>
        <w:spacing w:line="240" w:lineRule="auto"/>
        <w:rPr>
          <w:rFonts w:cs="Arial"/>
          <w:i/>
        </w:rPr>
      </w:pPr>
      <w:r w:rsidRPr="009A5185">
        <w:rPr>
          <w:rFonts w:cs="Arial"/>
          <w:i/>
        </w:rPr>
        <w:t xml:space="preserve">                    (Date)</w:t>
      </w:r>
    </w:p>
    <w:p w14:paraId="5E36ADE8" w14:textId="26FF0F89" w:rsidR="00862D3B" w:rsidRPr="00C6136E" w:rsidRDefault="00862D3B">
      <w:r>
        <w:br w:type="page"/>
      </w:r>
    </w:p>
    <w:p w14:paraId="0607F8BA" w14:textId="1E7438A8" w:rsidR="00F909BC" w:rsidRDefault="00D94F8F" w:rsidP="00F909BC">
      <w:pPr>
        <w:pStyle w:val="Heading2"/>
      </w:pPr>
      <w:bookmarkStart w:id="76" w:name="_Toc193965911"/>
      <w:r>
        <w:lastRenderedPageBreak/>
        <w:t>Section 1</w:t>
      </w:r>
      <w:r w:rsidR="0045317F">
        <w:t xml:space="preserve">: </w:t>
      </w:r>
      <w:r w:rsidR="00F97C41">
        <w:t>Patient Rights and Ethics</w:t>
      </w:r>
      <w:r w:rsidR="0045317F">
        <w:t xml:space="preserve"> </w:t>
      </w:r>
      <w:r w:rsidR="00F909BC">
        <w:t>Reference Information</w:t>
      </w:r>
      <w:bookmarkEnd w:id="76"/>
    </w:p>
    <w:p w14:paraId="7ADDBA67" w14:textId="77777777" w:rsidR="0045317F" w:rsidRDefault="0045317F" w:rsidP="00BA602F">
      <w:pPr>
        <w:spacing w:after="0" w:line="240" w:lineRule="auto"/>
      </w:pPr>
    </w:p>
    <w:p w14:paraId="27450285" w14:textId="563ACB2D" w:rsidR="00465388" w:rsidRDefault="00465388" w:rsidP="00BA602F">
      <w:pPr>
        <w:pStyle w:val="Heading4"/>
        <w:spacing w:before="0" w:line="240" w:lineRule="auto"/>
      </w:pPr>
      <w:bookmarkStart w:id="77" w:name="_Toc193965912"/>
      <w:r>
        <w:t xml:space="preserve">What’s New in the </w:t>
      </w:r>
      <w:r w:rsidR="005C63AE">
        <w:t>202</w:t>
      </w:r>
      <w:r w:rsidR="00F632A8">
        <w:t>5</w:t>
      </w:r>
      <w:r>
        <w:t xml:space="preserve"> Survey</w:t>
      </w:r>
      <w:bookmarkEnd w:id="77"/>
    </w:p>
    <w:p w14:paraId="4FAAE14C" w14:textId="77777777" w:rsidR="00F957CA" w:rsidRDefault="00F957CA" w:rsidP="00F957CA">
      <w:pPr>
        <w:spacing w:after="0" w:line="240" w:lineRule="auto"/>
        <w:rPr>
          <w:b/>
          <w:bCs/>
        </w:rPr>
      </w:pPr>
    </w:p>
    <w:p w14:paraId="3ABA4585" w14:textId="7256BA13" w:rsidR="002A07D5" w:rsidRDefault="002A07D5" w:rsidP="009329FD">
      <w:pPr>
        <w:spacing w:after="0" w:line="240" w:lineRule="auto"/>
        <w:rPr>
          <w:b/>
          <w:bCs/>
        </w:rPr>
      </w:pPr>
      <w:r w:rsidRPr="002A07D5">
        <w:rPr>
          <w:b/>
          <w:bCs/>
        </w:rPr>
        <w:t>Section 1A: Basic Facility Information</w:t>
      </w:r>
    </w:p>
    <w:p w14:paraId="22DD788B" w14:textId="281A6778" w:rsidR="004859C2" w:rsidRPr="00DB775A" w:rsidRDefault="004859C2" w:rsidP="004859C2">
      <w:pPr>
        <w:rPr>
          <w:rFonts w:cstheme="minorHAnsi"/>
        </w:rPr>
      </w:pPr>
      <w:r>
        <w:rPr>
          <w:rFonts w:cstheme="minorHAnsi"/>
        </w:rPr>
        <w:t>I</w:t>
      </w:r>
      <w:r w:rsidRPr="00DB140C">
        <w:rPr>
          <w:rFonts w:cstheme="minorHAnsi"/>
        </w:rPr>
        <w:t>n response to feedback from ASCs participating in the Survey</w:t>
      </w:r>
      <w:r>
        <w:rPr>
          <w:rFonts w:cstheme="minorHAnsi"/>
        </w:rPr>
        <w:t xml:space="preserve"> and </w:t>
      </w:r>
      <w:r w:rsidRPr="00DB140C">
        <w:rPr>
          <w:rFonts w:cstheme="minorHAnsi"/>
        </w:rPr>
        <w:t xml:space="preserve">an analysis of responses submitted in 2024, Leapfrog </w:t>
      </w:r>
      <w:r w:rsidR="00165A05">
        <w:rPr>
          <w:rFonts w:cstheme="minorHAnsi"/>
        </w:rPr>
        <w:t>made</w:t>
      </w:r>
      <w:r w:rsidRPr="00DB140C">
        <w:rPr>
          <w:rFonts w:cstheme="minorHAnsi"/>
        </w:rPr>
        <w:t xml:space="preserve"> the following update</w:t>
      </w:r>
      <w:r w:rsidR="004C4B08">
        <w:rPr>
          <w:rFonts w:cstheme="minorHAnsi"/>
        </w:rPr>
        <w:t>s</w:t>
      </w:r>
      <w:r w:rsidRPr="00DB140C">
        <w:rPr>
          <w:rFonts w:cstheme="minorHAnsi"/>
        </w:rPr>
        <w:t xml:space="preserve"> to Section 1</w:t>
      </w:r>
      <w:r>
        <w:rPr>
          <w:rFonts w:cstheme="minorHAnsi"/>
        </w:rPr>
        <w:t>A</w:t>
      </w:r>
      <w:r w:rsidRPr="00DB140C">
        <w:rPr>
          <w:rFonts w:cstheme="minorHAnsi"/>
        </w:rPr>
        <w:t>: B</w:t>
      </w:r>
      <w:r>
        <w:rPr>
          <w:rFonts w:cstheme="minorHAnsi"/>
        </w:rPr>
        <w:t>asic Facility Information</w:t>
      </w:r>
      <w:r w:rsidRPr="00DB140C">
        <w:rPr>
          <w:rFonts w:cstheme="minorHAnsi"/>
        </w:rPr>
        <w:t>:</w:t>
      </w:r>
    </w:p>
    <w:p w14:paraId="19CE67FF" w14:textId="09868BD2" w:rsidR="00F66114" w:rsidRDefault="004859C2" w:rsidP="00B45D6A">
      <w:pPr>
        <w:pStyle w:val="ListParagraph"/>
        <w:numPr>
          <w:ilvl w:val="0"/>
          <w:numId w:val="166"/>
        </w:numPr>
        <w:spacing w:after="0" w:line="240" w:lineRule="auto"/>
      </w:pPr>
      <w:r>
        <w:t>Question #7, regarding an ASC’s ownership status,</w:t>
      </w:r>
      <w:r w:rsidRPr="00B27293">
        <w:t xml:space="preserve"> w</w:t>
      </w:r>
      <w:r w:rsidR="004C4B08">
        <w:t>as</w:t>
      </w:r>
      <w:r>
        <w:t xml:space="preserve"> updated to include</w:t>
      </w:r>
      <w:r w:rsidRPr="00B27293">
        <w:t xml:space="preserve"> “private equity</w:t>
      </w:r>
      <w:r>
        <w:t>” as a new response option.</w:t>
      </w:r>
      <w:r w:rsidRPr="00B27293">
        <w:t xml:space="preserve"> ASCs should continue to select a response that best describes their ownership.</w:t>
      </w:r>
      <w:r>
        <w:t xml:space="preserve"> </w:t>
      </w:r>
    </w:p>
    <w:p w14:paraId="09F00501" w14:textId="77777777" w:rsidR="00F66114" w:rsidRDefault="00F66114" w:rsidP="004859C2">
      <w:pPr>
        <w:spacing w:after="0" w:line="240" w:lineRule="auto"/>
        <w:contextualSpacing/>
      </w:pPr>
    </w:p>
    <w:p w14:paraId="5B399C70" w14:textId="3C7F91C5" w:rsidR="00B34645" w:rsidRPr="0070436A" w:rsidRDefault="00C50B5B" w:rsidP="004859C2">
      <w:pPr>
        <w:spacing w:after="0" w:line="240" w:lineRule="auto"/>
        <w:contextualSpacing/>
        <w:rPr>
          <w:rFonts w:cstheme="minorHAnsi"/>
        </w:rPr>
      </w:pPr>
      <w:r w:rsidRPr="00D16D88">
        <w:rPr>
          <w:rFonts w:cstheme="minorHAnsi"/>
        </w:rPr>
        <w:t>Leapfrog</w:t>
      </w:r>
      <w:r w:rsidR="005E4249">
        <w:rPr>
          <w:rFonts w:cstheme="minorHAnsi"/>
        </w:rPr>
        <w:t xml:space="preserve"> also</w:t>
      </w:r>
      <w:r w:rsidRPr="00D16D88">
        <w:rPr>
          <w:rFonts w:cstheme="minorHAnsi"/>
        </w:rPr>
        <w:t xml:space="preserve"> </w:t>
      </w:r>
      <w:r>
        <w:rPr>
          <w:rFonts w:cstheme="minorHAnsi"/>
        </w:rPr>
        <w:t xml:space="preserve">added </w:t>
      </w:r>
      <w:r w:rsidR="006D2C42">
        <w:t xml:space="preserve">a </w:t>
      </w:r>
      <w:r w:rsidR="006D2C42" w:rsidRPr="00143A73">
        <w:t xml:space="preserve">new FAQ to this section, to offer </w:t>
      </w:r>
      <w:r w:rsidR="006D2C42">
        <w:t>facilities</w:t>
      </w:r>
      <w:r w:rsidR="006D2C42" w:rsidRPr="00143A73">
        <w:t xml:space="preserve"> additional guidance in implementing a policy to follow up on patient-reported concerns. </w:t>
      </w:r>
      <w:r w:rsidR="006D2C42">
        <w:t xml:space="preserve"> </w:t>
      </w:r>
    </w:p>
    <w:p w14:paraId="039240A0" w14:textId="77777777" w:rsidR="00E31C27" w:rsidRDefault="00E31C27" w:rsidP="00154621">
      <w:pPr>
        <w:spacing w:after="0" w:line="240" w:lineRule="auto"/>
      </w:pPr>
    </w:p>
    <w:p w14:paraId="5356908F" w14:textId="4CB6C08E" w:rsidR="00D15155" w:rsidRPr="00104C35" w:rsidRDefault="00D15155" w:rsidP="00154621">
      <w:pPr>
        <w:spacing w:after="0" w:line="240" w:lineRule="auto"/>
      </w:pPr>
      <w:r w:rsidRPr="00D15155">
        <w:t>There are no</w:t>
      </w:r>
      <w:r>
        <w:t xml:space="preserve"> </w:t>
      </w:r>
      <w:r w:rsidRPr="00D15155">
        <w:t xml:space="preserve">changes to the </w:t>
      </w:r>
      <w:hyperlink r:id="rId102" w:history="1">
        <w:r w:rsidRPr="00067441">
          <w:rPr>
            <w:rStyle w:val="Hyperlink"/>
          </w:rPr>
          <w:t>public reporting</w:t>
        </w:r>
      </w:hyperlink>
      <w:r w:rsidRPr="00D15155">
        <w:t xml:space="preserve"> of information in Section 1A: Basic Facility Information.</w:t>
      </w:r>
    </w:p>
    <w:p w14:paraId="544B29D3" w14:textId="77777777" w:rsidR="009329FD" w:rsidRDefault="009329FD" w:rsidP="009329FD">
      <w:pPr>
        <w:spacing w:after="0" w:line="240" w:lineRule="auto"/>
      </w:pPr>
    </w:p>
    <w:p w14:paraId="750FF1EF" w14:textId="13A1BDF4" w:rsidR="007B46F6" w:rsidRDefault="007B46F6" w:rsidP="009329FD">
      <w:pPr>
        <w:spacing w:after="0" w:line="240" w:lineRule="auto"/>
        <w:rPr>
          <w:b/>
          <w:bCs/>
        </w:rPr>
      </w:pPr>
      <w:r>
        <w:rPr>
          <w:b/>
          <w:bCs/>
        </w:rPr>
        <w:t>Section 1B: Billing Ethics</w:t>
      </w:r>
    </w:p>
    <w:p w14:paraId="073B6A50" w14:textId="4D3A92F0" w:rsidR="001B71BC" w:rsidRDefault="00C56C00" w:rsidP="001B71BC">
      <w:pPr>
        <w:spacing w:after="0" w:line="240" w:lineRule="auto"/>
        <w:contextualSpacing/>
      </w:pPr>
      <w:r>
        <w:t>In response to feedback from ASCs participating in the Survey</w:t>
      </w:r>
      <w:r w:rsidR="008D36C9">
        <w:t xml:space="preserve">, </w:t>
      </w:r>
      <w:r>
        <w:t>Leapfrog ma</w:t>
      </w:r>
      <w:r w:rsidR="006F70CF">
        <w:t>de</w:t>
      </w:r>
      <w:r>
        <w:t xml:space="preserve"> the following updates to Section 1B: Billing Ethics:</w:t>
      </w:r>
    </w:p>
    <w:p w14:paraId="6C9196FE" w14:textId="77777777" w:rsidR="00DB655A" w:rsidRDefault="00DB655A" w:rsidP="001B71BC">
      <w:pPr>
        <w:spacing w:after="0" w:line="240" w:lineRule="auto"/>
        <w:contextualSpacing/>
      </w:pPr>
    </w:p>
    <w:p w14:paraId="16142CF5" w14:textId="002CDB0E" w:rsidR="00E13D6D" w:rsidRPr="00E13D6D" w:rsidRDefault="00E13D6D" w:rsidP="00B45D6A">
      <w:pPr>
        <w:numPr>
          <w:ilvl w:val="0"/>
          <w:numId w:val="159"/>
        </w:numPr>
        <w:spacing w:after="0" w:line="240" w:lineRule="auto"/>
        <w:contextualSpacing/>
      </w:pPr>
      <w:r w:rsidRPr="00E13D6D">
        <w:t>Question #1, regarding what pricing information is available on your facility’s website, w</w:t>
      </w:r>
      <w:r w:rsidR="00132045">
        <w:t>as updated to include</w:t>
      </w:r>
      <w:r w:rsidRPr="00E13D6D">
        <w:t xml:space="preserve"> “Department of Defense medical and dental reimbursement rates”</w:t>
      </w:r>
      <w:r w:rsidR="00E12515">
        <w:t xml:space="preserve"> as a </w:t>
      </w:r>
      <w:r w:rsidR="000F1CD4">
        <w:t>new response option.</w:t>
      </w:r>
      <w:r w:rsidRPr="00E13D6D">
        <w:t xml:space="preserve"> This response option </w:t>
      </w:r>
      <w:r w:rsidR="008A6B94">
        <w:t>is</w:t>
      </w:r>
      <w:r w:rsidRPr="00E13D6D">
        <w:t xml:space="preserve"> only applicable to Military Treatment Facilities (MTFs). We also update</w:t>
      </w:r>
      <w:r w:rsidR="00A0641B">
        <w:t>d</w:t>
      </w:r>
      <w:r w:rsidRPr="00E13D6D">
        <w:t xml:space="preserve"> the scoring algorithm to incorporate the new response option for scoring and public reporting in 2025.</w:t>
      </w:r>
    </w:p>
    <w:p w14:paraId="1F0D82CE" w14:textId="5636C24B" w:rsidR="00E13D6D" w:rsidRPr="00E13D6D" w:rsidRDefault="00E13D6D" w:rsidP="00B45D6A">
      <w:pPr>
        <w:numPr>
          <w:ilvl w:val="0"/>
          <w:numId w:val="159"/>
        </w:numPr>
        <w:spacing w:after="0" w:line="240" w:lineRule="auto"/>
        <w:contextualSpacing/>
      </w:pPr>
      <w:r w:rsidRPr="00E13D6D">
        <w:t>Question #2, regarding a website URL where prices are displayed, w</w:t>
      </w:r>
      <w:r w:rsidR="00A0641B">
        <w:t>as</w:t>
      </w:r>
      <w:r w:rsidRPr="00E13D6D">
        <w:t xml:space="preserve"> updated to ask about displayed prices and “Department of Defense medical and dental reimbursement rates.”</w:t>
      </w:r>
    </w:p>
    <w:p w14:paraId="73DDA2FA" w14:textId="77777777" w:rsidR="00385522" w:rsidRDefault="00385522" w:rsidP="00385522">
      <w:pPr>
        <w:spacing w:after="0" w:line="240" w:lineRule="auto"/>
        <w:contextualSpacing/>
      </w:pPr>
    </w:p>
    <w:p w14:paraId="4AC8D320" w14:textId="33258B2E" w:rsidR="00385522" w:rsidRPr="003E1AF5" w:rsidRDefault="00E322AC" w:rsidP="00F47401">
      <w:pPr>
        <w:spacing w:after="0" w:line="240" w:lineRule="auto"/>
        <w:contextualSpacing/>
        <w:rPr>
          <w:rFonts w:cstheme="minorHAnsi"/>
        </w:rPr>
      </w:pPr>
      <w:r>
        <w:t xml:space="preserve">The scoring algorithm </w:t>
      </w:r>
      <w:r w:rsidR="004A36CE">
        <w:t xml:space="preserve">for Section 1B: Billing Ethics </w:t>
      </w:r>
      <w:r>
        <w:t xml:space="preserve">will be available </w:t>
      </w:r>
      <w:hyperlink r:id="rId103" w:history="1">
        <w:r w:rsidRPr="001939CC">
          <w:rPr>
            <w:rStyle w:val="Hyperlink"/>
          </w:rPr>
          <w:t>here</w:t>
        </w:r>
        <w:r>
          <w:rPr>
            <w:rStyle w:val="Hyperlink"/>
          </w:rPr>
          <w:t xml:space="preserve"> when the 2025 Survey opens on April 1, 2025</w:t>
        </w:r>
        <w:r w:rsidRPr="001939CC">
          <w:rPr>
            <w:rStyle w:val="Hyperlink"/>
          </w:rPr>
          <w:t>.</w:t>
        </w:r>
      </w:hyperlink>
    </w:p>
    <w:p w14:paraId="250CE574" w14:textId="77777777" w:rsidR="001B71BC" w:rsidRPr="001B71BC" w:rsidRDefault="001B71BC" w:rsidP="001B71BC">
      <w:pPr>
        <w:spacing w:after="0" w:line="240" w:lineRule="auto"/>
        <w:rPr>
          <w:rFonts w:cstheme="minorHAnsi"/>
        </w:rPr>
      </w:pPr>
    </w:p>
    <w:p w14:paraId="0BFD4C4E" w14:textId="5F61C87D" w:rsidR="00894C8D" w:rsidRDefault="00894C8D" w:rsidP="009329FD">
      <w:pPr>
        <w:spacing w:after="0" w:line="240" w:lineRule="auto"/>
        <w:rPr>
          <w:b/>
          <w:bCs/>
        </w:rPr>
      </w:pPr>
      <w:r>
        <w:rPr>
          <w:b/>
          <w:bCs/>
        </w:rPr>
        <w:t>Section 1</w:t>
      </w:r>
      <w:r w:rsidR="00F97C41">
        <w:rPr>
          <w:b/>
          <w:bCs/>
        </w:rPr>
        <w:t>C</w:t>
      </w:r>
      <w:r>
        <w:rPr>
          <w:b/>
          <w:bCs/>
        </w:rPr>
        <w:t xml:space="preserve">: Health </w:t>
      </w:r>
      <w:r w:rsidR="00F97C41">
        <w:rPr>
          <w:b/>
          <w:bCs/>
        </w:rPr>
        <w:t xml:space="preserve">Care </w:t>
      </w:r>
      <w:r>
        <w:rPr>
          <w:b/>
          <w:bCs/>
        </w:rPr>
        <w:t>Equity</w:t>
      </w:r>
    </w:p>
    <w:p w14:paraId="08E1B45A" w14:textId="41AA03E4" w:rsidR="00BF6863" w:rsidRDefault="00BF6863" w:rsidP="00BF6863">
      <w:r w:rsidRPr="00EF204D">
        <w:t xml:space="preserve">Leapfrog will continue to score and publicly report the Health Care Equity standard. We are </w:t>
      </w:r>
      <w:r w:rsidR="003D2D6F">
        <w:t>making</w:t>
      </w:r>
      <w:r w:rsidRPr="00EF204D">
        <w:t xml:space="preserve"> the following </w:t>
      </w:r>
      <w:r w:rsidR="003D2D6F">
        <w:t xml:space="preserve">two </w:t>
      </w:r>
      <w:r w:rsidRPr="007329D1">
        <w:t xml:space="preserve">updates: </w:t>
      </w:r>
    </w:p>
    <w:p w14:paraId="55D096F1" w14:textId="77777777" w:rsidR="00BF6863" w:rsidRDefault="00BF6863" w:rsidP="00B45D6A">
      <w:pPr>
        <w:pStyle w:val="ListParagraph"/>
        <w:numPr>
          <w:ilvl w:val="0"/>
          <w:numId w:val="158"/>
        </w:numPr>
        <w:spacing w:after="0" w:line="240" w:lineRule="auto"/>
      </w:pPr>
      <w:r w:rsidRPr="006701DF">
        <w:t>Question #1, regarding patient self-identified demographic data, will include a new response option for ability status. We will also add a new FAQ which will provide more information about ability status and examples of questions to ask patients</w:t>
      </w:r>
      <w:r>
        <w:t xml:space="preserve">. </w:t>
      </w:r>
    </w:p>
    <w:p w14:paraId="3E3B88DF" w14:textId="381662A6" w:rsidR="00BF6863" w:rsidRDefault="00BF6863" w:rsidP="00B45D6A">
      <w:pPr>
        <w:pStyle w:val="ListParagraph"/>
        <w:numPr>
          <w:ilvl w:val="0"/>
          <w:numId w:val="158"/>
        </w:numPr>
        <w:spacing w:after="0" w:line="240" w:lineRule="auto"/>
      </w:pPr>
      <w:r w:rsidRPr="006701DF">
        <w:t>Leapfrog add</w:t>
      </w:r>
      <w:r w:rsidR="00CA6982">
        <w:t>ed</w:t>
      </w:r>
      <w:r w:rsidRPr="006701DF">
        <w:t xml:space="preserve"> a new</w:t>
      </w:r>
      <w:r w:rsidR="00DE77A8">
        <w:t xml:space="preserve"> optional</w:t>
      </w:r>
      <w:r w:rsidRPr="006701DF">
        <w:t xml:space="preserve"> question asking ASCs to provide a link to where they publicly share their efforts to identify and reduce health care disparities. Only ASCs that answer “yes” to question #6 will be asked to provide the URL. This question, and the provided URL, will be used as part </w:t>
      </w:r>
      <w:r w:rsidRPr="00716234">
        <w:t xml:space="preserve">of Leapfrog’s </w:t>
      </w:r>
      <w:hyperlink r:id="rId104" w:history="1">
        <w:r w:rsidRPr="00760ED6">
          <w:rPr>
            <w:rStyle w:val="Hyperlink"/>
          </w:rPr>
          <w:t>Data Verification Protocols</w:t>
        </w:r>
      </w:hyperlink>
      <w:r w:rsidR="007C3848">
        <w:t>.</w:t>
      </w:r>
      <w:r w:rsidRPr="00716234">
        <w:t xml:space="preserve"> </w:t>
      </w:r>
      <w:r w:rsidR="007C3848">
        <w:t>T</w:t>
      </w:r>
      <w:r>
        <w:t xml:space="preserve">he URL </w:t>
      </w:r>
      <w:r w:rsidR="007C3848">
        <w:t>will not</w:t>
      </w:r>
      <w:r>
        <w:t xml:space="preserve"> </w:t>
      </w:r>
      <w:r w:rsidRPr="00716234">
        <w:t xml:space="preserve">be </w:t>
      </w:r>
      <w:r w:rsidR="007C3848">
        <w:t xml:space="preserve">scored or </w:t>
      </w:r>
      <w:r w:rsidRPr="00716234">
        <w:t>publicly reported.</w:t>
      </w:r>
    </w:p>
    <w:p w14:paraId="214E17F7" w14:textId="77777777" w:rsidR="00BF6863" w:rsidRDefault="00BF6863" w:rsidP="00BF6863">
      <w:pPr>
        <w:spacing w:after="0" w:line="240" w:lineRule="auto"/>
        <w:rPr>
          <w:rFonts w:cstheme="minorHAnsi"/>
        </w:rPr>
      </w:pPr>
    </w:p>
    <w:p w14:paraId="4BFA1B46" w14:textId="60BA589A" w:rsidR="00BF6863" w:rsidRPr="00716234" w:rsidRDefault="00BF6863" w:rsidP="00BF6863">
      <w:pPr>
        <w:spacing w:after="0" w:line="240" w:lineRule="auto"/>
        <w:rPr>
          <w:rFonts w:cstheme="minorHAnsi"/>
        </w:rPr>
      </w:pPr>
      <w:r w:rsidRPr="005D1EF2">
        <w:rPr>
          <w:rFonts w:cstheme="minorHAnsi"/>
        </w:rPr>
        <w:t>There are no changes to the scoring algorithm for Section 1C: Health Care Equity.</w:t>
      </w:r>
    </w:p>
    <w:p w14:paraId="267257C1" w14:textId="77777777" w:rsidR="00A070CA" w:rsidRPr="00F22854" w:rsidRDefault="00A070CA" w:rsidP="00A070CA">
      <w:pPr>
        <w:spacing w:after="0" w:line="240" w:lineRule="auto"/>
        <w:contextualSpacing/>
      </w:pPr>
    </w:p>
    <w:p w14:paraId="2BDBA589" w14:textId="069BCEAA" w:rsidR="0018513F" w:rsidRDefault="0045317F" w:rsidP="00A070CA">
      <w:pPr>
        <w:pStyle w:val="Heading4"/>
        <w:spacing w:before="0" w:line="240" w:lineRule="auto"/>
        <w:contextualSpacing/>
      </w:pPr>
      <w:bookmarkStart w:id="78" w:name="_Toc193965913"/>
      <w:r>
        <w:t>Change Summary Since Release</w:t>
      </w:r>
      <w:bookmarkEnd w:id="78"/>
    </w:p>
    <w:p w14:paraId="1A8063EC" w14:textId="3AFFB124" w:rsidR="00184C33" w:rsidRDefault="0018513F" w:rsidP="0018513F">
      <w:pPr>
        <w:pStyle w:val="BodyText3"/>
        <w:rPr>
          <w:rFonts w:cs="Arial"/>
          <w:lang w:eastAsia="ja-JP"/>
        </w:rPr>
      </w:pPr>
      <w:r w:rsidRPr="009A5185">
        <w:rPr>
          <w:rFonts w:cs="Arial"/>
          <w:lang w:eastAsia="ja-JP"/>
        </w:rPr>
        <w:t xml:space="preserve">None. If substantive changes are made to this section of the Survey after release on April 1, </w:t>
      </w:r>
      <w:r w:rsidR="005C63AE">
        <w:rPr>
          <w:rFonts w:cs="Arial"/>
          <w:lang w:eastAsia="ja-JP"/>
        </w:rPr>
        <w:t>202</w:t>
      </w:r>
      <w:r w:rsidR="007A58CD">
        <w:rPr>
          <w:rFonts w:cs="Arial"/>
          <w:lang w:eastAsia="ja-JP"/>
        </w:rPr>
        <w:t>5</w:t>
      </w:r>
      <w:r w:rsidRPr="009A5185">
        <w:rPr>
          <w:rFonts w:cs="Arial"/>
          <w:lang w:eastAsia="ja-JP"/>
        </w:rPr>
        <w:t>, they will be documented in this Change Summary section.</w:t>
      </w:r>
    </w:p>
    <w:p w14:paraId="7C49962A" w14:textId="77777777" w:rsidR="00184C33" w:rsidRDefault="00184C33">
      <w:pPr>
        <w:rPr>
          <w:rFonts w:eastAsia="Times New Roman" w:cs="Arial"/>
          <w:color w:val="000000"/>
          <w:szCs w:val="20"/>
          <w:lang w:eastAsia="ja-JP"/>
        </w:rPr>
      </w:pPr>
      <w:r>
        <w:rPr>
          <w:rFonts w:cs="Arial"/>
          <w:lang w:eastAsia="ja-JP"/>
        </w:rPr>
        <w:br w:type="page"/>
      </w:r>
    </w:p>
    <w:p w14:paraId="414BC536" w14:textId="6201D423" w:rsidR="00C6136E" w:rsidRDefault="00CE0C26" w:rsidP="00D90E1A">
      <w:pPr>
        <w:pStyle w:val="Heading3"/>
        <w:spacing w:before="0"/>
      </w:pPr>
      <w:bookmarkStart w:id="79" w:name="_Toc193965914"/>
      <w:r>
        <w:rPr>
          <w:rFonts w:cs="Arial"/>
          <w:lang w:eastAsia="ja-JP"/>
        </w:rPr>
        <w:lastRenderedPageBreak/>
        <w:t xml:space="preserve">Section 1: </w:t>
      </w:r>
      <w:bookmarkStart w:id="80" w:name="_SECTION_2:_MEDICAL,"/>
      <w:bookmarkEnd w:id="80"/>
      <w:r w:rsidR="00FD6675">
        <w:t xml:space="preserve">Patient Rights and Ethics </w:t>
      </w:r>
      <w:r w:rsidR="00C6136E">
        <w:t>Frequently Asked Questions (FAQs)</w:t>
      </w:r>
      <w:bookmarkEnd w:id="79"/>
    </w:p>
    <w:p w14:paraId="12D9792B" w14:textId="5E1AB348" w:rsidR="00C6136E" w:rsidRDefault="00C6136E" w:rsidP="00E7389F"/>
    <w:p w14:paraId="415CC871" w14:textId="11AD15AC" w:rsidR="003A5486" w:rsidRDefault="003A5486" w:rsidP="00D90E1A">
      <w:pPr>
        <w:pStyle w:val="Heading4"/>
        <w:spacing w:before="0"/>
      </w:pPr>
      <w:bookmarkStart w:id="81" w:name="_Toc193965915"/>
      <w:r>
        <w:t>Basic Facility Information</w:t>
      </w:r>
      <w:r w:rsidR="001609B7">
        <w:t xml:space="preserve"> FAQs</w:t>
      </w:r>
      <w:bookmarkEnd w:id="81"/>
    </w:p>
    <w:p w14:paraId="5308C915" w14:textId="77777777" w:rsidR="003A5486" w:rsidRPr="003A5486" w:rsidRDefault="003A5486" w:rsidP="00F4754F">
      <w:pPr>
        <w:pStyle w:val="Heading44"/>
      </w:pPr>
    </w:p>
    <w:p w14:paraId="3C0A2436" w14:textId="7D635BF0" w:rsidR="00C6136E" w:rsidRPr="00EE0418" w:rsidRDefault="00C6136E" w:rsidP="00B45D6A">
      <w:pPr>
        <w:pStyle w:val="ListParagraph"/>
        <w:numPr>
          <w:ilvl w:val="0"/>
          <w:numId w:val="58"/>
        </w:numPr>
        <w:rPr>
          <w:b/>
          <w:bCs/>
        </w:rPr>
      </w:pPr>
      <w:bookmarkStart w:id="82" w:name="_Hlk32504491"/>
      <w:r w:rsidRPr="00EE0418">
        <w:rPr>
          <w:b/>
          <w:bCs/>
        </w:rPr>
        <w:t xml:space="preserve">How does Leapfrog define an academic medical center? </w:t>
      </w:r>
    </w:p>
    <w:p w14:paraId="0BD056BF" w14:textId="4C2FA1D4" w:rsidR="00C6136E" w:rsidRDefault="00C6136E" w:rsidP="001C7E62">
      <w:pPr>
        <w:pStyle w:val="ListParagraph"/>
        <w:ind w:left="360"/>
      </w:pPr>
      <w:r>
        <w:t>Leapfrog aligns with The Joint Commission’s (TJC) definition of an Academic Medical Center, which states</w:t>
      </w:r>
      <w:r w:rsidR="00BE58CA">
        <w:t xml:space="preserve"> that</w:t>
      </w:r>
      <w:r>
        <w:t xml:space="preserve"> “</w:t>
      </w:r>
      <w:r w:rsidR="00BE58CA">
        <w:t>a</w:t>
      </w:r>
      <w:r w:rsidRPr="00EE0418">
        <w:t>n Academic Medical Center is a tertiary care hospital that is organizationally and administratively integrated with a medical school. The hospital is the principal site for the education of both medical students and postgraduate medical trainees from the affiliated medical school; it conducts medical, academic and/or commercial human subjects research under multiple approved protocols involving patients of the hospital</w:t>
      </w:r>
      <w:r>
        <w:t xml:space="preserve">.” This definition and more information may be found </w:t>
      </w:r>
      <w:r w:rsidR="005A314D">
        <w:t xml:space="preserve">at </w:t>
      </w:r>
      <w:hyperlink r:id="rId105" w:history="1">
        <w:r>
          <w:rPr>
            <w:rStyle w:val="Hyperlink"/>
          </w:rPr>
          <w:t>https://www.jointcommissioninternational.org/en/accreditation/accreditation-programs/academic-medical-center/</w:t>
        </w:r>
      </w:hyperlink>
      <w:r>
        <w:t>.</w:t>
      </w:r>
    </w:p>
    <w:p w14:paraId="529C9176" w14:textId="77777777" w:rsidR="00C6136E" w:rsidRDefault="00C6136E" w:rsidP="00C6136E">
      <w:pPr>
        <w:pStyle w:val="ListParagraph"/>
        <w:ind w:left="360"/>
      </w:pPr>
    </w:p>
    <w:p w14:paraId="5B853EEC" w14:textId="20E07379" w:rsidR="00C6136E" w:rsidRDefault="00C6136E" w:rsidP="00B45D6A">
      <w:pPr>
        <w:pStyle w:val="ListParagraph"/>
        <w:numPr>
          <w:ilvl w:val="0"/>
          <w:numId w:val="58"/>
        </w:numPr>
        <w:rPr>
          <w:b/>
          <w:bCs/>
        </w:rPr>
      </w:pPr>
      <w:bookmarkStart w:id="83" w:name="_Hlk32505507"/>
      <w:r w:rsidRPr="00BE6E17">
        <w:rPr>
          <w:b/>
          <w:bCs/>
        </w:rPr>
        <w:t xml:space="preserve">Why is Leapfrog still asking about written transfer agreements when they are no longer a CMS requirement for ASCs? </w:t>
      </w:r>
    </w:p>
    <w:p w14:paraId="56DB6E71" w14:textId="0D7CC123" w:rsidR="003A5486" w:rsidRDefault="006E01AA" w:rsidP="00D90E1A">
      <w:pPr>
        <w:pStyle w:val="ListParagraph"/>
        <w:spacing w:after="0" w:line="240" w:lineRule="auto"/>
        <w:ind w:left="360"/>
        <w:contextualSpacing w:val="0"/>
      </w:pPr>
      <w:r>
        <w:t>While CMS establishes minimum requirements for the purposes of participation in the Medicare Program, Leapfrog aims to establish national standards that help health</w:t>
      </w:r>
      <w:r w:rsidR="00BC6E71">
        <w:t xml:space="preserve"> </w:t>
      </w:r>
      <w:r>
        <w:t>care consumers identify the safest places to receive care. Health</w:t>
      </w:r>
      <w:r w:rsidR="00BC6E71">
        <w:t xml:space="preserve"> </w:t>
      </w:r>
      <w:r>
        <w:t>care consumers want information on what would happen in the case of an emergency.</w:t>
      </w:r>
    </w:p>
    <w:p w14:paraId="631AEBE6" w14:textId="77777777" w:rsidR="00001830" w:rsidRDefault="00001830" w:rsidP="00D90E1A">
      <w:pPr>
        <w:pStyle w:val="ListParagraph"/>
        <w:spacing w:after="0" w:line="240" w:lineRule="auto"/>
        <w:ind w:left="360"/>
        <w:contextualSpacing w:val="0"/>
      </w:pPr>
    </w:p>
    <w:p w14:paraId="1EDB0C25" w14:textId="77777777" w:rsidR="00210586" w:rsidRPr="00A614AE" w:rsidRDefault="00210586" w:rsidP="00B45D6A">
      <w:pPr>
        <w:pStyle w:val="ListParagraph"/>
        <w:numPr>
          <w:ilvl w:val="0"/>
          <w:numId w:val="58"/>
        </w:numPr>
        <w:rPr>
          <w:b/>
          <w:bCs/>
        </w:rPr>
      </w:pPr>
      <w:bookmarkStart w:id="84" w:name="ReportConcerns"/>
      <w:r w:rsidRPr="00A614AE">
        <w:rPr>
          <w:b/>
          <w:bCs/>
        </w:rPr>
        <w:t>What are some examples of a protocol to follow-up on patient-reported concerns? What kinds of concerns are we supposed to be capturing?</w:t>
      </w:r>
    </w:p>
    <w:p w14:paraId="546DA1A9" w14:textId="35CC3AE7" w:rsidR="00210586" w:rsidRPr="00DF3F69" w:rsidRDefault="00210586" w:rsidP="007B418C">
      <w:pPr>
        <w:ind w:left="360"/>
        <w:jc w:val="both"/>
      </w:pPr>
      <w:r w:rsidRPr="00DF3F69">
        <w:t xml:space="preserve">Leapfrog’s goal is to capture how </w:t>
      </w:r>
      <w:r>
        <w:t>facilities</w:t>
      </w:r>
      <w:r w:rsidRPr="00DF3F69">
        <w:t xml:space="preserve"> are encouraging the submission of, and following up on, issues or complaints from patients that are specific to the care they received at </w:t>
      </w:r>
      <w:r w:rsidR="00362DFD">
        <w:t>your</w:t>
      </w:r>
      <w:r w:rsidRPr="00DF3F69">
        <w:t xml:space="preserve"> </w:t>
      </w:r>
      <w:r w:rsidR="002E229B">
        <w:t>facility</w:t>
      </w:r>
      <w:r w:rsidRPr="00DF3F69">
        <w:t>. Examples of opportunities to report would include any of the following:</w:t>
      </w:r>
    </w:p>
    <w:p w14:paraId="1CFF5339" w14:textId="0DB35B4A" w:rsidR="00081A3C" w:rsidRPr="00DF3F69" w:rsidRDefault="00081A3C" w:rsidP="00B45D6A">
      <w:pPr>
        <w:pStyle w:val="ListParagraph"/>
        <w:numPr>
          <w:ilvl w:val="0"/>
          <w:numId w:val="160"/>
        </w:numPr>
        <w:jc w:val="both"/>
      </w:pPr>
      <w:r>
        <w:t>Notifying patients on arrival</w:t>
      </w:r>
      <w:r w:rsidR="00651F02">
        <w:t xml:space="preserve"> at the facility</w:t>
      </w:r>
      <w:r>
        <w:t xml:space="preserve"> about their right to report concerns as part of their </w:t>
      </w:r>
      <w:hyperlink r:id="rId106" w:history="1">
        <w:r w:rsidRPr="00DF3F69">
          <w:rPr>
            <w:rStyle w:val="Hyperlink"/>
          </w:rPr>
          <w:t>rights and responsibilities</w:t>
        </w:r>
      </w:hyperlink>
      <w:r>
        <w:t>;</w:t>
      </w:r>
    </w:p>
    <w:p w14:paraId="7C58E88B" w14:textId="0C33F7C9" w:rsidR="00210586" w:rsidRPr="00DF3F69" w:rsidRDefault="00210586" w:rsidP="00B45D6A">
      <w:pPr>
        <w:pStyle w:val="ListParagraph"/>
        <w:numPr>
          <w:ilvl w:val="0"/>
          <w:numId w:val="160"/>
        </w:numPr>
        <w:jc w:val="both"/>
      </w:pPr>
      <w:r w:rsidRPr="00DF3F69">
        <w:t xml:space="preserve">A </w:t>
      </w:r>
      <w:r w:rsidR="00C23F40">
        <w:t>contact person responsible for patient experience</w:t>
      </w:r>
      <w:r w:rsidR="00651F02">
        <w:t xml:space="preserve"> who</w:t>
      </w:r>
      <w:r w:rsidRPr="00DF3F69">
        <w:t xml:space="preserve"> can be contacted by telephone, e-mail and in-</w:t>
      </w:r>
      <w:proofErr w:type="gramStart"/>
      <w:r w:rsidRPr="00DF3F69">
        <w:t>person</w:t>
      </w:r>
      <w:r>
        <w:t>;</w:t>
      </w:r>
      <w:proofErr w:type="gramEnd"/>
    </w:p>
    <w:p w14:paraId="5BE74A4E" w14:textId="20F140C7" w:rsidR="00FD3F2E" w:rsidRDefault="00210586" w:rsidP="00B45D6A">
      <w:pPr>
        <w:pStyle w:val="ListParagraph"/>
        <w:numPr>
          <w:ilvl w:val="0"/>
          <w:numId w:val="160"/>
        </w:numPr>
        <w:jc w:val="both"/>
      </w:pPr>
      <w:r w:rsidRPr="00DF3F69">
        <w:t xml:space="preserve">A reporting system </w:t>
      </w:r>
      <w:proofErr w:type="gramStart"/>
      <w:r w:rsidRPr="00DF3F69">
        <w:t>available</w:t>
      </w:r>
      <w:proofErr w:type="gramEnd"/>
      <w:r w:rsidRPr="00DF3F69">
        <w:t xml:space="preserve"> to patients through the patient portal</w:t>
      </w:r>
      <w:r w:rsidR="007C6B32">
        <w:t xml:space="preserve">, e.g. a specific function or message in the application that prompts patients to report concerns, including through messaging the provider </w:t>
      </w:r>
      <w:proofErr w:type="gramStart"/>
      <w:r w:rsidR="007C6B32">
        <w:t>directly</w:t>
      </w:r>
      <w:r>
        <w:t>;</w:t>
      </w:r>
      <w:proofErr w:type="gramEnd"/>
    </w:p>
    <w:p w14:paraId="758E7DA3" w14:textId="77777777" w:rsidR="009520E2" w:rsidRDefault="00210586" w:rsidP="00B45D6A">
      <w:pPr>
        <w:pStyle w:val="ListParagraph"/>
        <w:numPr>
          <w:ilvl w:val="0"/>
          <w:numId w:val="160"/>
        </w:numPr>
      </w:pPr>
      <w:r w:rsidRPr="00DF3F69">
        <w:t>A patient survey administered to patients soliciting concerns with their care</w:t>
      </w:r>
      <w:r>
        <w:t>; or</w:t>
      </w:r>
    </w:p>
    <w:p w14:paraId="61D7EB3F" w14:textId="43AEBD8E" w:rsidR="00E16958" w:rsidRPr="007B418C" w:rsidRDefault="0034410F" w:rsidP="00B45D6A">
      <w:pPr>
        <w:pStyle w:val="ListParagraph"/>
        <w:numPr>
          <w:ilvl w:val="0"/>
          <w:numId w:val="160"/>
        </w:numPr>
        <w:spacing w:after="0" w:line="240" w:lineRule="auto"/>
        <w:jc w:val="both"/>
      </w:pPr>
      <w:r>
        <w:t xml:space="preserve">The free text fields of the Outpatient and Ambulatory Surgery </w:t>
      </w:r>
      <w:r w:rsidR="002C62DD">
        <w:t>Consumer Assessment of Healthcare Providers and Systems (OAS CAHPS) Survey</w:t>
      </w:r>
      <w:bookmarkEnd w:id="84"/>
    </w:p>
    <w:p w14:paraId="7EF43730" w14:textId="77777777" w:rsidR="00D90E1A" w:rsidRPr="003A5486" w:rsidRDefault="00D90E1A" w:rsidP="007B418C">
      <w:pPr>
        <w:pStyle w:val="ListParagraph"/>
      </w:pPr>
    </w:p>
    <w:p w14:paraId="49C88D06" w14:textId="7B34246B" w:rsidR="00267B32" w:rsidRDefault="00267B32" w:rsidP="00D90E1A">
      <w:pPr>
        <w:pStyle w:val="Heading4"/>
        <w:spacing w:before="0"/>
      </w:pPr>
      <w:bookmarkStart w:id="85" w:name="_Person-Centered_Billing_Practices"/>
      <w:bookmarkStart w:id="86" w:name="_Toc193965916"/>
      <w:bookmarkEnd w:id="85"/>
      <w:r w:rsidRPr="00267B32">
        <w:t>Billing Ethics</w:t>
      </w:r>
      <w:r w:rsidR="001B25E4">
        <w:t xml:space="preserve"> FAQs</w:t>
      </w:r>
      <w:bookmarkEnd w:id="86"/>
    </w:p>
    <w:p w14:paraId="78F06B40" w14:textId="77777777" w:rsidR="00D90E1A" w:rsidRPr="00D90E1A" w:rsidRDefault="00D90E1A" w:rsidP="00D90E1A">
      <w:pPr>
        <w:spacing w:after="0"/>
      </w:pPr>
    </w:p>
    <w:p w14:paraId="6F607659" w14:textId="49C850FF" w:rsidR="00D90E1A" w:rsidRPr="00D90E1A" w:rsidRDefault="006E01AA" w:rsidP="00B45D6A">
      <w:pPr>
        <w:pStyle w:val="ListParagraph"/>
        <w:numPr>
          <w:ilvl w:val="0"/>
          <w:numId w:val="58"/>
        </w:numPr>
        <w:spacing w:after="0" w:line="240" w:lineRule="auto"/>
        <w:contextualSpacing w:val="0"/>
        <w:rPr>
          <w:b/>
        </w:rPr>
      </w:pPr>
      <w:bookmarkStart w:id="87" w:name="negotiatedrates"/>
      <w:r w:rsidRPr="00D90E1A">
        <w:rPr>
          <w:b/>
          <w:bCs/>
        </w:rPr>
        <w:t>What does</w:t>
      </w:r>
      <w:r>
        <w:rPr>
          <w:b/>
        </w:rPr>
        <w:t xml:space="preserve"> Leapfrog mean by “</w:t>
      </w:r>
      <w:r w:rsidR="0076690F">
        <w:rPr>
          <w:b/>
        </w:rPr>
        <w:t>payer-specific</w:t>
      </w:r>
      <w:r>
        <w:rPr>
          <w:b/>
        </w:rPr>
        <w:t xml:space="preserve"> negotiated </w:t>
      </w:r>
      <w:r w:rsidR="00BD5B0E">
        <w:rPr>
          <w:b/>
        </w:rPr>
        <w:t>charges</w:t>
      </w:r>
      <w:r>
        <w:rPr>
          <w:b/>
        </w:rPr>
        <w:t>?”</w:t>
      </w:r>
      <w:bookmarkEnd w:id="87"/>
    </w:p>
    <w:p w14:paraId="6C718664" w14:textId="37317F2C" w:rsidR="006E01AA" w:rsidRDefault="000253A9" w:rsidP="000253A9">
      <w:pPr>
        <w:pStyle w:val="ListParagraph"/>
        <w:spacing w:before="200" w:after="200" w:line="276" w:lineRule="auto"/>
        <w:ind w:left="360"/>
        <w:rPr>
          <w:bCs/>
        </w:rPr>
      </w:pPr>
      <w:r w:rsidRPr="000253A9">
        <w:rPr>
          <w:bCs/>
        </w:rPr>
        <w:t>The “</w:t>
      </w:r>
      <w:r w:rsidR="0076690F">
        <w:rPr>
          <w:bCs/>
        </w:rPr>
        <w:t>payer-specific</w:t>
      </w:r>
      <w:r w:rsidRPr="000253A9">
        <w:rPr>
          <w:bCs/>
        </w:rPr>
        <w:t xml:space="preserve"> negotiated charge” is the rate that a</w:t>
      </w:r>
      <w:r w:rsidR="00233A58">
        <w:rPr>
          <w:bCs/>
        </w:rPr>
        <w:t xml:space="preserve">n ASC </w:t>
      </w:r>
      <w:r w:rsidRPr="000253A9">
        <w:rPr>
          <w:bCs/>
        </w:rPr>
        <w:t>has negotiated with a third-party payer</w:t>
      </w:r>
      <w:r w:rsidR="00B57E2C">
        <w:rPr>
          <w:bCs/>
        </w:rPr>
        <w:t xml:space="preserve">. </w:t>
      </w:r>
      <w:r w:rsidRPr="000253A9">
        <w:rPr>
          <w:bCs/>
        </w:rPr>
        <w:t xml:space="preserve">Each </w:t>
      </w:r>
      <w:r w:rsidR="0076690F">
        <w:rPr>
          <w:bCs/>
        </w:rPr>
        <w:t>payer-specific</w:t>
      </w:r>
      <w:r w:rsidRPr="000253A9">
        <w:rPr>
          <w:bCs/>
        </w:rPr>
        <w:t xml:space="preserve"> negotiated charge </w:t>
      </w:r>
      <w:r w:rsidR="00B57E2C">
        <w:rPr>
          <w:bCs/>
        </w:rPr>
        <w:t xml:space="preserve">should be </w:t>
      </w:r>
      <w:r w:rsidRPr="000253A9">
        <w:rPr>
          <w:bCs/>
        </w:rPr>
        <w:t>clearly associated with the name of the third-party payer</w:t>
      </w:r>
      <w:r w:rsidR="00B57E2C">
        <w:rPr>
          <w:bCs/>
        </w:rPr>
        <w:t xml:space="preserve"> if charges differ by payer</w:t>
      </w:r>
      <w:r w:rsidRPr="000253A9">
        <w:rPr>
          <w:bCs/>
        </w:rPr>
        <w:t xml:space="preserve">. </w:t>
      </w:r>
      <w:r w:rsidR="00B57E2C">
        <w:rPr>
          <w:bCs/>
        </w:rPr>
        <w:t>P</w:t>
      </w:r>
      <w:r w:rsidRPr="000253A9">
        <w:rPr>
          <w:bCs/>
        </w:rPr>
        <w:t>ayer-specific negotiated charges are often found</w:t>
      </w:r>
      <w:r w:rsidR="00B57E2C">
        <w:rPr>
          <w:bCs/>
        </w:rPr>
        <w:t xml:space="preserve"> in rate sheets</w:t>
      </w:r>
      <w:r w:rsidRPr="000253A9">
        <w:rPr>
          <w:bCs/>
        </w:rPr>
        <w:t xml:space="preserve">. Such rate sheets typically contain a list of common billing codes for items and services provided by the </w:t>
      </w:r>
      <w:r w:rsidR="00233A58">
        <w:rPr>
          <w:bCs/>
        </w:rPr>
        <w:t>ASC</w:t>
      </w:r>
      <w:r w:rsidRPr="000253A9">
        <w:rPr>
          <w:bCs/>
        </w:rPr>
        <w:t xml:space="preserve"> along with the associated payer-specific negotiated charge or rate. </w:t>
      </w:r>
      <w:r w:rsidR="00AF6452">
        <w:rPr>
          <w:bCs/>
        </w:rPr>
        <w:t>This is NOT the “chargemaster” price.</w:t>
      </w:r>
    </w:p>
    <w:p w14:paraId="1A1FF283" w14:textId="77777777" w:rsidR="000253A9" w:rsidRPr="000253A9" w:rsidRDefault="000253A9" w:rsidP="000253A9">
      <w:pPr>
        <w:pStyle w:val="ListParagraph"/>
        <w:spacing w:before="200" w:after="200" w:line="276" w:lineRule="auto"/>
        <w:ind w:left="360"/>
        <w:rPr>
          <w:b/>
        </w:rPr>
      </w:pPr>
    </w:p>
    <w:p w14:paraId="5A3DAEA6" w14:textId="27E3033D" w:rsidR="006E01AA" w:rsidRDefault="006E01AA" w:rsidP="00B45D6A">
      <w:pPr>
        <w:pStyle w:val="ListParagraph"/>
        <w:numPr>
          <w:ilvl w:val="0"/>
          <w:numId w:val="58"/>
        </w:numPr>
        <w:rPr>
          <w:bCs/>
        </w:rPr>
      </w:pPr>
      <w:bookmarkStart w:id="88" w:name="informedconsent_cashprices"/>
      <w:bookmarkEnd w:id="88"/>
      <w:r w:rsidRPr="001A4CEC">
        <w:rPr>
          <w:b/>
        </w:rPr>
        <w:t>What does Leapfrog mean by “cash prices”</w:t>
      </w:r>
      <w:r w:rsidR="00D0692B">
        <w:rPr>
          <w:b/>
        </w:rPr>
        <w:t>?</w:t>
      </w:r>
      <w:r>
        <w:rPr>
          <w:b/>
        </w:rPr>
        <w:br/>
      </w:r>
      <w:r>
        <w:rPr>
          <w:bCs/>
        </w:rPr>
        <w:t>T</w:t>
      </w:r>
      <w:r w:rsidRPr="00D023DF">
        <w:rPr>
          <w:bCs/>
        </w:rPr>
        <w:t>he charge that applies to an individual who pays cash, or cash</w:t>
      </w:r>
      <w:r>
        <w:rPr>
          <w:bCs/>
        </w:rPr>
        <w:t xml:space="preserve"> </w:t>
      </w:r>
      <w:r w:rsidRPr="00D023DF">
        <w:rPr>
          <w:bCs/>
        </w:rPr>
        <w:t xml:space="preserve">equivalent, for the </w:t>
      </w:r>
      <w:r w:rsidR="00DD469A">
        <w:rPr>
          <w:bCs/>
        </w:rPr>
        <w:t>procedure</w:t>
      </w:r>
      <w:r w:rsidRPr="00D023DF">
        <w:rPr>
          <w:bCs/>
        </w:rPr>
        <w:t>. If the</w:t>
      </w:r>
      <w:r>
        <w:rPr>
          <w:bCs/>
        </w:rPr>
        <w:t xml:space="preserve"> facility</w:t>
      </w:r>
      <w:r w:rsidRPr="00D023DF">
        <w:rPr>
          <w:bCs/>
        </w:rPr>
        <w:t xml:space="preserve"> </w:t>
      </w:r>
      <w:r>
        <w:rPr>
          <w:bCs/>
        </w:rPr>
        <w:t xml:space="preserve">offers </w:t>
      </w:r>
      <w:r w:rsidRPr="00D023DF">
        <w:rPr>
          <w:bCs/>
        </w:rPr>
        <w:t xml:space="preserve">a </w:t>
      </w:r>
      <w:r w:rsidR="00E55251">
        <w:rPr>
          <w:bCs/>
        </w:rPr>
        <w:t xml:space="preserve">discounted </w:t>
      </w:r>
      <w:r w:rsidRPr="00D023DF">
        <w:rPr>
          <w:bCs/>
        </w:rPr>
        <w:t>cash price for a</w:t>
      </w:r>
      <w:r w:rsidR="00E55251">
        <w:rPr>
          <w:bCs/>
        </w:rPr>
        <w:t>ny</w:t>
      </w:r>
      <w:r>
        <w:rPr>
          <w:bCs/>
        </w:rPr>
        <w:t xml:space="preserve"> </w:t>
      </w:r>
      <w:r w:rsidR="00DD469A">
        <w:rPr>
          <w:bCs/>
        </w:rPr>
        <w:t>procedure</w:t>
      </w:r>
      <w:r w:rsidRPr="00D023DF">
        <w:rPr>
          <w:bCs/>
        </w:rPr>
        <w:t xml:space="preserve">, the </w:t>
      </w:r>
      <w:r>
        <w:rPr>
          <w:bCs/>
        </w:rPr>
        <w:t>facility</w:t>
      </w:r>
      <w:r w:rsidRPr="00D023DF">
        <w:rPr>
          <w:bCs/>
        </w:rPr>
        <w:t xml:space="preserve"> </w:t>
      </w:r>
      <w:r>
        <w:rPr>
          <w:bCs/>
        </w:rPr>
        <w:t xml:space="preserve">can list both discounted and </w:t>
      </w:r>
      <w:r w:rsidRPr="00D023DF">
        <w:rPr>
          <w:bCs/>
        </w:rPr>
        <w:t xml:space="preserve">undiscounted </w:t>
      </w:r>
      <w:r w:rsidR="00E55251">
        <w:rPr>
          <w:bCs/>
        </w:rPr>
        <w:t xml:space="preserve">prices </w:t>
      </w:r>
      <w:r w:rsidRPr="00D023DF">
        <w:rPr>
          <w:bCs/>
        </w:rPr>
        <w:t xml:space="preserve">for the </w:t>
      </w:r>
      <w:r w:rsidR="00DD469A">
        <w:rPr>
          <w:bCs/>
        </w:rPr>
        <w:t>procedure</w:t>
      </w:r>
      <w:r>
        <w:rPr>
          <w:bCs/>
        </w:rPr>
        <w:t xml:space="preserve"> </w:t>
      </w:r>
      <w:r w:rsidRPr="00D023DF">
        <w:rPr>
          <w:bCs/>
        </w:rPr>
        <w:t>(and any corresponding ancillary services)</w:t>
      </w:r>
      <w:r>
        <w:rPr>
          <w:bCs/>
        </w:rPr>
        <w:t xml:space="preserve">. </w:t>
      </w:r>
    </w:p>
    <w:p w14:paraId="16C19894" w14:textId="77777777" w:rsidR="006F5B10" w:rsidRDefault="006F5B10" w:rsidP="00350CC5">
      <w:pPr>
        <w:pStyle w:val="ListParagraph"/>
        <w:ind w:left="360"/>
        <w:rPr>
          <w:bCs/>
        </w:rPr>
      </w:pPr>
    </w:p>
    <w:p w14:paraId="24D1DFC9" w14:textId="3CA4E739" w:rsidR="006F5B10" w:rsidRPr="004F566F" w:rsidRDefault="006F5B10" w:rsidP="00B45D6A">
      <w:pPr>
        <w:pStyle w:val="ListParagraph"/>
        <w:numPr>
          <w:ilvl w:val="0"/>
          <w:numId w:val="58"/>
        </w:numPr>
        <w:rPr>
          <w:bCs/>
        </w:rPr>
      </w:pPr>
      <w:r>
        <w:rPr>
          <w:b/>
        </w:rPr>
        <w:t xml:space="preserve">If our facility has a price calculator on our website that lists prices for a specific procedure after a </w:t>
      </w:r>
      <w:proofErr w:type="gramStart"/>
      <w:r>
        <w:rPr>
          <w:b/>
        </w:rPr>
        <w:t>user inputs</w:t>
      </w:r>
      <w:proofErr w:type="gramEnd"/>
      <w:r>
        <w:rPr>
          <w:b/>
        </w:rPr>
        <w:t xml:space="preserve"> some parameters to </w:t>
      </w:r>
      <w:r w:rsidR="007C1F07">
        <w:rPr>
          <w:b/>
        </w:rPr>
        <w:t>calculate</w:t>
      </w:r>
      <w:r>
        <w:rPr>
          <w:b/>
        </w:rPr>
        <w:t xml:space="preserve"> the cost, what should we select?</w:t>
      </w:r>
    </w:p>
    <w:p w14:paraId="0474B933" w14:textId="5B7440D6" w:rsidR="00F53F69" w:rsidRDefault="006F5B10" w:rsidP="008A0FA3">
      <w:pPr>
        <w:pStyle w:val="ListParagraph"/>
        <w:spacing w:before="200" w:after="200" w:line="276" w:lineRule="auto"/>
        <w:ind w:left="360"/>
        <w:rPr>
          <w:bCs/>
        </w:rPr>
      </w:pPr>
      <w:r>
        <w:rPr>
          <w:bCs/>
        </w:rPr>
        <w:t>Select either “cash prices</w:t>
      </w:r>
      <w:r w:rsidR="008D45EA">
        <w:rPr>
          <w:bCs/>
        </w:rPr>
        <w:t>,</w:t>
      </w:r>
      <w:r>
        <w:rPr>
          <w:bCs/>
        </w:rPr>
        <w:t>” “payer-specific negotiated charges</w:t>
      </w:r>
      <w:r w:rsidR="00CD75B2">
        <w:rPr>
          <w:bCs/>
        </w:rPr>
        <w:t>,</w:t>
      </w:r>
      <w:r>
        <w:rPr>
          <w:bCs/>
        </w:rPr>
        <w:t>” or “both</w:t>
      </w:r>
      <w:r w:rsidR="00CD75B2">
        <w:rPr>
          <w:bCs/>
        </w:rPr>
        <w:t>,</w:t>
      </w:r>
      <w:r>
        <w:rPr>
          <w:bCs/>
        </w:rPr>
        <w:t>” depending on what values your online price calculator outputs.</w:t>
      </w:r>
      <w:bookmarkStart w:id="89" w:name="billingethics_patientprimarylanguage"/>
      <w:bookmarkStart w:id="90" w:name="legalaction"/>
      <w:bookmarkEnd w:id="89"/>
    </w:p>
    <w:p w14:paraId="4D6F8FA8" w14:textId="77777777" w:rsidR="008A0FA3" w:rsidRPr="008A0FA3" w:rsidRDefault="008A0FA3" w:rsidP="008A0FA3">
      <w:pPr>
        <w:pStyle w:val="ListParagraph"/>
        <w:spacing w:before="200" w:after="200" w:line="276" w:lineRule="auto"/>
        <w:ind w:left="360"/>
        <w:rPr>
          <w:bCs/>
        </w:rPr>
      </w:pPr>
    </w:p>
    <w:p w14:paraId="67BBE393" w14:textId="22698F27" w:rsidR="007A6C64" w:rsidRPr="00A05EE7" w:rsidRDefault="006D38CE" w:rsidP="00B45D6A">
      <w:pPr>
        <w:pStyle w:val="ListParagraph"/>
        <w:numPr>
          <w:ilvl w:val="0"/>
          <w:numId w:val="58"/>
        </w:numPr>
        <w:spacing w:before="200" w:after="0" w:line="276" w:lineRule="auto"/>
        <w:rPr>
          <w:rFonts w:eastAsia="Times New Roman" w:cs="Times New Roman"/>
          <w:b/>
          <w:bCs/>
          <w:szCs w:val="20"/>
        </w:rPr>
      </w:pPr>
      <w:bookmarkStart w:id="91" w:name="billingtranslation_1b"/>
      <w:bookmarkEnd w:id="91"/>
      <w:r>
        <w:rPr>
          <w:rFonts w:eastAsia="Avenir" w:cs="Calibri"/>
          <w:b/>
          <w:bCs/>
          <w:szCs w:val="20"/>
        </w:rPr>
        <w:t xml:space="preserve">To meet the criteria for item “i” in question #3, does our facility have to translate the </w:t>
      </w:r>
      <w:r w:rsidR="007A6C64" w:rsidRPr="00A05EE7">
        <w:rPr>
          <w:rFonts w:eastAsia="Avenir" w:cs="Calibri"/>
          <w:b/>
          <w:bCs/>
          <w:szCs w:val="20"/>
        </w:rPr>
        <w:t>bill</w:t>
      </w:r>
      <w:r>
        <w:rPr>
          <w:rFonts w:eastAsia="Avenir" w:cs="Calibri"/>
          <w:b/>
          <w:bCs/>
          <w:szCs w:val="20"/>
        </w:rPr>
        <w:t xml:space="preserve">ing statement and/or master itemized bill to every language spoken by our patients? </w:t>
      </w:r>
    </w:p>
    <w:p w14:paraId="2E165B3D" w14:textId="666C3840" w:rsidR="007A6C64" w:rsidRDefault="00FE38D8" w:rsidP="007A6C64">
      <w:pPr>
        <w:pStyle w:val="ListParagraph"/>
        <w:spacing w:before="200" w:after="200" w:line="276" w:lineRule="auto"/>
        <w:ind w:left="360"/>
        <w:rPr>
          <w:rFonts w:eastAsia="Times New Roman" w:cs="Times New Roman"/>
          <w:szCs w:val="20"/>
        </w:rPr>
      </w:pPr>
      <w:r>
        <w:t>Facilities</w:t>
      </w:r>
      <w:r w:rsidRPr="00C67A5E">
        <w:t xml:space="preserve"> must provide instructions, in the patient’s primary language, on how to obtain a written translation or oral interpretation of the bill if the language constitutes 5% (and at least 50 patients) or 1,000 patients (whichever is less) of the population eligible to be served or likely to</w:t>
      </w:r>
      <w:r w:rsidR="00822782">
        <w:rPr>
          <w:rFonts w:eastAsia="Times New Roman" w:cs="Times New Roman"/>
          <w:szCs w:val="20"/>
        </w:rPr>
        <w:t xml:space="preserve"> receive care at the facility.</w:t>
      </w:r>
    </w:p>
    <w:p w14:paraId="0419DA60" w14:textId="77777777" w:rsidR="007A6C64" w:rsidRDefault="007A6C64" w:rsidP="007A6C64">
      <w:pPr>
        <w:pStyle w:val="ListParagraph"/>
        <w:spacing w:before="200" w:after="200" w:line="276" w:lineRule="auto"/>
        <w:ind w:left="360"/>
        <w:rPr>
          <w:bCs/>
        </w:rPr>
      </w:pPr>
    </w:p>
    <w:p w14:paraId="1AE540DF" w14:textId="02660B20" w:rsidR="00350CC5" w:rsidRPr="00350CC5" w:rsidRDefault="00350CC5" w:rsidP="00B45D6A">
      <w:pPr>
        <w:pStyle w:val="ListParagraph"/>
        <w:numPr>
          <w:ilvl w:val="0"/>
          <w:numId w:val="58"/>
        </w:numPr>
      </w:pPr>
      <w:r w:rsidRPr="00350CC5">
        <w:rPr>
          <w:b/>
          <w:bCs/>
        </w:rPr>
        <w:t>If our facility does not offer financial assistance, price adjustments, debt forgiveness or payment plans as described in questions #1 and #4, how can we provide information to patients about these in the billing statement or via the billing statement?</w:t>
      </w:r>
    </w:p>
    <w:p w14:paraId="059836A9" w14:textId="6860F845" w:rsidR="00061D3C" w:rsidRDefault="00350CC5" w:rsidP="00350CC5">
      <w:pPr>
        <w:pStyle w:val="ListParagraph"/>
        <w:ind w:left="360"/>
      </w:pPr>
      <w:r>
        <w:t>If your facility does not offer financial assistance, price adjustments, debt forgiveness or payment plans, then the elements of questions #1 and #4 that refer to these items do not apply to your facility. For example, if your facility does not offer price adjustments, item (b) in question #4 that refers to price adjustments does not need to be under the authority of your billing representatives to offer.</w:t>
      </w:r>
      <w:bookmarkStart w:id="92" w:name="quantifiedanalysisresponsetimes_1b"/>
      <w:bookmarkEnd w:id="92"/>
    </w:p>
    <w:p w14:paraId="6427F95F" w14:textId="77777777" w:rsidR="00350CC5" w:rsidRDefault="00350CC5" w:rsidP="00350CC5">
      <w:pPr>
        <w:pStyle w:val="ListParagraph"/>
        <w:ind w:left="360"/>
      </w:pPr>
    </w:p>
    <w:p w14:paraId="0D13F42A" w14:textId="73EF44A2" w:rsidR="006E01AA" w:rsidRPr="007A6C64" w:rsidRDefault="006E01AA" w:rsidP="00B45D6A">
      <w:pPr>
        <w:pStyle w:val="ListParagraph"/>
        <w:numPr>
          <w:ilvl w:val="0"/>
          <w:numId w:val="58"/>
        </w:numPr>
        <w:spacing w:before="200" w:after="200" w:line="276" w:lineRule="auto"/>
        <w:rPr>
          <w:b/>
        </w:rPr>
      </w:pPr>
      <w:r w:rsidRPr="007A6C64">
        <w:rPr>
          <w:b/>
        </w:rPr>
        <w:t xml:space="preserve">What does Leapfrog mean by </w:t>
      </w:r>
      <w:r w:rsidR="002E5394">
        <w:rPr>
          <w:b/>
        </w:rPr>
        <w:t>“</w:t>
      </w:r>
      <w:r w:rsidRPr="007A6C64">
        <w:rPr>
          <w:b/>
        </w:rPr>
        <w:t>legal action</w:t>
      </w:r>
      <w:r w:rsidR="002E5394">
        <w:rPr>
          <w:b/>
        </w:rPr>
        <w:t>”</w:t>
      </w:r>
      <w:r w:rsidR="008C5F53">
        <w:rPr>
          <w:b/>
        </w:rPr>
        <w:t xml:space="preserve"> in question #</w:t>
      </w:r>
      <w:r w:rsidR="004F03C1">
        <w:rPr>
          <w:b/>
        </w:rPr>
        <w:t>5</w:t>
      </w:r>
      <w:r w:rsidRPr="007A6C64">
        <w:rPr>
          <w:b/>
        </w:rPr>
        <w:t>?</w:t>
      </w:r>
    </w:p>
    <w:bookmarkEnd w:id="90"/>
    <w:p w14:paraId="1070EBC9" w14:textId="18F578A1" w:rsidR="006E01AA" w:rsidRDefault="006E01AA" w:rsidP="006E01AA">
      <w:pPr>
        <w:pStyle w:val="ListParagraph"/>
        <w:spacing w:before="200" w:after="200" w:line="276" w:lineRule="auto"/>
        <w:ind w:left="360"/>
        <w:rPr>
          <w:rFonts w:eastAsia="Avenir" w:cstheme="minorHAnsi"/>
        </w:rPr>
      </w:pPr>
      <w:r w:rsidRPr="006E01AA">
        <w:rPr>
          <w:rFonts w:eastAsia="Avenir" w:cstheme="minorHAnsi"/>
        </w:rPr>
        <w:t xml:space="preserve">Legal action can include, but is not limited to, a lawsuit, wage garnishment, filing to take a patient’s money out of their tax return, seizing or placing a </w:t>
      </w:r>
      <w:proofErr w:type="gramStart"/>
      <w:r w:rsidRPr="006E01AA">
        <w:rPr>
          <w:rFonts w:eastAsia="Avenir" w:cstheme="minorHAnsi"/>
        </w:rPr>
        <w:t>lien</w:t>
      </w:r>
      <w:proofErr w:type="gramEnd"/>
      <w:r w:rsidRPr="006E01AA">
        <w:rPr>
          <w:rFonts w:eastAsia="Avenir" w:cstheme="minorHAnsi"/>
        </w:rPr>
        <w:t xml:space="preserve"> on a patient’s personal property</w:t>
      </w:r>
      <w:r w:rsidR="008A4F56">
        <w:rPr>
          <w:rFonts w:eastAsia="Avenir" w:cstheme="minorHAnsi"/>
        </w:rPr>
        <w:t xml:space="preserve"> and selling or transferring a patient’s debt to a debt collection agency</w:t>
      </w:r>
      <w:r w:rsidR="0090542F">
        <w:rPr>
          <w:rFonts w:eastAsia="Avenir" w:cstheme="minorHAnsi"/>
        </w:rPr>
        <w:t xml:space="preserve"> that will take legal action against the patient.</w:t>
      </w:r>
      <w:r w:rsidR="00FE38D8">
        <w:rPr>
          <w:rFonts w:eastAsia="Avenir" w:cstheme="minorHAnsi"/>
        </w:rPr>
        <w:t xml:space="preserve"> </w:t>
      </w:r>
      <w:r w:rsidR="00FE38D8" w:rsidRPr="0007714F">
        <w:rPr>
          <w:rFonts w:eastAsia="Avenir" w:cstheme="minorHAnsi"/>
        </w:rPr>
        <w:t>If</w:t>
      </w:r>
      <w:r w:rsidR="00822782">
        <w:rPr>
          <w:rFonts w:eastAsia="Avenir" w:cstheme="minorHAnsi"/>
        </w:rPr>
        <w:t>, through their contract with the facility</w:t>
      </w:r>
      <w:r w:rsidR="006D53AD">
        <w:rPr>
          <w:rFonts w:eastAsia="Avenir" w:cstheme="minorHAnsi"/>
        </w:rPr>
        <w:t xml:space="preserve">, </w:t>
      </w:r>
      <w:r w:rsidR="00FE38D8" w:rsidRPr="0007714F">
        <w:rPr>
          <w:rFonts w:eastAsia="Avenir" w:cstheme="minorHAnsi"/>
        </w:rPr>
        <w:t>the debt collection agency is prevented from taking legal action against patients, selling or transferring a patient’s debt to that debt collection agency would not be considered legal action.</w:t>
      </w:r>
      <w:r w:rsidRPr="006E01AA">
        <w:rPr>
          <w:rFonts w:eastAsia="Avenir" w:cstheme="minorHAnsi"/>
        </w:rPr>
        <w:t xml:space="preserve"> </w:t>
      </w:r>
    </w:p>
    <w:p w14:paraId="64E788E9" w14:textId="77777777" w:rsidR="0093693F" w:rsidRDefault="0093693F" w:rsidP="0093693F">
      <w:pPr>
        <w:pStyle w:val="ListParagraph"/>
        <w:spacing w:before="200" w:after="200" w:line="276" w:lineRule="auto"/>
        <w:ind w:left="360"/>
        <w:rPr>
          <w:rFonts w:eastAsia="Avenir" w:cstheme="minorHAnsi"/>
        </w:rPr>
      </w:pPr>
    </w:p>
    <w:p w14:paraId="2FA190B9" w14:textId="50A59BD4" w:rsidR="00FE38D8" w:rsidRDefault="0093693F" w:rsidP="00FE38D8">
      <w:pPr>
        <w:pStyle w:val="ListParagraph"/>
        <w:spacing w:before="200" w:after="200" w:line="276" w:lineRule="auto"/>
        <w:ind w:left="360"/>
        <w:rPr>
          <w:rFonts w:eastAsia="Avenir" w:cstheme="minorHAnsi"/>
        </w:rPr>
      </w:pPr>
      <w:r w:rsidRPr="005830F6">
        <w:rPr>
          <w:rFonts w:eastAsia="Avenir" w:cstheme="minorHAnsi"/>
        </w:rPr>
        <w:t xml:space="preserve">Patients with whom your </w:t>
      </w:r>
      <w:r>
        <w:rPr>
          <w:rFonts w:eastAsia="Avenir" w:cstheme="minorHAnsi"/>
        </w:rPr>
        <w:t xml:space="preserve">facility </w:t>
      </w:r>
      <w:r w:rsidRPr="005830F6">
        <w:rPr>
          <w:rFonts w:eastAsia="Avenir" w:cstheme="minorHAnsi"/>
        </w:rPr>
        <w:t xml:space="preserve">has entered into a written agreement specifying a </w:t>
      </w:r>
      <w:r w:rsidR="00CD6F83">
        <w:rPr>
          <w:rFonts w:eastAsia="Avenir" w:cstheme="minorHAnsi"/>
        </w:rPr>
        <w:t>good faith estimate</w:t>
      </w:r>
      <w:r w:rsidRPr="005830F6">
        <w:rPr>
          <w:rFonts w:eastAsia="Avenir" w:cstheme="minorHAnsi"/>
        </w:rPr>
        <w:t xml:space="preserve"> for a medical service </w:t>
      </w:r>
      <w:r w:rsidR="005E1D1F">
        <w:rPr>
          <w:rFonts w:eastAsia="Avenir" w:cstheme="minorHAnsi"/>
        </w:rPr>
        <w:t>are</w:t>
      </w:r>
      <w:r w:rsidRPr="005830F6">
        <w:rPr>
          <w:rFonts w:eastAsia="Avenir" w:cstheme="minorHAnsi"/>
        </w:rPr>
        <w:t xml:space="preserve"> not included in this question.</w:t>
      </w:r>
      <w:r w:rsidR="00FE38D8">
        <w:rPr>
          <w:rFonts w:eastAsia="Avenir" w:cstheme="minorHAnsi"/>
        </w:rPr>
        <w:t xml:space="preserve"> </w:t>
      </w:r>
      <w:r w:rsidR="00FE38D8" w:rsidRPr="00D26750">
        <w:rPr>
          <w:rFonts w:eastAsia="Avenir" w:cstheme="minorHAnsi"/>
        </w:rPr>
        <w:t>A patient</w:t>
      </w:r>
      <w:r w:rsidR="00EC4854">
        <w:rPr>
          <w:rFonts w:eastAsia="Avenir" w:cstheme="minorHAnsi"/>
        </w:rPr>
        <w:t>’</w:t>
      </w:r>
      <w:r w:rsidR="00FE38D8" w:rsidRPr="00D26750">
        <w:rPr>
          <w:rFonts w:eastAsia="Avenir" w:cstheme="minorHAnsi"/>
        </w:rPr>
        <w:t xml:space="preserve">s insurance being accepted by the </w:t>
      </w:r>
      <w:r w:rsidR="00FE38D8">
        <w:rPr>
          <w:rFonts w:eastAsia="Avenir" w:cstheme="minorHAnsi"/>
        </w:rPr>
        <w:t>facility</w:t>
      </w:r>
      <w:r w:rsidR="00FE38D8" w:rsidRPr="00D26750">
        <w:rPr>
          <w:rFonts w:eastAsia="Avenir" w:cstheme="minorHAnsi"/>
        </w:rPr>
        <w:t>, or publicly available prices for a procedure, do NOT constitute a written agreement specifying a set price for a procedure.</w:t>
      </w:r>
    </w:p>
    <w:p w14:paraId="6439D3AF" w14:textId="77777777" w:rsidR="00FE38D8" w:rsidRDefault="00FE38D8" w:rsidP="00FE38D8">
      <w:pPr>
        <w:pStyle w:val="ListParagraph"/>
        <w:spacing w:before="200" w:after="200" w:line="276" w:lineRule="auto"/>
        <w:ind w:left="360"/>
        <w:rPr>
          <w:rFonts w:eastAsia="Avenir" w:cstheme="minorHAnsi"/>
        </w:rPr>
      </w:pPr>
    </w:p>
    <w:p w14:paraId="217C2D9C" w14:textId="37643687" w:rsidR="0093693F" w:rsidRDefault="00FE38D8" w:rsidP="00FE38D8">
      <w:pPr>
        <w:pStyle w:val="ListParagraph"/>
        <w:spacing w:before="200" w:after="200" w:line="276" w:lineRule="auto"/>
        <w:ind w:left="360"/>
        <w:rPr>
          <w:rFonts w:eastAsia="Avenir" w:cstheme="minorHAnsi"/>
        </w:rPr>
      </w:pPr>
      <w:bookmarkStart w:id="93" w:name="_Hlk119678888"/>
      <w:r w:rsidRPr="00D26750">
        <w:rPr>
          <w:rFonts w:eastAsia="Avenir" w:cstheme="minorHAnsi"/>
        </w:rPr>
        <w:t>In addition, other legal proceedings where patients may be named as defendants for causes other than late or non-payment of a medical bill are not included in this standard (e.g.</w:t>
      </w:r>
      <w:r>
        <w:rPr>
          <w:rFonts w:eastAsia="Avenir" w:cstheme="minorHAnsi"/>
        </w:rPr>
        <w:t>,</w:t>
      </w:r>
      <w:r w:rsidRPr="00D26750">
        <w:rPr>
          <w:rFonts w:eastAsia="Avenir" w:cstheme="minorHAnsi"/>
        </w:rPr>
        <w:t xml:space="preserve"> filing a </w:t>
      </w:r>
      <w:proofErr w:type="gramStart"/>
      <w:r w:rsidRPr="00D26750">
        <w:rPr>
          <w:rFonts w:eastAsia="Avenir" w:cstheme="minorHAnsi"/>
        </w:rPr>
        <w:t>lien</w:t>
      </w:r>
      <w:proofErr w:type="gramEnd"/>
      <w:r w:rsidRPr="00D26750">
        <w:rPr>
          <w:rFonts w:eastAsia="Avenir" w:cstheme="minorHAnsi"/>
        </w:rPr>
        <w:t xml:space="preserve"> after an auto accident, or misappropriation of an insurance reimbursement).</w:t>
      </w:r>
    </w:p>
    <w:p w14:paraId="4A2D7B17" w14:textId="77777777" w:rsidR="00CA0214" w:rsidRDefault="00CA0214" w:rsidP="00FE38D8">
      <w:pPr>
        <w:pStyle w:val="ListParagraph"/>
        <w:spacing w:before="200" w:after="200" w:line="276" w:lineRule="auto"/>
        <w:ind w:left="360"/>
        <w:rPr>
          <w:rFonts w:eastAsia="Avenir" w:cstheme="minorHAnsi"/>
        </w:rPr>
      </w:pPr>
    </w:p>
    <w:p w14:paraId="0077FCAC" w14:textId="77777777" w:rsidR="00FE38D8" w:rsidRPr="003A5185" w:rsidRDefault="00FE38D8" w:rsidP="00B45D6A">
      <w:pPr>
        <w:pStyle w:val="ListParagraph"/>
        <w:numPr>
          <w:ilvl w:val="0"/>
          <w:numId w:val="58"/>
        </w:numPr>
        <w:spacing w:before="200" w:after="200" w:line="276" w:lineRule="auto"/>
        <w:rPr>
          <w:rFonts w:eastAsia="Avenir" w:cstheme="minorHAnsi"/>
        </w:rPr>
      </w:pPr>
      <w:r w:rsidRPr="001B2844">
        <w:rPr>
          <w:rFonts w:eastAsia="Avenir" w:cstheme="minorHAnsi"/>
          <w:b/>
          <w:bCs/>
        </w:rPr>
        <w:t>What are alternatives to legal action against patients?</w:t>
      </w:r>
    </w:p>
    <w:p w14:paraId="43EA03FA" w14:textId="48889135" w:rsidR="007B418C" w:rsidRDefault="00FE38D8" w:rsidP="00FE38D8">
      <w:pPr>
        <w:pStyle w:val="ListParagraph"/>
        <w:spacing w:before="200" w:after="200" w:line="276" w:lineRule="auto"/>
        <w:ind w:left="360"/>
        <w:rPr>
          <w:rFonts w:eastAsia="Avenir" w:cstheme="minorHAnsi"/>
        </w:rPr>
      </w:pPr>
      <w:r w:rsidRPr="00192E01">
        <w:rPr>
          <w:rFonts w:eastAsia="Avenir" w:cstheme="minorHAnsi"/>
        </w:rPr>
        <w:t xml:space="preserve">To </w:t>
      </w:r>
      <w:bookmarkEnd w:id="93"/>
      <w:r w:rsidRPr="00192E01">
        <w:rPr>
          <w:rFonts w:eastAsia="Avenir" w:cstheme="minorHAnsi"/>
        </w:rPr>
        <w:t>ensure that patients are not being pursued when they no longer have the means to pay, some health</w:t>
      </w:r>
      <w:r w:rsidR="00C4052B">
        <w:rPr>
          <w:rFonts w:eastAsia="Avenir" w:cstheme="minorHAnsi"/>
        </w:rPr>
        <w:t xml:space="preserve"> </w:t>
      </w:r>
      <w:r w:rsidRPr="00192E01">
        <w:rPr>
          <w:rFonts w:eastAsia="Avenir" w:cstheme="minorHAnsi"/>
        </w:rPr>
        <w:t xml:space="preserve">care providers partner with </w:t>
      </w:r>
      <w:r w:rsidR="005E1D1F">
        <w:rPr>
          <w:rFonts w:eastAsia="Avenir" w:cstheme="minorHAnsi"/>
        </w:rPr>
        <w:t>organizations</w:t>
      </w:r>
      <w:r w:rsidRPr="00192E01">
        <w:rPr>
          <w:rFonts w:eastAsia="Avenir" w:cstheme="minorHAnsi"/>
        </w:rPr>
        <w:t xml:space="preserve"> such as </w:t>
      </w:r>
      <w:r w:rsidR="00825F3E">
        <w:rPr>
          <w:rFonts w:eastAsia="Avenir" w:cstheme="minorHAnsi"/>
        </w:rPr>
        <w:t>Undue</w:t>
      </w:r>
      <w:r w:rsidRPr="00192E01">
        <w:rPr>
          <w:rFonts w:eastAsia="Avenir" w:cstheme="minorHAnsi"/>
        </w:rPr>
        <w:t xml:space="preserve"> Medical Debt, a nonprofit that uses philanthropically raised funds to acquire bad debt from health systems solely for the purpose of debt relief. They use credit analytics to locate patients with financial hardship and help notify the patient </w:t>
      </w:r>
      <w:r w:rsidRPr="00192E01">
        <w:rPr>
          <w:rFonts w:eastAsia="Avenir" w:cstheme="minorHAnsi"/>
        </w:rPr>
        <w:lastRenderedPageBreak/>
        <w:t xml:space="preserve">that the debt is abolished. Facilities can contact </w:t>
      </w:r>
      <w:r w:rsidR="005C2F16">
        <w:rPr>
          <w:rFonts w:eastAsia="Avenir" w:cstheme="minorHAnsi"/>
        </w:rPr>
        <w:t>Undue</w:t>
      </w:r>
      <w:r w:rsidRPr="00192E01">
        <w:rPr>
          <w:rFonts w:eastAsia="Avenir" w:cstheme="minorHAnsi"/>
        </w:rPr>
        <w:t xml:space="preserve"> Medical Debt here:</w:t>
      </w:r>
      <w:r w:rsidR="00BE04C3" w:rsidRPr="00BE04C3">
        <w:t xml:space="preserve"> </w:t>
      </w:r>
      <w:hyperlink r:id="rId107" w:history="1">
        <w:r w:rsidR="007B418C" w:rsidRPr="00C7038C">
          <w:rPr>
            <w:rStyle w:val="Hyperlink"/>
            <w:rFonts w:eastAsia="Avenir" w:cstheme="minorHAnsi"/>
          </w:rPr>
          <w:t>https://unduemedicaldebt.org/</w:t>
        </w:r>
      </w:hyperlink>
      <w:r w:rsidR="007B418C">
        <w:rPr>
          <w:rFonts w:eastAsia="Avenir" w:cstheme="minorHAnsi"/>
        </w:rPr>
        <w:t>.</w:t>
      </w:r>
    </w:p>
    <w:p w14:paraId="591B7203" w14:textId="77777777" w:rsidR="00B7723D" w:rsidRDefault="00B7723D" w:rsidP="00FE38D8">
      <w:pPr>
        <w:pStyle w:val="ListParagraph"/>
        <w:spacing w:before="200" w:after="200" w:line="276" w:lineRule="auto"/>
        <w:ind w:left="360"/>
        <w:rPr>
          <w:rFonts w:eastAsia="Avenir" w:cstheme="minorHAnsi"/>
        </w:rPr>
      </w:pPr>
    </w:p>
    <w:p w14:paraId="779041F9" w14:textId="3111F938" w:rsidR="00CB77EE" w:rsidRDefault="004F03C1" w:rsidP="00B45D6A">
      <w:pPr>
        <w:pStyle w:val="ListParagraph"/>
        <w:numPr>
          <w:ilvl w:val="0"/>
          <w:numId w:val="58"/>
        </w:numPr>
      </w:pPr>
      <w:bookmarkStart w:id="94" w:name="goodfaithestimate"/>
      <w:r w:rsidRPr="00F92E46">
        <w:rPr>
          <w:rFonts w:cs="Arial"/>
          <w:b/>
          <w:bCs/>
        </w:rPr>
        <w:t>What is a “good faith estimate” as referred to in question #</w:t>
      </w:r>
      <w:r>
        <w:rPr>
          <w:rFonts w:cs="Arial"/>
          <w:b/>
          <w:bCs/>
        </w:rPr>
        <w:t>5</w:t>
      </w:r>
      <w:r w:rsidRPr="00F92E46">
        <w:rPr>
          <w:rFonts w:cs="Arial"/>
          <w:b/>
          <w:bCs/>
        </w:rPr>
        <w:t>?</w:t>
      </w:r>
      <w:bookmarkEnd w:id="94"/>
      <w:r w:rsidRPr="00F92E46">
        <w:rPr>
          <w:rFonts w:cs="Arial"/>
          <w:b/>
          <w:bCs/>
        </w:rPr>
        <w:br/>
      </w:r>
      <w:r w:rsidRPr="00F92E46">
        <w:rPr>
          <w:rFonts w:cs="Arial"/>
        </w:rPr>
        <w:t xml:space="preserve">A good faith estimate includes an itemized list of expected charges for the primary item or service the patient will </w:t>
      </w:r>
      <w:r w:rsidR="00192EB9" w:rsidRPr="00F92E46">
        <w:rPr>
          <w:rFonts w:cs="Arial"/>
        </w:rPr>
        <w:t>receive,</w:t>
      </w:r>
      <w:r w:rsidRPr="00F92E46">
        <w:rPr>
          <w:rFonts w:cs="Arial"/>
        </w:rPr>
        <w:t xml:space="preser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08" w:history="1">
        <w:r w:rsidR="00CB77EE" w:rsidRPr="00FA25B0">
          <w:rPr>
            <w:rStyle w:val="Hyperlink"/>
          </w:rPr>
          <w:t>https://www.cms.gov/files/document/good-faith-estimate-example.pdf</w:t>
        </w:r>
      </w:hyperlink>
      <w:r w:rsidR="00CB77EE">
        <w:t>.</w:t>
      </w:r>
    </w:p>
    <w:p w14:paraId="25E5FFEF" w14:textId="77777777" w:rsidR="00CD52DE" w:rsidRDefault="00CD52DE" w:rsidP="000F54B7">
      <w:pPr>
        <w:pStyle w:val="Heading4"/>
        <w:spacing w:before="0"/>
      </w:pPr>
      <w:bookmarkStart w:id="95" w:name="informedconsent_quantifiedanalysis"/>
      <w:bookmarkStart w:id="96" w:name="_Person-Centered_Care:_Health"/>
      <w:bookmarkStart w:id="97" w:name="_Health_Care_Equity"/>
      <w:bookmarkStart w:id="98" w:name="_Toc193965917"/>
      <w:bookmarkEnd w:id="82"/>
      <w:bookmarkEnd w:id="83"/>
      <w:bookmarkEnd w:id="95"/>
      <w:bookmarkEnd w:id="96"/>
      <w:bookmarkEnd w:id="97"/>
      <w:r w:rsidRPr="00267B32">
        <w:t xml:space="preserve">Health </w:t>
      </w:r>
      <w:r>
        <w:t xml:space="preserve">Care </w:t>
      </w:r>
      <w:r w:rsidRPr="00267B32">
        <w:t xml:space="preserve">Equity </w:t>
      </w:r>
      <w:r>
        <w:t>FAQs</w:t>
      </w:r>
      <w:bookmarkEnd w:id="98"/>
    </w:p>
    <w:p w14:paraId="6C82E033" w14:textId="6956458A" w:rsidR="00FE38D8" w:rsidRDefault="00FE38D8" w:rsidP="00A557E9">
      <w:pPr>
        <w:pStyle w:val="Heading44"/>
      </w:pPr>
    </w:p>
    <w:p w14:paraId="728A6717" w14:textId="12FC8D1F" w:rsidR="0056431C" w:rsidRPr="0056431C" w:rsidRDefault="0056431C" w:rsidP="00B45D6A">
      <w:pPr>
        <w:pStyle w:val="NoSpacing"/>
        <w:numPr>
          <w:ilvl w:val="0"/>
          <w:numId w:val="58"/>
        </w:numPr>
        <w:contextualSpacing/>
        <w:rPr>
          <w:rFonts w:eastAsia="Avenir" w:cstheme="minorHAnsi"/>
          <w:b/>
          <w:bCs/>
        </w:rPr>
      </w:pPr>
      <w:r w:rsidRPr="0056431C">
        <w:rPr>
          <w:rFonts w:eastAsia="Avenir" w:cstheme="minorHAnsi"/>
          <w:b/>
          <w:bCs/>
        </w:rPr>
        <w:t xml:space="preserve">Our </w:t>
      </w:r>
      <w:r w:rsidR="00F14FAC">
        <w:rPr>
          <w:rFonts w:eastAsia="Avenir" w:cstheme="minorHAnsi"/>
          <w:b/>
          <w:bCs/>
        </w:rPr>
        <w:t>facility</w:t>
      </w:r>
      <w:r w:rsidRPr="0056431C">
        <w:rPr>
          <w:rFonts w:eastAsia="Avenir" w:cstheme="minorHAnsi"/>
          <w:b/>
          <w:bCs/>
        </w:rPr>
        <w:t xml:space="preserve"> is just starting to explore the collection and use of demographic data. What are some resources or tools we can use to collect demographic data?</w:t>
      </w:r>
    </w:p>
    <w:p w14:paraId="35556FA9" w14:textId="2E85DC12" w:rsidR="00626581" w:rsidRPr="006F6F08" w:rsidRDefault="00857FBB" w:rsidP="006F6F08">
      <w:pPr>
        <w:pStyle w:val="ListParagraph"/>
        <w:spacing w:after="0" w:line="240" w:lineRule="auto"/>
        <w:ind w:left="360"/>
        <w:rPr>
          <w:bCs/>
        </w:rPr>
      </w:pPr>
      <w:r>
        <w:rPr>
          <w:rFonts w:eastAsia="Avenir" w:cstheme="minorHAnsi"/>
        </w:rPr>
        <w:t>Facilities</w:t>
      </w:r>
      <w:r w:rsidR="0056431C" w:rsidRPr="00C95646">
        <w:rPr>
          <w:rFonts w:eastAsia="Avenir" w:cstheme="minorHAnsi"/>
        </w:rPr>
        <w:t xml:space="preserve"> can refer to </w:t>
      </w:r>
      <w:hyperlink r:id="rId109" w:history="1">
        <w:r w:rsidR="00D07F95" w:rsidRPr="00967543">
          <w:rPr>
            <w:rStyle w:val="Hyperlink"/>
            <w:rFonts w:eastAsia="Avenir" w:cstheme="minorHAnsi"/>
          </w:rPr>
          <w:t>the Toronto Measuring Health Equity website</w:t>
        </w:r>
      </w:hyperlink>
      <w:r w:rsidR="0056431C" w:rsidRPr="00C95646">
        <w:rPr>
          <w:rFonts w:eastAsia="Avenir" w:cstheme="minorHAnsi"/>
        </w:rPr>
        <w:t xml:space="preserve"> which includes training videos, manuals and presentations on how to collect demographic data from patients, including the modeling of interactions between health</w:t>
      </w:r>
      <w:r w:rsidR="009F1D80">
        <w:rPr>
          <w:rFonts w:eastAsia="Avenir" w:cstheme="minorHAnsi"/>
        </w:rPr>
        <w:t xml:space="preserve"> </w:t>
      </w:r>
      <w:r w:rsidR="0056431C" w:rsidRPr="00C95646">
        <w:rPr>
          <w:rFonts w:eastAsia="Avenir" w:cstheme="minorHAnsi"/>
        </w:rPr>
        <w:t>care staff and patients.</w:t>
      </w:r>
      <w:r w:rsidR="00441BE3">
        <w:rPr>
          <w:rFonts w:eastAsia="Avenir" w:cstheme="minorHAnsi"/>
        </w:rPr>
        <w:t xml:space="preserve"> Additionally</w:t>
      </w:r>
      <w:r w:rsidR="00811747" w:rsidRPr="00E8666E">
        <w:rPr>
          <w:rFonts w:cs="Arial"/>
          <w:bCs/>
          <w:szCs w:val="20"/>
        </w:rPr>
        <w:t xml:space="preserve">, CMS also has some free tools available on their website at: </w:t>
      </w:r>
      <w:hyperlink r:id="rId110" w:history="1">
        <w:r w:rsidR="00811747" w:rsidRPr="00E8666E">
          <w:rPr>
            <w:rStyle w:val="Hyperlink"/>
            <w:rFonts w:cs="Arial"/>
            <w:bCs/>
            <w:szCs w:val="20"/>
          </w:rPr>
          <w:t>https://www.cms.gov/priorities/health-equity/minority-health/research-data/research-data/tools</w:t>
        </w:r>
      </w:hyperlink>
      <w:r w:rsidR="00811747" w:rsidRPr="00E8666E">
        <w:rPr>
          <w:rFonts w:cs="Arial"/>
          <w:bCs/>
          <w:szCs w:val="20"/>
        </w:rPr>
        <w:t>.</w:t>
      </w:r>
      <w:r w:rsidR="00811747">
        <w:rPr>
          <w:bCs/>
        </w:rPr>
        <w:t xml:space="preserve"> </w:t>
      </w:r>
    </w:p>
    <w:p w14:paraId="165EFDD6" w14:textId="77777777" w:rsidR="00C95646" w:rsidRPr="00C95646" w:rsidRDefault="00C95646" w:rsidP="006F6F08">
      <w:pPr>
        <w:pStyle w:val="ListParagraph"/>
        <w:spacing w:after="0" w:line="240" w:lineRule="auto"/>
        <w:ind w:left="360"/>
      </w:pPr>
    </w:p>
    <w:p w14:paraId="4F2823D4" w14:textId="56EED564" w:rsidR="00FE38D8" w:rsidRDefault="006A791F" w:rsidP="00B45D6A">
      <w:pPr>
        <w:pStyle w:val="NoSpacing"/>
        <w:numPr>
          <w:ilvl w:val="0"/>
          <w:numId w:val="58"/>
        </w:numPr>
        <w:rPr>
          <w:b/>
          <w:bCs/>
        </w:rPr>
      </w:pPr>
      <w:r w:rsidRPr="00FE38D8">
        <w:rPr>
          <w:rFonts w:eastAsia="Avenir" w:cstheme="minorHAnsi"/>
          <w:b/>
          <w:bCs/>
        </w:rPr>
        <w:t>Wh</w:t>
      </w:r>
      <w:r w:rsidRPr="002930BF">
        <w:rPr>
          <w:b/>
          <w:bCs/>
        </w:rPr>
        <w:t>at types of demographic data should facilities be collecting?</w:t>
      </w:r>
    </w:p>
    <w:p w14:paraId="5943B66F" w14:textId="324820D6" w:rsidR="006A791F" w:rsidRPr="00FE38D8" w:rsidRDefault="00E659C5" w:rsidP="00FE38D8">
      <w:pPr>
        <w:pStyle w:val="NoSpacing"/>
        <w:ind w:left="360"/>
        <w:rPr>
          <w:b/>
          <w:bCs/>
        </w:rPr>
      </w:pPr>
      <w:r>
        <w:t>A</w:t>
      </w:r>
      <w:r w:rsidR="006A791F" w:rsidRPr="002930BF">
        <w:t>t a minimum, facilities should collect ethnic</w:t>
      </w:r>
      <w:r w:rsidR="00BF151F">
        <w:t>ity</w:t>
      </w:r>
      <w:r w:rsidR="006A791F" w:rsidRPr="002930BF">
        <w:t xml:space="preserve"> and rac</w:t>
      </w:r>
      <w:r w:rsidR="009F7683">
        <w:t>e data from patients. While</w:t>
      </w:r>
      <w:r w:rsidR="006A791F" w:rsidRPr="002930BF">
        <w:t xml:space="preserve"> the Office of Management and Budget (OMB) </w:t>
      </w:r>
      <w:r w:rsidR="005D1E1F">
        <w:t xml:space="preserve">has revised </w:t>
      </w:r>
      <w:r w:rsidR="006A791F" w:rsidRPr="002930BF">
        <w:t xml:space="preserve">their </w:t>
      </w:r>
      <w:r w:rsidR="00AE6945">
        <w:t>s</w:t>
      </w:r>
      <w:r w:rsidR="006A791F" w:rsidRPr="002930BF">
        <w:t xml:space="preserve">tandards for </w:t>
      </w:r>
      <w:r w:rsidR="005D1E1F">
        <w:t>maintaining, collecting, and presenting</w:t>
      </w:r>
      <w:r w:rsidR="001312B3">
        <w:t xml:space="preserve"> f</w:t>
      </w:r>
      <w:r w:rsidR="006A791F" w:rsidRPr="002930BF">
        <w:t xml:space="preserve">ederal </w:t>
      </w:r>
      <w:r w:rsidR="001312B3">
        <w:t>d</w:t>
      </w:r>
      <w:r w:rsidR="006A791F" w:rsidRPr="002930BF">
        <w:t xml:space="preserve">ata on </w:t>
      </w:r>
      <w:r w:rsidR="001312B3">
        <w:t>r</w:t>
      </w:r>
      <w:r w:rsidR="006A791F" w:rsidRPr="002930BF">
        <w:t xml:space="preserve">ace and </w:t>
      </w:r>
      <w:r w:rsidR="001312B3">
        <w:t>e</w:t>
      </w:r>
      <w:r w:rsidR="006A791F" w:rsidRPr="002930BF">
        <w:t>thnicity</w:t>
      </w:r>
      <w:r w:rsidR="0021522A">
        <w:t>, facilities may not have implemented those updates</w:t>
      </w:r>
      <w:r w:rsidR="006A791F" w:rsidRPr="002930BF">
        <w:t xml:space="preserve">. </w:t>
      </w:r>
      <w:r w:rsidR="0021522A">
        <w:t>However, the following minimum categories should be used:</w:t>
      </w:r>
      <w:r w:rsidR="006A791F" w:rsidRPr="002930BF">
        <w:t xml:space="preserve"> American Indian or Alaska Native, Asian, Black or African American, </w:t>
      </w:r>
      <w:r w:rsidR="00B722DF">
        <w:t xml:space="preserve">Hispanic or Latino, </w:t>
      </w:r>
      <w:r w:rsidR="006A791F" w:rsidRPr="002930BF">
        <w:t>Native Hawaiian or Pacific Islander and White.</w:t>
      </w:r>
    </w:p>
    <w:p w14:paraId="48EE7F08" w14:textId="77777777" w:rsidR="006A791F" w:rsidRPr="002930BF" w:rsidRDefault="006A791F" w:rsidP="006F6F08">
      <w:pPr>
        <w:pStyle w:val="NoSpacing"/>
      </w:pPr>
    </w:p>
    <w:p w14:paraId="54E7FD6C" w14:textId="4529F2F2" w:rsidR="007E4A86" w:rsidRDefault="00DE1897" w:rsidP="007E4A86">
      <w:pPr>
        <w:pStyle w:val="NoSpacing"/>
        <w:ind w:left="360"/>
      </w:pPr>
      <w:r>
        <w:t>Regarding</w:t>
      </w:r>
      <w:r w:rsidR="006A791F" w:rsidRPr="002930BF">
        <w:t xml:space="preserve"> patient self-identified gender identity and sexual orientation, the Centers for Disease Control and Prevention </w:t>
      </w:r>
      <w:r w:rsidR="00E666B5">
        <w:t xml:space="preserve">(CDC) </w:t>
      </w:r>
      <w:r w:rsidR="006A791F" w:rsidRPr="002930BF">
        <w:t xml:space="preserve">has issued helpful guidance for providers and facilities, including </w:t>
      </w:r>
      <w:r w:rsidR="00CD4CB8">
        <w:t>guidance on the types</w:t>
      </w:r>
      <w:r w:rsidR="006A791F" w:rsidRPr="002930BF">
        <w:t xml:space="preserve"> of questions </w:t>
      </w:r>
      <w:r w:rsidR="003C55F6">
        <w:t>to ask patients</w:t>
      </w:r>
      <w:r w:rsidR="006A791F" w:rsidRPr="002930BF">
        <w:t xml:space="preserve">. More information is available </w:t>
      </w:r>
      <w:r>
        <w:t>at</w:t>
      </w:r>
      <w:r w:rsidR="006A791F" w:rsidRPr="002930BF">
        <w:t xml:space="preserve"> </w:t>
      </w:r>
      <w:hyperlink r:id="rId111" w:history="1">
        <w:r w:rsidR="00F82C8F" w:rsidRPr="00D0762B">
          <w:rPr>
            <w:rStyle w:val="Hyperlink"/>
            <w:rFonts w:eastAsia="Calibri" w:cs="Arial"/>
            <w:szCs w:val="20"/>
          </w:rPr>
          <w:t>https://www.cdc.gov/hivnexus/hcp/sexual-history/index.html</w:t>
        </w:r>
      </w:hyperlink>
      <w:r w:rsidR="003A30A8">
        <w:rPr>
          <w:rFonts w:eastAsia="Calibri" w:cs="Arial"/>
          <w:szCs w:val="20"/>
        </w:rPr>
        <w:t>.</w:t>
      </w:r>
      <w:bookmarkStart w:id="99" w:name="_Hlk97894433"/>
    </w:p>
    <w:p w14:paraId="02E7973E" w14:textId="77777777" w:rsidR="00350CC5" w:rsidRDefault="00350CC5" w:rsidP="007E4A86">
      <w:pPr>
        <w:pStyle w:val="NoSpacing"/>
        <w:ind w:left="360"/>
      </w:pPr>
    </w:p>
    <w:p w14:paraId="7B88C165" w14:textId="17FEEBEF" w:rsidR="007C3B61" w:rsidRPr="007C3B61" w:rsidRDefault="005C28E3" w:rsidP="00B45D6A">
      <w:pPr>
        <w:pStyle w:val="NoSpacing"/>
        <w:numPr>
          <w:ilvl w:val="0"/>
          <w:numId w:val="58"/>
        </w:numPr>
        <w:spacing w:after="120" w:line="264" w:lineRule="auto"/>
        <w:rPr>
          <w:b/>
        </w:rPr>
      </w:pPr>
      <w:bookmarkStart w:id="100" w:name="collectdatafrompatients_1b"/>
      <w:bookmarkEnd w:id="100"/>
      <w:r w:rsidRPr="007C3B61">
        <w:rPr>
          <w:b/>
        </w:rPr>
        <w:t>To select any of the patient self-identified demographic data in question #</w:t>
      </w:r>
      <w:r w:rsidR="00520C15">
        <w:rPr>
          <w:b/>
        </w:rPr>
        <w:t>1</w:t>
      </w:r>
      <w:r w:rsidRPr="007C3B61">
        <w:rPr>
          <w:b/>
        </w:rPr>
        <w:t xml:space="preserve">, does a facility need to collect the data in a particular way? </w:t>
      </w:r>
      <w:r w:rsidRPr="007C3B61">
        <w:rPr>
          <w:b/>
        </w:rPr>
        <w:br/>
      </w:r>
      <w:r w:rsidR="009E10D8">
        <w:rPr>
          <w:color w:val="000000"/>
        </w:rPr>
        <w:t>Facilities</w:t>
      </w:r>
      <w:r w:rsidRPr="007C3B61">
        <w:rPr>
          <w:color w:val="000000"/>
        </w:rPr>
        <w:t xml:space="preserve"> should be </w:t>
      </w:r>
      <w:r w:rsidR="00606E39">
        <w:rPr>
          <w:color w:val="000000"/>
        </w:rPr>
        <w:t xml:space="preserve">regularly </w:t>
      </w:r>
      <w:r w:rsidRPr="007C3B61">
        <w:rPr>
          <w:color w:val="000000"/>
        </w:rPr>
        <w:t xml:space="preserve">collecting the </w:t>
      </w:r>
      <w:r w:rsidR="003517F0">
        <w:rPr>
          <w:color w:val="000000"/>
        </w:rPr>
        <w:t xml:space="preserve">information via registration </w:t>
      </w:r>
      <w:r w:rsidRPr="007C3B61">
        <w:rPr>
          <w:color w:val="000000"/>
        </w:rPr>
        <w:t xml:space="preserve">directly from the patient or, for pediatric and other patients who cannot communicate the information themselves, the </w:t>
      </w:r>
      <w:r w:rsidR="005E1D1F">
        <w:rPr>
          <w:color w:val="000000"/>
        </w:rPr>
        <w:t xml:space="preserve">patient’s </w:t>
      </w:r>
      <w:r w:rsidRPr="007C3B61">
        <w:rPr>
          <w:color w:val="000000"/>
        </w:rPr>
        <w:t xml:space="preserve">legal guardian. Patients or their legal guardians should have the opportunity to provide the information either verbally (in-person or over the phone) or via a paper form or online </w:t>
      </w:r>
      <w:r w:rsidR="00C50236">
        <w:rPr>
          <w:color w:val="000000"/>
        </w:rPr>
        <w:t xml:space="preserve">patient </w:t>
      </w:r>
      <w:r w:rsidRPr="007C3B61">
        <w:rPr>
          <w:color w:val="000000"/>
        </w:rPr>
        <w:t>portal. Information should NOT be collected through observation or other documents (</w:t>
      </w:r>
      <w:r w:rsidR="001B77D9">
        <w:rPr>
          <w:color w:val="000000"/>
        </w:rPr>
        <w:t>e.g.,</w:t>
      </w:r>
      <w:r w:rsidRPr="007C3B61">
        <w:rPr>
          <w:color w:val="000000"/>
        </w:rPr>
        <w:t xml:space="preserve"> state</w:t>
      </w:r>
      <w:r w:rsidR="00D41913">
        <w:rPr>
          <w:color w:val="000000"/>
        </w:rPr>
        <w:t>-</w:t>
      </w:r>
      <w:r w:rsidRPr="007C3B61">
        <w:rPr>
          <w:color w:val="000000"/>
        </w:rPr>
        <w:t>issue</w:t>
      </w:r>
      <w:r w:rsidR="00ED346E">
        <w:rPr>
          <w:color w:val="000000"/>
        </w:rPr>
        <w:t>d</w:t>
      </w:r>
      <w:r w:rsidRPr="007C3B61">
        <w:rPr>
          <w:color w:val="000000"/>
        </w:rPr>
        <w:t xml:space="preserve"> ID). </w:t>
      </w:r>
    </w:p>
    <w:p w14:paraId="4E5A6E16" w14:textId="7D1B4C89" w:rsidR="007C3B61" w:rsidRPr="007C3B61" w:rsidRDefault="003E6127" w:rsidP="00B45D6A">
      <w:pPr>
        <w:pStyle w:val="ListParagraph"/>
        <w:numPr>
          <w:ilvl w:val="0"/>
          <w:numId w:val="58"/>
        </w:numPr>
        <w:rPr>
          <w:b/>
          <w:bCs/>
        </w:rPr>
      </w:pPr>
      <w:r w:rsidRPr="007C3B61">
        <w:rPr>
          <w:b/>
        </w:rPr>
        <w:t>Does Leapfrog have a</w:t>
      </w:r>
      <w:r w:rsidR="00E07BFF">
        <w:rPr>
          <w:b/>
        </w:rPr>
        <w:t xml:space="preserve">n example of how to collect </w:t>
      </w:r>
      <w:r w:rsidR="002D4E97">
        <w:rPr>
          <w:b/>
        </w:rPr>
        <w:t xml:space="preserve">patient self-reported </w:t>
      </w:r>
      <w:r w:rsidRPr="007C3B61">
        <w:rPr>
          <w:b/>
          <w:bCs/>
        </w:rPr>
        <w:t>“sexual orientation” in question #</w:t>
      </w:r>
      <w:r w:rsidR="00CA43C8">
        <w:rPr>
          <w:b/>
          <w:bCs/>
        </w:rPr>
        <w:t>1</w:t>
      </w:r>
      <w:r w:rsidRPr="007C3B61">
        <w:rPr>
          <w:b/>
          <w:bCs/>
        </w:rPr>
        <w:t>?</w:t>
      </w:r>
    </w:p>
    <w:p w14:paraId="4362F0F5" w14:textId="04E274EA" w:rsidR="007E4A86" w:rsidRDefault="00A97308" w:rsidP="007E09CC">
      <w:pPr>
        <w:pStyle w:val="ListParagraph"/>
        <w:spacing w:before="200" w:after="200" w:line="240" w:lineRule="auto"/>
        <w:ind w:left="360"/>
      </w:pPr>
      <w:r>
        <w:t xml:space="preserve">The </w:t>
      </w:r>
      <w:r w:rsidR="003E6127" w:rsidRPr="007C3B61">
        <w:rPr>
          <w:bCs/>
        </w:rPr>
        <w:t>CDC</w:t>
      </w:r>
      <w:r>
        <w:rPr>
          <w:bCs/>
        </w:rPr>
        <w:t xml:space="preserve"> has helpful information on their website</w:t>
      </w:r>
      <w:r w:rsidR="004F0B51">
        <w:rPr>
          <w:bCs/>
        </w:rPr>
        <w:t xml:space="preserve"> at</w:t>
      </w:r>
      <w:r w:rsidR="0089304C">
        <w:rPr>
          <w:bCs/>
        </w:rPr>
        <w:t xml:space="preserve"> </w:t>
      </w:r>
      <w:hyperlink r:id="rId112" w:history="1">
        <w:r w:rsidR="0089304C" w:rsidRPr="00D0762B">
          <w:rPr>
            <w:rStyle w:val="Hyperlink"/>
            <w:rFonts w:eastAsia="Calibri" w:cs="Arial"/>
            <w:szCs w:val="20"/>
          </w:rPr>
          <w:t>https://www.cdc.gov/hivnexus/hcp/sexual-history/index.html</w:t>
        </w:r>
      </w:hyperlink>
      <w:r w:rsidR="003E6127" w:rsidRPr="007C3B61">
        <w:rPr>
          <w:bCs/>
        </w:rPr>
        <w:t xml:space="preserve">. </w:t>
      </w:r>
      <w:r w:rsidR="003E6127" w:rsidRPr="0021173F">
        <w:t xml:space="preserve">This webpage includes </w:t>
      </w:r>
      <w:r w:rsidR="007E09CC">
        <w:t>guidance about discussing sexual health, sexual orientation</w:t>
      </w:r>
      <w:r w:rsidR="00015C69">
        <w:t>,</w:t>
      </w:r>
      <w:r w:rsidR="007E09CC">
        <w:t xml:space="preserve"> and gender identity. Additionally, they provide </w:t>
      </w:r>
      <w:r w:rsidR="007E09CC" w:rsidRPr="0021173F">
        <w:t xml:space="preserve">some helpful tips on </w:t>
      </w:r>
      <w:r w:rsidR="007E09CC">
        <w:t>what questions to ask to collect</w:t>
      </w:r>
      <w:r w:rsidR="007E09CC" w:rsidRPr="0021173F">
        <w:t xml:space="preserve"> the data.</w:t>
      </w:r>
      <w:bookmarkEnd w:id="99"/>
    </w:p>
    <w:p w14:paraId="15D3B0E2" w14:textId="77777777" w:rsidR="00480634" w:rsidRDefault="00480634" w:rsidP="007E09CC">
      <w:pPr>
        <w:pStyle w:val="ListParagraph"/>
        <w:spacing w:before="200" w:after="200" w:line="240" w:lineRule="auto"/>
        <w:ind w:left="360"/>
      </w:pPr>
    </w:p>
    <w:p w14:paraId="5335A631" w14:textId="77777777" w:rsidR="00480634" w:rsidRPr="00D0762B" w:rsidRDefault="00480634" w:rsidP="00B45D6A">
      <w:pPr>
        <w:pStyle w:val="ListParagraph"/>
        <w:numPr>
          <w:ilvl w:val="0"/>
          <w:numId w:val="58"/>
        </w:numPr>
        <w:rPr>
          <w:b/>
          <w:bCs/>
        </w:rPr>
      </w:pPr>
      <w:bookmarkStart w:id="101" w:name="AbilityStatus"/>
      <w:bookmarkStart w:id="102" w:name="OASCAHPS_MeasureSpecs"/>
      <w:bookmarkEnd w:id="101"/>
      <w:r w:rsidRPr="00D0762B">
        <w:rPr>
          <w:b/>
          <w:bCs/>
        </w:rPr>
        <w:t>What does Leapfrog mean by “ability status”?</w:t>
      </w:r>
    </w:p>
    <w:bookmarkEnd w:id="102"/>
    <w:p w14:paraId="4C358DCD" w14:textId="740F1324" w:rsidR="00480634" w:rsidRPr="00E10BE9" w:rsidRDefault="00480634" w:rsidP="00480634">
      <w:pPr>
        <w:pStyle w:val="ListParagraph"/>
        <w:ind w:left="360"/>
        <w:rPr>
          <w:rFonts w:cstheme="minorHAnsi"/>
        </w:rPr>
      </w:pPr>
      <w:r w:rsidRPr="00E10BE9">
        <w:rPr>
          <w:rFonts w:cstheme="minorHAnsi"/>
        </w:rPr>
        <w:t xml:space="preserve">As described by the </w:t>
      </w:r>
      <w:hyperlink r:id="rId113" w:history="1">
        <w:r w:rsidRPr="00E10BE9">
          <w:rPr>
            <w:rStyle w:val="Hyperlink"/>
            <w:rFonts w:cstheme="minorHAnsi"/>
          </w:rPr>
          <w:t>CDC</w:t>
        </w:r>
      </w:hyperlink>
      <w:r w:rsidRPr="00E10BE9">
        <w:rPr>
          <w:rFonts w:cstheme="minorHAnsi"/>
        </w:rPr>
        <w:t xml:space="preserve">, a disability is any condition of the body or mind (impairment) that makes it more difficult for the person with the condition to do certain activities (activity limitation) and interact with the world around them (participation restrictions). More information is available on the CDC website at </w:t>
      </w:r>
      <w:hyperlink r:id="rId114" w:history="1">
        <w:r w:rsidR="00F31BF0" w:rsidRPr="00CD3305">
          <w:rPr>
            <w:rStyle w:val="Hyperlink"/>
            <w:rFonts w:cstheme="minorHAnsi"/>
          </w:rPr>
          <w:t>https://www.cdc.gov/disability-and-</w:t>
        </w:r>
        <w:r w:rsidR="00F31BF0" w:rsidRPr="00CD3305">
          <w:rPr>
            <w:rStyle w:val="Hyperlink"/>
            <w:rFonts w:cstheme="minorHAnsi"/>
          </w:rPr>
          <w:lastRenderedPageBreak/>
          <w:t>health/about/?CDC_AAref_Val=https://www.cdc.gov/ncbddd/disabilityandhealth/disability.html</w:t>
        </w:r>
      </w:hyperlink>
      <w:r w:rsidRPr="00E10BE9">
        <w:rPr>
          <w:rFonts w:cstheme="minorHAnsi"/>
        </w:rPr>
        <w:t>. Examples of questions that determine one’s ability status can be found here:</w:t>
      </w:r>
    </w:p>
    <w:p w14:paraId="3D8DCFCF" w14:textId="22CDDA3C" w:rsidR="00480634" w:rsidRDefault="00C332FB" w:rsidP="00B45D6A">
      <w:pPr>
        <w:pStyle w:val="ListParagraph"/>
        <w:numPr>
          <w:ilvl w:val="2"/>
          <w:numId w:val="162"/>
        </w:numPr>
        <w:spacing w:before="200" w:after="200" w:line="276" w:lineRule="auto"/>
      </w:pPr>
      <w:hyperlink r:id="rId115" w:history="1">
        <w:r w:rsidRPr="00650CF9">
          <w:rPr>
            <w:rStyle w:val="Hyperlink"/>
          </w:rPr>
          <w:t>https://www.cdc.gov/dhds/datasets/?CDC_AAref_Val=https://www.cdc.gov/ncbddd/disabilityandhealth/datasets.html</w:t>
        </w:r>
      </w:hyperlink>
      <w:r w:rsidR="008A7D52">
        <w:t xml:space="preserve"> </w:t>
      </w:r>
    </w:p>
    <w:p w14:paraId="09E11607" w14:textId="277EB449" w:rsidR="00480634" w:rsidRPr="0021173F" w:rsidRDefault="00480634" w:rsidP="00B45D6A">
      <w:pPr>
        <w:pStyle w:val="ListParagraph"/>
        <w:numPr>
          <w:ilvl w:val="2"/>
          <w:numId w:val="162"/>
        </w:numPr>
        <w:spacing w:before="200" w:after="200" w:line="276" w:lineRule="auto"/>
      </w:pPr>
      <w:hyperlink r:id="rId116" w:history="1">
        <w:r w:rsidRPr="007E36ED">
          <w:rPr>
            <w:rStyle w:val="Hyperlink"/>
          </w:rPr>
          <w:t>https://torontohealthequity.ca/wp-content/uploads/2018/03/Measuring-Health-Equity-Participant-Manual-2018.pdf</w:t>
        </w:r>
      </w:hyperlink>
    </w:p>
    <w:p w14:paraId="1812AE06" w14:textId="77777777" w:rsidR="00350CC5" w:rsidRDefault="00350CC5" w:rsidP="007E4A86">
      <w:pPr>
        <w:pStyle w:val="ListParagraph"/>
        <w:spacing w:before="200" w:after="200" w:line="240" w:lineRule="auto"/>
        <w:ind w:left="360"/>
        <w:rPr>
          <w:bCs/>
        </w:rPr>
      </w:pPr>
    </w:p>
    <w:p w14:paraId="469AA353" w14:textId="77777777" w:rsidR="007E4A86" w:rsidRPr="007E4A86" w:rsidRDefault="000548DA" w:rsidP="00B45D6A">
      <w:pPr>
        <w:pStyle w:val="ListParagraph"/>
        <w:numPr>
          <w:ilvl w:val="0"/>
          <w:numId w:val="58"/>
        </w:numPr>
        <w:spacing w:before="200" w:after="200" w:line="240" w:lineRule="auto"/>
      </w:pPr>
      <w:bookmarkStart w:id="103" w:name="healthcaredisparities_1b"/>
      <w:bookmarkEnd w:id="103"/>
      <w:r w:rsidRPr="007E4A86">
        <w:rPr>
          <w:b/>
          <w:bCs/>
        </w:rPr>
        <w:t>Ho</w:t>
      </w:r>
      <w:r w:rsidR="00B54B4A" w:rsidRPr="007E4A86">
        <w:rPr>
          <w:b/>
          <w:bCs/>
        </w:rPr>
        <w:t>w</w:t>
      </w:r>
      <w:r w:rsidRPr="007E4A86">
        <w:rPr>
          <w:b/>
          <w:bCs/>
        </w:rPr>
        <w:t xml:space="preserve"> does Leapfrog define </w:t>
      </w:r>
      <w:r w:rsidR="00F6055F" w:rsidRPr="007E4A86">
        <w:rPr>
          <w:b/>
          <w:bCs/>
        </w:rPr>
        <w:t>“</w:t>
      </w:r>
      <w:r w:rsidRPr="007E4A86">
        <w:rPr>
          <w:b/>
          <w:bCs/>
        </w:rPr>
        <w:t>health care disparities</w:t>
      </w:r>
      <w:r w:rsidR="00F6055F" w:rsidRPr="007E4A86">
        <w:rPr>
          <w:b/>
          <w:bCs/>
        </w:rPr>
        <w:t>”</w:t>
      </w:r>
      <w:r w:rsidR="00D464D8" w:rsidRPr="007E4A86">
        <w:rPr>
          <w:b/>
          <w:bCs/>
        </w:rPr>
        <w:t>?</w:t>
      </w:r>
    </w:p>
    <w:p w14:paraId="30AF41FA" w14:textId="0ECA0453" w:rsidR="007E4A86" w:rsidRDefault="00EB1985" w:rsidP="007E4A86">
      <w:pPr>
        <w:pStyle w:val="ListParagraph"/>
        <w:spacing w:before="200" w:after="200" w:line="240" w:lineRule="auto"/>
        <w:ind w:left="360"/>
      </w:pPr>
      <w:r w:rsidRPr="004B0434">
        <w:t xml:space="preserve">Leapfrog </w:t>
      </w:r>
      <w:r w:rsidRPr="006A410E">
        <w:t>defin</w:t>
      </w:r>
      <w:r>
        <w:t xml:space="preserve">es </w:t>
      </w:r>
      <w:r w:rsidR="0019773B">
        <w:t>health care disparities</w:t>
      </w:r>
      <w:r>
        <w:t xml:space="preserve"> as </w:t>
      </w:r>
      <w:r w:rsidRPr="00FD167C">
        <w:t>differences in the quality of health care that are not due to access-related factors or clinical needs, preferences and appropriateness of intervention</w:t>
      </w:r>
      <w:r>
        <w:t xml:space="preserve">. More information is available at </w:t>
      </w:r>
      <w:hyperlink r:id="rId117" w:history="1">
        <w:r w:rsidR="006B027E" w:rsidRPr="00E61BB2">
          <w:rPr>
            <w:rStyle w:val="Hyperlink"/>
          </w:rPr>
          <w:t>https://www.ihi.org/insights/words-matter-making-sense-health-equity-terminology</w:t>
        </w:r>
      </w:hyperlink>
      <w:r w:rsidR="006B027E">
        <w:t xml:space="preserve">. </w:t>
      </w:r>
    </w:p>
    <w:p w14:paraId="2B62E6A7" w14:textId="77777777" w:rsidR="007E4A86" w:rsidRDefault="007E4A86" w:rsidP="007E4A86">
      <w:pPr>
        <w:pStyle w:val="ListParagraph"/>
        <w:spacing w:before="200" w:after="200" w:line="240" w:lineRule="auto"/>
        <w:ind w:left="360"/>
      </w:pPr>
    </w:p>
    <w:p w14:paraId="69DD762C" w14:textId="225D42A9" w:rsidR="00303C8A" w:rsidRPr="002930BF" w:rsidRDefault="000548DA" w:rsidP="00B45D6A">
      <w:pPr>
        <w:pStyle w:val="ListParagraph"/>
        <w:numPr>
          <w:ilvl w:val="0"/>
          <w:numId w:val="58"/>
        </w:numPr>
        <w:spacing w:before="200" w:after="200" w:line="240" w:lineRule="auto"/>
      </w:pPr>
      <w:r w:rsidRPr="002930BF">
        <w:rPr>
          <w:b/>
          <w:bCs/>
        </w:rPr>
        <w:t>In</w:t>
      </w:r>
      <w:r w:rsidR="00303C8A" w:rsidRPr="002930BF">
        <w:rPr>
          <w:b/>
          <w:bCs/>
        </w:rPr>
        <w:t xml:space="preserve"> </w:t>
      </w:r>
      <w:r w:rsidRPr="002930BF">
        <w:rPr>
          <w:b/>
          <w:bCs/>
        </w:rPr>
        <w:t xml:space="preserve">question </w:t>
      </w:r>
      <w:r w:rsidR="00F6055F" w:rsidRPr="002930BF">
        <w:rPr>
          <w:b/>
          <w:bCs/>
        </w:rPr>
        <w:t>#</w:t>
      </w:r>
      <w:r w:rsidR="00E67360">
        <w:rPr>
          <w:b/>
          <w:bCs/>
        </w:rPr>
        <w:t>4</w:t>
      </w:r>
      <w:r w:rsidRPr="002930BF">
        <w:rPr>
          <w:b/>
          <w:bCs/>
        </w:rPr>
        <w:t xml:space="preserve">, </w:t>
      </w:r>
      <w:r w:rsidR="00B54B4A" w:rsidRPr="002930BF">
        <w:rPr>
          <w:b/>
          <w:bCs/>
        </w:rPr>
        <w:t>what does Leapfrog mean by</w:t>
      </w:r>
      <w:r w:rsidRPr="002930BF">
        <w:rPr>
          <w:b/>
          <w:bCs/>
        </w:rPr>
        <w:t xml:space="preserve"> “inadequate data available to determine if disparities exist”</w:t>
      </w:r>
      <w:r w:rsidR="00B54B4A" w:rsidRPr="002930BF">
        <w:rPr>
          <w:b/>
          <w:bCs/>
        </w:rPr>
        <w:t>?</w:t>
      </w:r>
    </w:p>
    <w:p w14:paraId="131F868F" w14:textId="0B0D27B5" w:rsidR="007D09ED" w:rsidRDefault="00F6055F" w:rsidP="007D09ED">
      <w:pPr>
        <w:pStyle w:val="ListParagraph"/>
        <w:tabs>
          <w:tab w:val="left" w:pos="2166"/>
        </w:tabs>
        <w:ind w:left="360"/>
      </w:pPr>
      <w:r w:rsidRPr="002930BF">
        <w:t>Facilities may find that they cannot determine if a health care disparity exists due to small sample size</w:t>
      </w:r>
      <w:r w:rsidR="0019773B">
        <w:t>s</w:t>
      </w:r>
      <w:r w:rsidRPr="002930BF">
        <w:t xml:space="preserve"> (</w:t>
      </w:r>
      <w:r w:rsidR="002429A0">
        <w:t>e.g.</w:t>
      </w:r>
      <w:r w:rsidRPr="002930BF">
        <w:t xml:space="preserve">, fewer than 25 patients </w:t>
      </w:r>
      <w:r w:rsidR="00192EB9" w:rsidRPr="002930BF">
        <w:t>are able</w:t>
      </w:r>
      <w:r w:rsidRPr="002930BF">
        <w:t xml:space="preserve"> to be measure</w:t>
      </w:r>
      <w:r w:rsidR="00CD7C1C">
        <w:t>d</w:t>
      </w:r>
      <w:r w:rsidRPr="002930BF">
        <w:t>)</w:t>
      </w:r>
      <w:r w:rsidR="00BE66A1">
        <w:t>.</w:t>
      </w:r>
    </w:p>
    <w:p w14:paraId="7AD37C96" w14:textId="1F6C26F7" w:rsidR="00087500" w:rsidRDefault="007D09ED" w:rsidP="007D09ED">
      <w:pPr>
        <w:pStyle w:val="ListParagraph"/>
        <w:tabs>
          <w:tab w:val="left" w:pos="2166"/>
        </w:tabs>
        <w:ind w:left="360"/>
      </w:pPr>
      <w:r>
        <w:tab/>
      </w:r>
    </w:p>
    <w:p w14:paraId="0E3FD5F7" w14:textId="4D566160" w:rsidR="00087500" w:rsidRPr="002B370C" w:rsidRDefault="00087500" w:rsidP="00B45D6A">
      <w:pPr>
        <w:pStyle w:val="ListParagraph"/>
        <w:numPr>
          <w:ilvl w:val="0"/>
          <w:numId w:val="58"/>
        </w:numPr>
        <w:spacing w:before="200" w:after="200" w:line="276" w:lineRule="auto"/>
        <w:rPr>
          <w:iCs/>
        </w:rPr>
      </w:pPr>
      <w:r w:rsidRPr="002B370C">
        <w:rPr>
          <w:b/>
          <w:bCs/>
        </w:rPr>
        <w:t>Can we report on</w:t>
      </w:r>
      <w:r w:rsidR="0090542F">
        <w:rPr>
          <w:b/>
          <w:bCs/>
        </w:rPr>
        <w:t xml:space="preserve"> network</w:t>
      </w:r>
      <w:r w:rsidRPr="002B370C">
        <w:rPr>
          <w:b/>
          <w:bCs/>
        </w:rPr>
        <w:t xml:space="preserve"> level data in question #</w:t>
      </w:r>
      <w:r w:rsidR="00E67360">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2002133" w14:textId="20B48B65" w:rsidR="00F241EC" w:rsidRDefault="00087500" w:rsidP="00350CC5">
      <w:pPr>
        <w:pStyle w:val="ListParagraph"/>
        <w:spacing w:afterLines="120" w:after="288"/>
        <w:ind w:left="360"/>
        <w:rPr>
          <w:rFonts w:cs="Arial"/>
        </w:rPr>
      </w:pPr>
      <w:r w:rsidRPr="002B370C">
        <w:rPr>
          <w:iCs/>
        </w:rPr>
        <w:t>Yes</w:t>
      </w:r>
      <w:r w:rsidR="00F85B85">
        <w:rPr>
          <w:iCs/>
        </w:rPr>
        <w:t>,</w:t>
      </w:r>
      <w:r w:rsidR="007D2D11">
        <w:rPr>
          <w:iCs/>
        </w:rPr>
        <w:t xml:space="preserve"> </w:t>
      </w:r>
      <w:r w:rsidR="00F45A03">
        <w:rPr>
          <w:iCs/>
        </w:rPr>
        <w:t>i</w:t>
      </w:r>
      <w:r w:rsidR="0090542F">
        <w:rPr>
          <w:iCs/>
        </w:rPr>
        <w:t xml:space="preserve">ndividual </w:t>
      </w:r>
      <w:r>
        <w:rPr>
          <w:iCs/>
        </w:rPr>
        <w:t xml:space="preserve">facilities </w:t>
      </w:r>
      <w:r w:rsidRPr="002B370C">
        <w:rPr>
          <w:iCs/>
        </w:rPr>
        <w:t xml:space="preserve">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F45A03">
        <w:rPr>
          <w:rFonts w:cs="Arial"/>
        </w:rPr>
        <w:t>respond</w:t>
      </w:r>
      <w:r w:rsidRPr="002B370C">
        <w:rPr>
          <w:rFonts w:cs="Arial"/>
        </w:rPr>
        <w:t xml:space="preserve"> “yes” to question #</w:t>
      </w:r>
      <w:r w:rsidR="00FF2D15">
        <w:rPr>
          <w:rFonts w:cs="Arial"/>
        </w:rPr>
        <w:t>4</w:t>
      </w:r>
      <w:r>
        <w:rPr>
          <w:rFonts w:cs="Arial"/>
        </w:rPr>
        <w:t xml:space="preserve"> if they </w:t>
      </w:r>
      <w:bookmarkStart w:id="104" w:name="_Hlk92091651"/>
      <w:r w:rsidR="0090542F">
        <w:rPr>
          <w:rFonts w:cs="Arial"/>
        </w:rPr>
        <w:t>are aggregating their data for the purposes of analysis with other facilities that are part of their</w:t>
      </w:r>
      <w:r w:rsidR="00E0253E">
        <w:rPr>
          <w:rFonts w:cs="Arial"/>
        </w:rPr>
        <w:t xml:space="preserve"> affiliation or </w:t>
      </w:r>
      <w:r w:rsidR="0090542F">
        <w:rPr>
          <w:rFonts w:cs="Arial"/>
        </w:rPr>
        <w:t xml:space="preserve">management </w:t>
      </w:r>
      <w:bookmarkEnd w:id="104"/>
      <w:r w:rsidR="0090542F">
        <w:rPr>
          <w:rFonts w:cs="Arial"/>
        </w:rPr>
        <w:t>company</w:t>
      </w:r>
      <w:r>
        <w:rPr>
          <w:rFonts w:cs="Arial"/>
        </w:rPr>
        <w:t>.</w:t>
      </w:r>
    </w:p>
    <w:p w14:paraId="2EB7D671" w14:textId="77777777" w:rsidR="007226EB" w:rsidRDefault="007226EB" w:rsidP="00350CC5">
      <w:pPr>
        <w:pStyle w:val="ListParagraph"/>
        <w:spacing w:afterLines="120" w:after="288"/>
        <w:ind w:left="360"/>
        <w:rPr>
          <w:rFonts w:cs="Arial"/>
        </w:rPr>
      </w:pPr>
    </w:p>
    <w:p w14:paraId="3126644E" w14:textId="1B27C4B9" w:rsidR="004B0434" w:rsidRPr="004B0434" w:rsidRDefault="00F6055F" w:rsidP="00B45D6A">
      <w:pPr>
        <w:pStyle w:val="ListParagraph"/>
        <w:numPr>
          <w:ilvl w:val="0"/>
          <w:numId w:val="58"/>
        </w:numPr>
        <w:spacing w:afterLines="120" w:after="288"/>
      </w:pPr>
      <w:r w:rsidRPr="004B0434">
        <w:rPr>
          <w:b/>
          <w:bCs/>
        </w:rPr>
        <w:t>In question #</w:t>
      </w:r>
      <w:r w:rsidR="00FF2D15">
        <w:rPr>
          <w:b/>
          <w:bCs/>
        </w:rPr>
        <w:t>6</w:t>
      </w:r>
      <w:r w:rsidRPr="004B0434">
        <w:rPr>
          <w:b/>
          <w:bCs/>
        </w:rPr>
        <w:t xml:space="preserve">, is Leapfrog asking </w:t>
      </w:r>
      <w:r w:rsidR="001F52A9" w:rsidRPr="004B0434">
        <w:rPr>
          <w:b/>
          <w:bCs/>
        </w:rPr>
        <w:t>whether</w:t>
      </w:r>
      <w:r w:rsidRPr="004B0434">
        <w:rPr>
          <w:b/>
          <w:bCs/>
        </w:rPr>
        <w:t xml:space="preserve"> our facility is publicly reporting the measures we stratify </w:t>
      </w:r>
      <w:r w:rsidR="00FF2D15">
        <w:rPr>
          <w:b/>
          <w:bCs/>
        </w:rPr>
        <w:t>from</w:t>
      </w:r>
      <w:r w:rsidR="00FF2D15" w:rsidRPr="004B0434">
        <w:rPr>
          <w:b/>
          <w:bCs/>
        </w:rPr>
        <w:t xml:space="preserve"> </w:t>
      </w:r>
      <w:r w:rsidRPr="004B0434">
        <w:rPr>
          <w:b/>
          <w:bCs/>
        </w:rPr>
        <w:t>question #</w:t>
      </w:r>
      <w:r w:rsidR="00EE5EA0">
        <w:rPr>
          <w:b/>
          <w:bCs/>
        </w:rPr>
        <w:t>3</w:t>
      </w:r>
      <w:r w:rsidRPr="004B0434">
        <w:rPr>
          <w:b/>
          <w:bCs/>
        </w:rPr>
        <w:t xml:space="preserve"> on our website? </w:t>
      </w:r>
    </w:p>
    <w:p w14:paraId="3DC16AD0" w14:textId="626CEAB7" w:rsidR="00061D3C" w:rsidRDefault="00F6055F" w:rsidP="004B0434">
      <w:pPr>
        <w:pStyle w:val="ListParagraph"/>
        <w:ind w:left="360"/>
      </w:pPr>
      <w:r w:rsidRPr="002930BF">
        <w:t xml:space="preserve">No. We are trying to assess the extent to which facilities are sharing any </w:t>
      </w:r>
      <w:r w:rsidR="0090542F">
        <w:t>information</w:t>
      </w:r>
      <w:r w:rsidR="004B0434">
        <w:t xml:space="preserve"> </w:t>
      </w:r>
      <w:r w:rsidRPr="002930BF">
        <w:t xml:space="preserve">on their efforts to </w:t>
      </w:r>
      <w:r w:rsidR="0090542F">
        <w:t xml:space="preserve">identify and reduce </w:t>
      </w:r>
      <w:r w:rsidRPr="002930BF">
        <w:t xml:space="preserve">health care disparities </w:t>
      </w:r>
      <w:bookmarkStart w:id="105" w:name="_Hlk92092587"/>
      <w:r w:rsidR="001778CF">
        <w:t>based on</w:t>
      </w:r>
      <w:r w:rsidR="001778CF" w:rsidRPr="006D304F">
        <w:t xml:space="preserve"> </w:t>
      </w:r>
      <w:r w:rsidR="001778CF" w:rsidRPr="00DF3F28">
        <w:rPr>
          <w:bCs/>
        </w:rPr>
        <w:t xml:space="preserve">the self-identified demographic data </w:t>
      </w:r>
      <w:r w:rsidR="001778CF">
        <w:rPr>
          <w:bCs/>
        </w:rPr>
        <w:t xml:space="preserve">collected </w:t>
      </w:r>
      <w:r w:rsidR="001778CF" w:rsidRPr="00DF3F28">
        <w:rPr>
          <w:bCs/>
        </w:rPr>
        <w:t>directly from the patient or legal guardian present</w:t>
      </w:r>
      <w:bookmarkEnd w:id="105"/>
      <w:r w:rsidR="00E32827">
        <w:rPr>
          <w:bCs/>
        </w:rPr>
        <w:t xml:space="preserve"> </w:t>
      </w:r>
      <w:r w:rsidRPr="002930BF">
        <w:t>and the impact of those efforts. This may take the form of sharing quantitative or qualitative data. It may also include a description of</w:t>
      </w:r>
      <w:r w:rsidR="00F45A03">
        <w:t xml:space="preserve"> the</w:t>
      </w:r>
      <w:r w:rsidRPr="002930BF">
        <w:t xml:space="preserve"> types of demographic data collected and the analys</w:t>
      </w:r>
      <w:r w:rsidR="00F45A03">
        <w:t>e</w:t>
      </w:r>
      <w:r w:rsidR="00FA6522">
        <w:t>s</w:t>
      </w:r>
      <w:r w:rsidRPr="002930BF">
        <w:t xml:space="preserve"> performed, which in some cases demonstrated no apparent health care disparities. </w:t>
      </w:r>
      <w:r w:rsidR="00952657">
        <w:t xml:space="preserve">Please note that the information on your webpage should be easily accessible. </w:t>
      </w:r>
    </w:p>
    <w:p w14:paraId="350E62AD" w14:textId="77777777" w:rsidR="00D17258" w:rsidRDefault="00D17258" w:rsidP="004B0434">
      <w:pPr>
        <w:pStyle w:val="ListParagraph"/>
        <w:ind w:left="360"/>
      </w:pPr>
    </w:p>
    <w:p w14:paraId="6DF831CF" w14:textId="77777777" w:rsidR="00993E1C" w:rsidRDefault="00993E1C" w:rsidP="00993E1C">
      <w:pPr>
        <w:spacing w:line="240" w:lineRule="auto"/>
        <w:ind w:left="360"/>
        <w:contextualSpacing/>
      </w:pPr>
      <w:bookmarkStart w:id="106" w:name="unconsciousandimplicitbias_1b"/>
      <w:bookmarkEnd w:id="106"/>
    </w:p>
    <w:p w14:paraId="1DD348C1" w14:textId="223E0C10" w:rsidR="00061D3C" w:rsidRPr="00AA0E77" w:rsidRDefault="00061D3C" w:rsidP="00AA4B1D">
      <w:r w:rsidRPr="00AA0E77">
        <w:br w:type="page"/>
      </w:r>
    </w:p>
    <w:p w14:paraId="0B920E5D" w14:textId="5CAB4A34" w:rsidR="004A245E" w:rsidDel="00136752" w:rsidRDefault="004A245E" w:rsidP="004A245E">
      <w:pPr>
        <w:pStyle w:val="PageIntentionallyLeftBlank"/>
        <w:sectPr w:rsidR="004A245E" w:rsidDel="00136752" w:rsidSect="00057794">
          <w:headerReference w:type="default" r:id="rId118"/>
          <w:endnotePr>
            <w:numFmt w:val="decimal"/>
          </w:endnotePr>
          <w:pgSz w:w="12240" w:h="15840"/>
          <w:pgMar w:top="1440" w:right="1440" w:bottom="1440" w:left="1440" w:header="720" w:footer="720" w:gutter="0"/>
          <w:cols w:space="720"/>
          <w:docGrid w:linePitch="360"/>
        </w:sectPr>
      </w:pPr>
      <w:r w:rsidDel="00136752">
        <w:lastRenderedPageBreak/>
        <w:t>Page Intentionally Left Blank</w:t>
      </w:r>
    </w:p>
    <w:p w14:paraId="02477CF9" w14:textId="7D3DB836" w:rsidR="004A245E" w:rsidRDefault="004A245E"/>
    <w:p w14:paraId="7FE1C55D" w14:textId="77777777" w:rsidR="00C6136E" w:rsidRDefault="00C6136E" w:rsidP="00C6136E">
      <w:pPr>
        <w:pStyle w:val="NoSpacing"/>
      </w:pPr>
    </w:p>
    <w:p w14:paraId="13617CB0" w14:textId="77777777" w:rsidR="00C6136E" w:rsidRPr="00C6136E" w:rsidRDefault="00C6136E" w:rsidP="00C6136E">
      <w:pPr>
        <w:pStyle w:val="NoSpacing"/>
      </w:pPr>
    </w:p>
    <w:p w14:paraId="7CC06E70" w14:textId="412C82D0" w:rsidR="00C6136E" w:rsidRDefault="00C6136E" w:rsidP="00C6136E">
      <w:pPr>
        <w:pStyle w:val="NoSpacing"/>
      </w:pPr>
    </w:p>
    <w:p w14:paraId="63A33A9B" w14:textId="080C2C5F" w:rsidR="00C6136E" w:rsidRDefault="00C6136E" w:rsidP="00C6136E">
      <w:pPr>
        <w:pStyle w:val="NoSpacing"/>
      </w:pPr>
    </w:p>
    <w:p w14:paraId="560EE6BE" w14:textId="77777777" w:rsidR="00C6136E" w:rsidRDefault="00C6136E" w:rsidP="00C6136E">
      <w:pPr>
        <w:pStyle w:val="NoSpacing"/>
      </w:pPr>
    </w:p>
    <w:p w14:paraId="77DA588A" w14:textId="380ADDEF" w:rsidR="00C6136E" w:rsidRDefault="00C6136E" w:rsidP="00C6136E"/>
    <w:p w14:paraId="13F0F1AE" w14:textId="1D7465E6" w:rsidR="00C6136E" w:rsidRDefault="00C6136E" w:rsidP="00C6136E"/>
    <w:p w14:paraId="1575D930" w14:textId="6519B57E" w:rsidR="00C6136E" w:rsidRDefault="00C6136E" w:rsidP="00C6136E"/>
    <w:p w14:paraId="26547F50" w14:textId="77777777" w:rsidR="00C6136E" w:rsidRDefault="00C6136E" w:rsidP="00C6136E"/>
    <w:p w14:paraId="69F3159C" w14:textId="77777777" w:rsidR="00C6136E" w:rsidRDefault="00C6136E" w:rsidP="00C6136E"/>
    <w:p w14:paraId="779D1524" w14:textId="12A4E00E" w:rsidR="00DB3845" w:rsidRPr="0092042C" w:rsidRDefault="00D94F8F" w:rsidP="00DB3845">
      <w:pPr>
        <w:pStyle w:val="Heading1"/>
      </w:pPr>
      <w:bookmarkStart w:id="107" w:name="_SECTION_2:_MEDICAL,_1"/>
      <w:bookmarkStart w:id="108" w:name="_Toc193965918"/>
      <w:bookmarkEnd w:id="107"/>
      <w:r>
        <w:t>SECTION 2</w:t>
      </w:r>
      <w:r w:rsidR="00DB3845" w:rsidRPr="0092042C">
        <w:t xml:space="preserve">: </w:t>
      </w:r>
      <w:r w:rsidR="00F01C33" w:rsidRPr="00BE4517">
        <w:t>MEDICAL, SURGICAL, AND CLINICAL</w:t>
      </w:r>
      <w:r w:rsidRPr="00BE4517">
        <w:t xml:space="preserve"> STAFF</w:t>
      </w:r>
      <w:bookmarkEnd w:id="108"/>
    </w:p>
    <w:p w14:paraId="6041060E" w14:textId="77777777" w:rsidR="00DB3845" w:rsidRDefault="00DB3845" w:rsidP="00DB3845">
      <w:pPr>
        <w:pStyle w:val="NoSpacing"/>
      </w:pPr>
    </w:p>
    <w:p w14:paraId="39922A37" w14:textId="51032581" w:rsidR="00DB3845" w:rsidRPr="0092042C" w:rsidRDefault="00DB3845" w:rsidP="00DB3845">
      <w:pPr>
        <w:pStyle w:val="NoSpacing"/>
        <w:rPr>
          <w:rFonts w:cs="Arial"/>
        </w:rPr>
      </w:pPr>
      <w:r w:rsidRPr="0092042C">
        <w:rPr>
          <w:rFonts w:cs="Arial"/>
        </w:rPr>
        <w:t>This section includes questions and reference information for</w:t>
      </w:r>
      <w:r w:rsidR="00973CF0">
        <w:rPr>
          <w:rFonts w:cs="Arial"/>
        </w:rPr>
        <w:t xml:space="preserve"> Section 2: </w:t>
      </w:r>
      <w:r w:rsidR="00F01C33">
        <w:rPr>
          <w:rFonts w:cs="Arial"/>
        </w:rPr>
        <w:t>Medical, Surgical, and Clinical</w:t>
      </w:r>
      <w:r w:rsidR="00D94F8F">
        <w:rPr>
          <w:rFonts w:cs="Arial"/>
        </w:rPr>
        <w:t xml:space="preserve"> Staff</w:t>
      </w:r>
      <w:r w:rsidRPr="0092042C">
        <w:rPr>
          <w:rFonts w:cs="Arial"/>
        </w:rPr>
        <w:t xml:space="preserve">. Please carefully review the questions, endnotes and reference information (e.g., </w:t>
      </w:r>
      <w:proofErr w:type="gramStart"/>
      <w:r w:rsidRPr="0092042C">
        <w:rPr>
          <w:rFonts w:cs="Arial"/>
        </w:rPr>
        <w:t>measure</w:t>
      </w:r>
      <w:proofErr w:type="gramEnd"/>
      <w:r w:rsidRPr="0092042C">
        <w:rPr>
          <w:rFonts w:cs="Arial"/>
        </w:rPr>
        <w:t xml:space="preserve"> specifications, notes and frequently asked questions) before you begin. Failure to review the reference information could result in inaccurate responses.</w:t>
      </w:r>
    </w:p>
    <w:p w14:paraId="376A65BC" w14:textId="77777777" w:rsidR="00DB3845" w:rsidRDefault="00DB3845" w:rsidP="00DB3845"/>
    <w:p w14:paraId="07CDAA67" w14:textId="77777777" w:rsidR="00DB3845" w:rsidRDefault="00DB3845" w:rsidP="00DB3845">
      <w:r>
        <w:br w:type="page"/>
      </w:r>
    </w:p>
    <w:p w14:paraId="780EE15E" w14:textId="77777777" w:rsidR="00DB3845" w:rsidRPr="00F1726C" w:rsidRDefault="00973CF0" w:rsidP="00DB3845">
      <w:pPr>
        <w:pStyle w:val="Heading2"/>
      </w:pPr>
      <w:bookmarkStart w:id="109" w:name="_Toc193965919"/>
      <w:r>
        <w:lastRenderedPageBreak/>
        <w:t xml:space="preserve">Section 2: </w:t>
      </w:r>
      <w:r w:rsidR="00F01C33">
        <w:t xml:space="preserve">Medical, Surgical, </w:t>
      </w:r>
      <w:r w:rsidR="00F01C33" w:rsidRPr="00BE4517">
        <w:t xml:space="preserve">and </w:t>
      </w:r>
      <w:r w:rsidRPr="00BE4517">
        <w:t>Clinical</w:t>
      </w:r>
      <w:r w:rsidR="00D94F8F" w:rsidRPr="00BE4517">
        <w:t xml:space="preserve"> Staff</w:t>
      </w:r>
      <w:bookmarkEnd w:id="109"/>
    </w:p>
    <w:p w14:paraId="6DE8DCF0" w14:textId="77777777" w:rsidR="00DB3845" w:rsidRDefault="00DB3845" w:rsidP="00DB3845">
      <w:pPr>
        <w:rPr>
          <w:rFonts w:cs="Arial"/>
        </w:rPr>
      </w:pPr>
    </w:p>
    <w:p w14:paraId="753F0053" w14:textId="0E3AE62A" w:rsidR="00873827" w:rsidRDefault="0085561D" w:rsidP="00F41AE1">
      <w:pPr>
        <w:spacing w:line="240" w:lineRule="auto"/>
        <w:contextualSpacing/>
        <w:rPr>
          <w:rStyle w:val="Hyperlink"/>
        </w:rPr>
      </w:pPr>
      <w:r w:rsidRPr="0085561D">
        <w:rPr>
          <w:b/>
        </w:rPr>
        <w:t>Outpatient Procedures</w:t>
      </w:r>
      <w:r w:rsidR="004C7F07">
        <w:rPr>
          <w:b/>
        </w:rPr>
        <w:t xml:space="preserve"> Fact</w:t>
      </w:r>
      <w:r w:rsidR="00646500">
        <w:rPr>
          <w:b/>
        </w:rPr>
        <w:t xml:space="preserve"> S</w:t>
      </w:r>
      <w:r w:rsidR="004C7F07">
        <w:rPr>
          <w:b/>
        </w:rPr>
        <w:t>heet and</w:t>
      </w:r>
      <w:r w:rsidRPr="0085561D">
        <w:rPr>
          <w:b/>
        </w:rPr>
        <w:t xml:space="preserve"> Bibliography:</w:t>
      </w:r>
      <w:r>
        <w:t xml:space="preserve"> </w:t>
      </w:r>
      <w:hyperlink r:id="rId119" w:history="1">
        <w:r w:rsidR="009E2FF2" w:rsidRPr="00A020A8">
          <w:rPr>
            <w:rStyle w:val="Hyperlink"/>
          </w:rPr>
          <w:t>https://ratings.leapfroggroup.org/measure/asc/asc-survey-measures</w:t>
        </w:r>
      </w:hyperlink>
      <w:r w:rsidR="009E2FF2">
        <w:t xml:space="preserve"> </w:t>
      </w:r>
    </w:p>
    <w:p w14:paraId="51679AF0" w14:textId="77777777" w:rsidR="00F41AE1" w:rsidRDefault="00F41AE1" w:rsidP="00F41AE1">
      <w:pPr>
        <w:spacing w:line="240" w:lineRule="auto"/>
        <w:contextualSpacing/>
      </w:pPr>
    </w:p>
    <w:p w14:paraId="1ADBFECB" w14:textId="2EF705FD" w:rsidR="00F41AE1" w:rsidRDefault="00BD7331" w:rsidP="00F41AE1">
      <w:pPr>
        <w:spacing w:line="240" w:lineRule="auto"/>
        <w:contextualSpacing/>
        <w:rPr>
          <w:rFonts w:cs="Arial"/>
          <w:snapToGrid w:val="0"/>
        </w:rPr>
      </w:pPr>
      <w:r w:rsidRPr="009A5185">
        <w:rPr>
          <w:rFonts w:cs="Arial"/>
          <w:snapToGrid w:val="0"/>
        </w:rPr>
        <w:t>Section 2</w:t>
      </w:r>
      <w:r>
        <w:rPr>
          <w:rFonts w:cs="Arial"/>
          <w:snapToGrid w:val="0"/>
        </w:rPr>
        <w:t xml:space="preserve"> </w:t>
      </w:r>
      <w:r w:rsidRPr="009A5185">
        <w:rPr>
          <w:rFonts w:cs="Arial"/>
          <w:snapToGrid w:val="0"/>
        </w:rPr>
        <w:t xml:space="preserve">includes questions about your </w:t>
      </w:r>
      <w:r>
        <w:rPr>
          <w:rFonts w:cs="Arial"/>
          <w:snapToGrid w:val="0"/>
        </w:rPr>
        <w:t>facility’s medical, surgical, and clinical staff, including ACLS and PALS certification and board certification.</w:t>
      </w:r>
    </w:p>
    <w:p w14:paraId="49A03565" w14:textId="77777777" w:rsidR="00F41AE1" w:rsidRDefault="00F41AE1" w:rsidP="00F41AE1">
      <w:pPr>
        <w:spacing w:line="240" w:lineRule="auto"/>
        <w:contextualSpacing/>
        <w:rPr>
          <w:rFonts w:cs="Arial"/>
          <w:snapToGrid w:val="0"/>
        </w:rPr>
      </w:pPr>
    </w:p>
    <w:p w14:paraId="596F4828" w14:textId="06FC5F2D" w:rsidR="00756800" w:rsidRDefault="00756800" w:rsidP="00F41AE1">
      <w:pPr>
        <w:spacing w:line="240" w:lineRule="auto"/>
        <w:contextualSpacing/>
        <w:rPr>
          <w:rFonts w:cs="Arial"/>
          <w:b/>
          <w:bCs/>
          <w:szCs w:val="28"/>
        </w:rPr>
      </w:pPr>
      <w:bookmarkStart w:id="110" w:name="_Hlk127298593"/>
      <w:r>
        <w:rPr>
          <w:rFonts w:cs="Arial"/>
          <w:b/>
          <w:bCs/>
          <w:szCs w:val="28"/>
        </w:rPr>
        <w:t xml:space="preserve">Each facility </w:t>
      </w:r>
      <w:proofErr w:type="gramStart"/>
      <w:r w:rsidR="00D336D0">
        <w:rPr>
          <w:rFonts w:cs="Arial"/>
          <w:b/>
          <w:bCs/>
          <w:szCs w:val="28"/>
        </w:rPr>
        <w:t>achieving</w:t>
      </w:r>
      <w:proofErr w:type="gramEnd"/>
      <w:r w:rsidR="00D336D0">
        <w:rPr>
          <w:rFonts w:cs="Arial"/>
          <w:b/>
          <w:bCs/>
          <w:szCs w:val="28"/>
        </w:rPr>
        <w:t xml:space="preserve"> </w:t>
      </w:r>
      <w:r>
        <w:rPr>
          <w:rFonts w:cs="Arial"/>
          <w:b/>
          <w:bCs/>
          <w:szCs w:val="28"/>
        </w:rPr>
        <w:t xml:space="preserve">the standard for Medical, Surgical, and Clinical Staff: </w:t>
      </w:r>
    </w:p>
    <w:p w14:paraId="01E8E58C" w14:textId="40EE1EE8" w:rsidR="00756800" w:rsidRPr="00F41AE1" w:rsidRDefault="00756800" w:rsidP="00B45D6A">
      <w:pPr>
        <w:pStyle w:val="ListParagraph"/>
        <w:numPr>
          <w:ilvl w:val="0"/>
          <w:numId w:val="87"/>
        </w:numPr>
        <w:spacing w:line="240" w:lineRule="auto"/>
        <w:rPr>
          <w:rFonts w:cs="Arial"/>
          <w:b/>
          <w:bCs/>
          <w:szCs w:val="28"/>
        </w:rPr>
      </w:pPr>
      <w:r w:rsidRPr="00F41AE1">
        <w:rPr>
          <w:rFonts w:cs="Arial"/>
          <w:b/>
          <w:bCs/>
          <w:szCs w:val="28"/>
        </w:rPr>
        <w:t xml:space="preserve">For adult patients: </w:t>
      </w:r>
    </w:p>
    <w:p w14:paraId="7AD6B0FA" w14:textId="72484583" w:rsidR="00756800" w:rsidRPr="00F41AE1" w:rsidRDefault="00756800" w:rsidP="00B45D6A">
      <w:pPr>
        <w:pStyle w:val="ListParagraph"/>
        <w:numPr>
          <w:ilvl w:val="0"/>
          <w:numId w:val="88"/>
        </w:numPr>
        <w:spacing w:line="240" w:lineRule="auto"/>
        <w:rPr>
          <w:rFonts w:cs="Arial"/>
          <w:szCs w:val="28"/>
        </w:rPr>
      </w:pPr>
      <w:r w:rsidRPr="00F41AE1">
        <w:rPr>
          <w:rFonts w:cs="Arial"/>
          <w:szCs w:val="28"/>
        </w:rPr>
        <w:t xml:space="preserve">Has an ACLS certified clinician plus a second clinician, </w:t>
      </w:r>
      <w:proofErr w:type="gramStart"/>
      <w:r w:rsidRPr="00F41AE1">
        <w:rPr>
          <w:rFonts w:cs="Arial"/>
          <w:szCs w:val="28"/>
        </w:rPr>
        <w:t xml:space="preserve">present </w:t>
      </w:r>
      <w:r w:rsidR="00C6136E" w:rsidRPr="00F41AE1">
        <w:rPr>
          <w:rFonts w:cs="Arial"/>
          <w:szCs w:val="28"/>
        </w:rPr>
        <w:t>at all times</w:t>
      </w:r>
      <w:proofErr w:type="gramEnd"/>
      <w:r w:rsidR="00C6136E" w:rsidRPr="00F41AE1">
        <w:rPr>
          <w:rFonts w:cs="Arial"/>
          <w:szCs w:val="28"/>
        </w:rPr>
        <w:t xml:space="preserve"> and</w:t>
      </w:r>
      <w:r w:rsidRPr="00F41AE1">
        <w:rPr>
          <w:rFonts w:cs="Arial"/>
          <w:szCs w:val="28"/>
        </w:rPr>
        <w:t xml:space="preserve"> immediately available </w:t>
      </w:r>
      <w:r w:rsidR="00C6136E" w:rsidRPr="00F41AE1">
        <w:rPr>
          <w:rFonts w:cs="Arial"/>
          <w:szCs w:val="28"/>
        </w:rPr>
        <w:t xml:space="preserve">in the building </w:t>
      </w:r>
      <w:r w:rsidRPr="00F41AE1">
        <w:rPr>
          <w:rFonts w:cs="Arial"/>
          <w:szCs w:val="28"/>
        </w:rPr>
        <w:t xml:space="preserve">while adult patients are present in the </w:t>
      </w:r>
      <w:r w:rsidR="00C6136E" w:rsidRPr="00F41AE1">
        <w:rPr>
          <w:rFonts w:cs="Arial"/>
          <w:szCs w:val="28"/>
        </w:rPr>
        <w:t>facility</w:t>
      </w:r>
      <w:r w:rsidR="00112537">
        <w:rPr>
          <w:rFonts w:cs="Arial"/>
          <w:szCs w:val="28"/>
        </w:rPr>
        <w:t>.</w:t>
      </w:r>
      <w:r w:rsidRPr="00F41AE1">
        <w:rPr>
          <w:rFonts w:cs="Arial"/>
          <w:szCs w:val="28"/>
        </w:rPr>
        <w:t xml:space="preserve"> </w:t>
      </w:r>
    </w:p>
    <w:p w14:paraId="2532CA26" w14:textId="77777777" w:rsidR="00F41AE1" w:rsidRPr="00F41AE1" w:rsidRDefault="00F41AE1" w:rsidP="00F41AE1">
      <w:pPr>
        <w:pStyle w:val="ListParagraph"/>
        <w:spacing w:line="240" w:lineRule="auto"/>
        <w:ind w:left="1080"/>
        <w:rPr>
          <w:rFonts w:cs="Arial"/>
          <w:szCs w:val="28"/>
        </w:rPr>
      </w:pPr>
    </w:p>
    <w:p w14:paraId="244D609D" w14:textId="41F256F6" w:rsidR="00756800" w:rsidRPr="00F41AE1" w:rsidRDefault="00756800" w:rsidP="00F41AE1">
      <w:pPr>
        <w:pStyle w:val="ListParagraph"/>
        <w:spacing w:line="240" w:lineRule="auto"/>
        <w:rPr>
          <w:rFonts w:cs="Arial"/>
          <w:b/>
          <w:bCs/>
          <w:szCs w:val="28"/>
        </w:rPr>
      </w:pPr>
      <w:r w:rsidRPr="00F41AE1">
        <w:rPr>
          <w:rFonts w:cs="Arial"/>
          <w:b/>
          <w:bCs/>
          <w:szCs w:val="28"/>
        </w:rPr>
        <w:t xml:space="preserve">For pediatric patients: </w:t>
      </w:r>
    </w:p>
    <w:p w14:paraId="16C6269B" w14:textId="5E842CB9" w:rsidR="00756800" w:rsidRPr="00756800" w:rsidRDefault="00756800" w:rsidP="00B45D6A">
      <w:pPr>
        <w:pStyle w:val="ListParagraph"/>
        <w:numPr>
          <w:ilvl w:val="1"/>
          <w:numId w:val="48"/>
        </w:numPr>
        <w:spacing w:line="240" w:lineRule="auto"/>
        <w:rPr>
          <w:rFonts w:cs="Arial"/>
          <w:szCs w:val="28"/>
        </w:rPr>
      </w:pPr>
      <w:r w:rsidRPr="00F41AE1">
        <w:rPr>
          <w:rFonts w:cs="Arial"/>
          <w:szCs w:val="28"/>
        </w:rPr>
        <w:t>Has a PALS</w:t>
      </w:r>
      <w:r w:rsidRPr="00DC0BBE">
        <w:rPr>
          <w:rFonts w:cs="Arial"/>
        </w:rPr>
        <w:t xml:space="preserve"> certified clinician plus a second clinician, </w:t>
      </w:r>
      <w:proofErr w:type="gramStart"/>
      <w:r w:rsidRPr="00DC0BBE">
        <w:rPr>
          <w:rFonts w:cs="Arial"/>
        </w:rPr>
        <w:t xml:space="preserve">present </w:t>
      </w:r>
      <w:r w:rsidR="00C6136E">
        <w:rPr>
          <w:rFonts w:cs="Arial"/>
        </w:rPr>
        <w:t>at all times</w:t>
      </w:r>
      <w:proofErr w:type="gramEnd"/>
      <w:r w:rsidRPr="00DC0BBE">
        <w:rPr>
          <w:rFonts w:cs="Arial"/>
        </w:rPr>
        <w:t xml:space="preserve"> and immediately available</w:t>
      </w:r>
      <w:r w:rsidR="00C6136E">
        <w:rPr>
          <w:rFonts w:cs="Arial"/>
        </w:rPr>
        <w:t xml:space="preserve"> in the building</w:t>
      </w:r>
      <w:r w:rsidRPr="00DC0BBE">
        <w:rPr>
          <w:rFonts w:cs="Arial"/>
        </w:rPr>
        <w:t xml:space="preserve"> while pediatric patients are </w:t>
      </w:r>
      <w:bookmarkStart w:id="111" w:name="_Hlk31297296"/>
      <w:r>
        <w:rPr>
          <w:rFonts w:cs="Arial"/>
        </w:rPr>
        <w:t xml:space="preserve">present in the </w:t>
      </w:r>
      <w:bookmarkEnd w:id="111"/>
      <w:r w:rsidR="00C6136E">
        <w:rPr>
          <w:rFonts w:cs="Arial"/>
        </w:rPr>
        <w:t>facility</w:t>
      </w:r>
      <w:r w:rsidR="00112537">
        <w:rPr>
          <w:rFonts w:cs="Arial"/>
        </w:rPr>
        <w:t>.</w:t>
      </w:r>
    </w:p>
    <w:bookmarkEnd w:id="110"/>
    <w:p w14:paraId="729D319C" w14:textId="77777777" w:rsidR="00F41AE1" w:rsidRPr="00756800" w:rsidRDefault="00F41AE1" w:rsidP="00F41AE1">
      <w:pPr>
        <w:pStyle w:val="ListParagraph"/>
        <w:spacing w:line="240" w:lineRule="auto"/>
        <w:ind w:left="1080"/>
        <w:rPr>
          <w:rFonts w:cs="Arial"/>
          <w:szCs w:val="28"/>
        </w:rPr>
      </w:pPr>
    </w:p>
    <w:p w14:paraId="227692D3" w14:textId="1AFF79F2" w:rsidR="00501E77" w:rsidRPr="00883626" w:rsidRDefault="00501E77" w:rsidP="00F41AE1">
      <w:pPr>
        <w:spacing w:line="240" w:lineRule="auto"/>
        <w:contextualSpacing/>
        <w:rPr>
          <w:b/>
          <w:bCs/>
        </w:rPr>
      </w:pPr>
      <w:r>
        <w:rPr>
          <w:b/>
          <w:bCs/>
        </w:rPr>
        <w:t xml:space="preserve">Download the </w:t>
      </w:r>
      <w:r w:rsidR="005C63AE">
        <w:rPr>
          <w:b/>
          <w:bCs/>
        </w:rPr>
        <w:t>202</w:t>
      </w:r>
      <w:r w:rsidR="004B6EBC">
        <w:rPr>
          <w:b/>
          <w:bCs/>
        </w:rPr>
        <w:t>5</w:t>
      </w:r>
      <w:r>
        <w:rPr>
          <w:b/>
          <w:bCs/>
        </w:rPr>
        <w:t xml:space="preserve"> Leapfrog ASC Survey</w:t>
      </w:r>
      <w:r w:rsidRPr="00883626">
        <w:rPr>
          <w:b/>
          <w:bCs/>
        </w:rPr>
        <w:t xml:space="preserve"> Scoring Algorithms </w:t>
      </w:r>
      <w:r>
        <w:rPr>
          <w:b/>
          <w:bCs/>
        </w:rPr>
        <w:t xml:space="preserve">on the </w:t>
      </w:r>
      <w:hyperlink r:id="rId120" w:history="1">
        <w:r w:rsidRPr="00B15CA7">
          <w:rPr>
            <w:rStyle w:val="Hyperlink"/>
            <w:b/>
            <w:bCs/>
          </w:rPr>
          <w:t>Scoring and Results webpage</w:t>
        </w:r>
      </w:hyperlink>
      <w:r w:rsidRPr="00883626">
        <w:rPr>
          <w:b/>
          <w:bCs/>
        </w:rPr>
        <w:t xml:space="preserve">. </w:t>
      </w:r>
    </w:p>
    <w:p w14:paraId="52B07A80" w14:textId="1CA2160B" w:rsidR="00D4118E" w:rsidRPr="00501E77" w:rsidRDefault="00D4118E" w:rsidP="00501E77">
      <w:pPr>
        <w:jc w:val="both"/>
        <w:rPr>
          <w:rFonts w:eastAsiaTheme="majorEastAsia" w:cs="Arial"/>
          <w:b/>
          <w:sz w:val="28"/>
          <w:szCs w:val="28"/>
          <w:u w:val="single"/>
        </w:rPr>
      </w:pPr>
      <w:r w:rsidRPr="00501E77">
        <w:rPr>
          <w:rFonts w:cs="Arial"/>
          <w:szCs w:val="28"/>
        </w:rPr>
        <w:br w:type="page"/>
      </w:r>
    </w:p>
    <w:p w14:paraId="575852EC" w14:textId="23F2D60C" w:rsidR="00DB3845" w:rsidRDefault="00973CF0" w:rsidP="00565F6C">
      <w:pPr>
        <w:pStyle w:val="Heading3"/>
        <w:contextualSpacing/>
        <w:rPr>
          <w:rFonts w:cs="Arial"/>
          <w:szCs w:val="28"/>
        </w:rPr>
      </w:pPr>
      <w:bookmarkStart w:id="112" w:name="_Toc193965920"/>
      <w:r>
        <w:rPr>
          <w:rFonts w:cs="Arial"/>
          <w:szCs w:val="28"/>
        </w:rPr>
        <w:lastRenderedPageBreak/>
        <w:t xml:space="preserve">2: </w:t>
      </w:r>
      <w:r w:rsidR="00F01C33">
        <w:rPr>
          <w:rFonts w:cs="Arial"/>
          <w:szCs w:val="28"/>
        </w:rPr>
        <w:t>Medical, Surgical, an</w:t>
      </w:r>
      <w:r w:rsidR="00F01C33" w:rsidRPr="00BE4517">
        <w:rPr>
          <w:rFonts w:cs="Arial"/>
          <w:szCs w:val="28"/>
        </w:rPr>
        <w:t xml:space="preserve">d </w:t>
      </w:r>
      <w:r w:rsidRPr="00BE4517">
        <w:rPr>
          <w:rFonts w:cs="Arial"/>
          <w:szCs w:val="28"/>
        </w:rPr>
        <w:t>Clinical</w:t>
      </w:r>
      <w:r w:rsidR="00D94F8F">
        <w:rPr>
          <w:rFonts w:cs="Arial"/>
          <w:szCs w:val="28"/>
        </w:rPr>
        <w:t xml:space="preserve"> Staff</w:t>
      </w:r>
      <w:bookmarkEnd w:id="112"/>
    </w:p>
    <w:p w14:paraId="389530A4" w14:textId="77777777" w:rsidR="00565F6C" w:rsidRDefault="00565F6C" w:rsidP="00565F6C">
      <w:pPr>
        <w:spacing w:line="240" w:lineRule="auto"/>
        <w:contextualSpacing/>
        <w:rPr>
          <w:b/>
          <w:bCs/>
          <w:color w:val="FF0000"/>
        </w:rPr>
      </w:pPr>
    </w:p>
    <w:p w14:paraId="7EF13C5D" w14:textId="48BCB61D" w:rsidR="005B5E84" w:rsidRPr="003B0EDA" w:rsidRDefault="005B5E84" w:rsidP="00565F6C">
      <w:pPr>
        <w:spacing w:line="240" w:lineRule="auto"/>
        <w:contextualSpacing/>
      </w:pPr>
      <w:r w:rsidRPr="00F13A82">
        <w:rPr>
          <w:b/>
          <w:bCs/>
          <w:color w:val="FF0000"/>
        </w:rPr>
        <w:t>Important Note:</w:t>
      </w:r>
      <w:r>
        <w:t xml:space="preserve"> Hyperlinks throughout these questions refer to the </w:t>
      </w:r>
      <w:hyperlink w:anchor="_Medical,_Surgical,_and" w:history="1">
        <w:r w:rsidRPr="004A0F26">
          <w:rPr>
            <w:rStyle w:val="Hyperlink"/>
          </w:rPr>
          <w:t>Medical, Surgical, and Clinical Staff FAQs</w:t>
        </w:r>
      </w:hyperlink>
      <w:r>
        <w:t xml:space="preserve"> beginning on page</w:t>
      </w:r>
      <w:r w:rsidR="00B75EB1">
        <w:t xml:space="preserve"> </w:t>
      </w:r>
      <w:r w:rsidR="00D93401">
        <w:t>4</w:t>
      </w:r>
      <w:r w:rsidR="001930CC">
        <w:t>9</w:t>
      </w:r>
      <w:r>
        <w:t>, as well as to endnotes. FAQ hyperlinks are not included in the Online Survey Tool.</w:t>
      </w:r>
    </w:p>
    <w:p w14:paraId="4E9CB6E3" w14:textId="6D210B10" w:rsidR="00AE1B61" w:rsidRDefault="00AE1B61" w:rsidP="007A56B6">
      <w:pPr>
        <w:pStyle w:val="NoSpacing"/>
        <w:rPr>
          <w:rFonts w:cs="Arial"/>
          <w:bCs/>
          <w:snapToGrid w:val="0"/>
          <w:szCs w:val="20"/>
        </w:rPr>
      </w:pPr>
    </w:p>
    <w:tbl>
      <w:tblPr>
        <w:tblStyle w:val="TableGrid"/>
        <w:tblW w:w="9427" w:type="dxa"/>
        <w:jc w:val="center"/>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ook w:val="04A0" w:firstRow="1" w:lastRow="0" w:firstColumn="1" w:lastColumn="0" w:noHBand="0" w:noVBand="1"/>
      </w:tblPr>
      <w:tblGrid>
        <w:gridCol w:w="9427"/>
      </w:tblGrid>
      <w:tr w:rsidR="00AE1B61" w:rsidRPr="009A5185" w14:paraId="6430078F" w14:textId="77777777" w:rsidTr="00262EB6">
        <w:trPr>
          <w:jc w:val="center"/>
        </w:trPr>
        <w:tc>
          <w:tcPr>
            <w:tcW w:w="9427" w:type="dxa"/>
            <w:shd w:val="clear" w:color="auto" w:fill="auto"/>
          </w:tcPr>
          <w:p w14:paraId="06BA6BB9" w14:textId="77777777" w:rsidR="001E521F" w:rsidRDefault="00AE1B61" w:rsidP="00FA1380">
            <w:pPr>
              <w:pStyle w:val="Header"/>
              <w:spacing w:before="40"/>
              <w:rPr>
                <w:rFonts w:cs="Arial"/>
                <w:b/>
              </w:rPr>
            </w:pPr>
            <w:r w:rsidRPr="00862D3B">
              <w:rPr>
                <w:rFonts w:cs="Arial"/>
                <w:b/>
              </w:rPr>
              <w:t xml:space="preserve">Reporting Period: </w:t>
            </w:r>
            <w:r w:rsidR="00045D38" w:rsidRPr="0010093C">
              <w:rPr>
                <w:rFonts w:cs="Arial"/>
                <w:b/>
              </w:rPr>
              <w:t>3 months</w:t>
            </w:r>
          </w:p>
          <w:p w14:paraId="3B10CF5E" w14:textId="490563C0" w:rsidR="00AE1B61" w:rsidRPr="00862D3B" w:rsidRDefault="00AE1B61" w:rsidP="00FA1380">
            <w:pPr>
              <w:pStyle w:val="Header"/>
              <w:spacing w:before="40"/>
              <w:rPr>
                <w:rFonts w:cs="Arial"/>
              </w:rPr>
            </w:pPr>
            <w:r w:rsidRPr="00862D3B">
              <w:rPr>
                <w:rFonts w:cs="Arial"/>
              </w:rPr>
              <w:t>Answer questions #1-</w:t>
            </w:r>
            <w:r w:rsidR="00D30DB9">
              <w:rPr>
                <w:rFonts w:cs="Arial"/>
              </w:rPr>
              <w:t>3</w:t>
            </w:r>
            <w:r w:rsidRPr="00862D3B">
              <w:rPr>
                <w:rFonts w:cs="Arial"/>
              </w:rPr>
              <w:t xml:space="preserve"> based on the staffing structure currently in place at the time that you submit this section of the Survey. The staffing structure should have been in place for at least the past </w:t>
            </w:r>
            <w:r w:rsidR="003A6A21">
              <w:rPr>
                <w:rFonts w:cs="Arial"/>
              </w:rPr>
              <w:t>three (</w:t>
            </w:r>
            <w:r w:rsidRPr="00862D3B">
              <w:rPr>
                <w:rFonts w:cs="Arial"/>
              </w:rPr>
              <w:t>3</w:t>
            </w:r>
            <w:r w:rsidR="003A6A21">
              <w:rPr>
                <w:rFonts w:cs="Arial"/>
              </w:rPr>
              <w:t>)</w:t>
            </w:r>
            <w:r w:rsidRPr="00862D3B">
              <w:rPr>
                <w:rFonts w:cs="Arial"/>
              </w:rPr>
              <w:t xml:space="preserve"> months and reflect the ordinary staffing structure for the facility.</w:t>
            </w:r>
          </w:p>
          <w:p w14:paraId="0EF01B6C" w14:textId="77777777" w:rsidR="00AE1B61" w:rsidRPr="00862D3B" w:rsidRDefault="00AE1B61" w:rsidP="00FA1380">
            <w:pPr>
              <w:pStyle w:val="Header"/>
              <w:spacing w:before="40"/>
              <w:rPr>
                <w:rFonts w:cs="Arial"/>
                <w:b/>
              </w:rPr>
            </w:pPr>
          </w:p>
          <w:p w14:paraId="2C58C2A5" w14:textId="6FFFFC02" w:rsidR="00AE1B61" w:rsidRPr="009A5185" w:rsidRDefault="00AE1B61" w:rsidP="00FA1380">
            <w:pPr>
              <w:pStyle w:val="Header"/>
              <w:spacing w:before="40"/>
              <w:rPr>
                <w:rFonts w:cs="Arial"/>
                <w:b/>
              </w:rPr>
            </w:pPr>
            <w:r w:rsidRPr="00862D3B">
              <w:rPr>
                <w:rFonts w:cs="Arial"/>
                <w:sz w:val="16"/>
                <w:szCs w:val="16"/>
              </w:rPr>
              <w:t xml:space="preserve">Note: As a reminder, the </w:t>
            </w:r>
            <w:hyperlink r:id="rId121" w:history="1">
              <w:r w:rsidRPr="00862D3B">
                <w:rPr>
                  <w:rStyle w:val="Hyperlink"/>
                  <w:rFonts w:cs="Arial"/>
                  <w:sz w:val="16"/>
                  <w:szCs w:val="16"/>
                </w:rPr>
                <w:t>Corrections Period</w:t>
              </w:r>
            </w:hyperlink>
            <w:r w:rsidRPr="00862D3B">
              <w:rPr>
                <w:rFonts w:cs="Arial"/>
                <w:sz w:val="16"/>
                <w:szCs w:val="16"/>
              </w:rPr>
              <w:t xml:space="preserve"> (</w:t>
            </w:r>
            <w:r w:rsidR="00BD5B0E">
              <w:rPr>
                <w:rFonts w:cs="Arial"/>
                <w:sz w:val="16"/>
                <w:szCs w:val="16"/>
              </w:rPr>
              <w:t xml:space="preserve">December </w:t>
            </w:r>
            <w:r w:rsidRPr="003B2E41">
              <w:rPr>
                <w:rFonts w:cs="Arial"/>
                <w:sz w:val="16"/>
                <w:szCs w:val="16"/>
              </w:rPr>
              <w:t>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sidR="00BD5B0E">
              <w:rPr>
                <w:rFonts w:cs="Arial"/>
                <w:bCs/>
                <w:snapToGrid w:val="0"/>
                <w:sz w:val="16"/>
                <w:szCs w:val="16"/>
              </w:rPr>
              <w:t>November 30</w:t>
            </w:r>
            <w:r w:rsidRPr="00862D3B">
              <w:rPr>
                <w:rFonts w:cs="Arial"/>
                <w:bCs/>
                <w:snapToGrid w:val="0"/>
                <w:sz w:val="16"/>
                <w:szCs w:val="16"/>
              </w:rPr>
              <w:t xml:space="preserve"> Late Submission</w:t>
            </w:r>
            <w:r w:rsidR="00A6718B">
              <w:t xml:space="preserve"> </w:t>
            </w:r>
            <w:r w:rsidR="00A6718B" w:rsidRPr="00A6718B">
              <w:rPr>
                <w:rFonts w:cs="Arial"/>
                <w:bCs/>
                <w:snapToGrid w:val="0"/>
                <w:sz w:val="16"/>
                <w:szCs w:val="16"/>
              </w:rPr>
              <w:t>and Performance Update</w:t>
            </w:r>
            <w:r w:rsidRPr="00862D3B">
              <w:rPr>
                <w:rFonts w:cs="Arial"/>
                <w:bCs/>
                <w:snapToGrid w:val="0"/>
                <w:sz w:val="16"/>
                <w:szCs w:val="16"/>
              </w:rPr>
              <w:t xml:space="preserve"> Deadline. Updates made to reflect a change in performance after </w:t>
            </w:r>
            <w:r w:rsidR="00BD5B0E">
              <w:rPr>
                <w:rFonts w:cs="Arial"/>
                <w:bCs/>
                <w:snapToGrid w:val="0"/>
                <w:sz w:val="16"/>
                <w:szCs w:val="16"/>
              </w:rPr>
              <w:t>November 30</w:t>
            </w:r>
            <w:r w:rsidRPr="00862D3B">
              <w:rPr>
                <w:rFonts w:cs="Arial"/>
                <w:bCs/>
                <w:snapToGrid w:val="0"/>
                <w:sz w:val="16"/>
                <w:szCs w:val="16"/>
              </w:rPr>
              <w:t xml:space="preserve"> will not be scored or publicly reported.</w:t>
            </w:r>
          </w:p>
        </w:tc>
      </w:tr>
    </w:tbl>
    <w:p w14:paraId="1993C302" w14:textId="2BEFD9E2" w:rsidR="009F0AB1" w:rsidRDefault="009F0AB1" w:rsidP="00DB3845">
      <w:pPr>
        <w:pStyle w:val="NoSpacing"/>
      </w:pPr>
    </w:p>
    <w:tbl>
      <w:tblPr>
        <w:tblStyle w:val="TableGrid"/>
        <w:tblW w:w="0" w:type="auto"/>
        <w:tblLook w:val="04A0" w:firstRow="1" w:lastRow="0" w:firstColumn="1" w:lastColumn="0" w:noHBand="0" w:noVBand="1"/>
      </w:tblPr>
      <w:tblGrid>
        <w:gridCol w:w="6475"/>
        <w:gridCol w:w="2875"/>
      </w:tblGrid>
      <w:tr w:rsidR="00A800C7" w14:paraId="4F8CDBD5" w14:textId="77777777" w:rsidTr="00A800C7">
        <w:tc>
          <w:tcPr>
            <w:tcW w:w="6475" w:type="dxa"/>
            <w:tcMar>
              <w:top w:w="72" w:type="dxa"/>
              <w:left w:w="115" w:type="dxa"/>
              <w:bottom w:w="72" w:type="dxa"/>
              <w:right w:w="115" w:type="dxa"/>
            </w:tcMar>
            <w:vAlign w:val="center"/>
          </w:tcPr>
          <w:p w14:paraId="54ACF360" w14:textId="61142412" w:rsidR="00A800C7" w:rsidRDefault="00A800C7" w:rsidP="00256F43">
            <w:pPr>
              <w:pStyle w:val="ListParagraph"/>
              <w:numPr>
                <w:ilvl w:val="0"/>
                <w:numId w:val="5"/>
              </w:numPr>
              <w:spacing w:after="160" w:line="276" w:lineRule="auto"/>
            </w:pPr>
            <w:r>
              <w:t>Is there an A</w:t>
            </w:r>
            <w:r w:rsidR="00464291">
              <w:t xml:space="preserve">dvanced </w:t>
            </w:r>
            <w:r>
              <w:t>C</w:t>
            </w:r>
            <w:r w:rsidR="00464291">
              <w:t xml:space="preserve">ardiovascular </w:t>
            </w:r>
            <w:r>
              <w:t>L</w:t>
            </w:r>
            <w:r w:rsidR="00464291">
              <w:t xml:space="preserve">ife </w:t>
            </w:r>
            <w:r>
              <w:t>S</w:t>
            </w:r>
            <w:r w:rsidR="00464291">
              <w:t>upport (ACLS)</w:t>
            </w:r>
            <w:r>
              <w:t xml:space="preserve"> trained </w:t>
            </w:r>
            <w:hyperlink w:anchor="Clinician" w:history="1">
              <w:r w:rsidRPr="00F37681">
                <w:rPr>
                  <w:rStyle w:val="Hyperlink"/>
                </w:rPr>
                <w:t>clinician</w:t>
              </w:r>
              <w:bookmarkStart w:id="113" w:name="_Ref529284687"/>
            </w:hyperlink>
            <w:bookmarkStart w:id="114" w:name="_Ref533165336"/>
            <w:r w:rsidR="00D96EF1">
              <w:rPr>
                <w:rStyle w:val="Hyperlink"/>
                <w:rFonts w:ascii="ZWAdobeF" w:hAnsi="ZWAdobeF" w:cs="ZWAdobeF"/>
                <w:color w:val="auto"/>
                <w:sz w:val="2"/>
                <w:szCs w:val="2"/>
                <w:u w:val="none"/>
              </w:rPr>
              <w:t>10F</w:t>
            </w:r>
            <w:r w:rsidR="00B04609">
              <w:rPr>
                <w:rStyle w:val="Hyperlink"/>
                <w:rFonts w:ascii="ZWAdobeF" w:hAnsi="ZWAdobeF" w:cs="ZWAdobeF"/>
                <w:color w:val="auto"/>
                <w:sz w:val="2"/>
                <w:szCs w:val="2"/>
                <w:u w:val="none"/>
              </w:rPr>
              <w:t>10F</w:t>
            </w:r>
            <w:r w:rsidR="00FE15D8">
              <w:rPr>
                <w:rStyle w:val="EndnoteReference"/>
              </w:rPr>
              <w:endnoteReference w:id="12"/>
            </w:r>
            <w:bookmarkEnd w:id="113"/>
            <w:bookmarkEnd w:id="114"/>
            <w:r>
              <w:t xml:space="preserve">, as well as a second </w:t>
            </w:r>
            <w:hyperlink w:anchor="Clinician" w:history="1">
              <w:r w:rsidR="00F37681" w:rsidRPr="002903D0">
                <w:rPr>
                  <w:rStyle w:val="Hyperlink"/>
                </w:rPr>
                <w:t>clinician</w:t>
              </w:r>
            </w:hyperlink>
            <w:r w:rsidR="002903D0">
              <w:rPr>
                <w:rStyle w:val="Hyperlink"/>
              </w:rPr>
              <w:fldChar w:fldCharType="begin"/>
            </w:r>
            <w:r w:rsidR="002903D0">
              <w:rPr>
                <w:rStyle w:val="Hyperlink"/>
              </w:rPr>
              <w:instrText xml:space="preserve"> NOTEREF _Ref533165336 \f \h </w:instrText>
            </w:r>
            <w:r w:rsidR="002903D0">
              <w:rPr>
                <w:rStyle w:val="Hyperlink"/>
              </w:rPr>
            </w:r>
            <w:r w:rsidR="002903D0">
              <w:rPr>
                <w:rStyle w:val="Hyperlink"/>
              </w:rPr>
              <w:fldChar w:fldCharType="separate"/>
            </w:r>
            <w:r w:rsidR="00B04609" w:rsidRPr="00B04609">
              <w:rPr>
                <w:rStyle w:val="EndnoteReference"/>
              </w:rPr>
              <w:t>10</w:t>
            </w:r>
            <w:r w:rsidR="002903D0">
              <w:rPr>
                <w:rStyle w:val="Hyperlink"/>
              </w:rPr>
              <w:fldChar w:fldCharType="end"/>
            </w:r>
            <w:r>
              <w:t xml:space="preserve"> (regardless of ACLS training), present at all times </w:t>
            </w:r>
            <w:r w:rsidR="00FA7DC2">
              <w:t xml:space="preserve">and </w:t>
            </w:r>
            <w:hyperlink w:anchor="FAQ_immediatelyavailable" w:history="1">
              <w:r w:rsidR="00FA7DC2" w:rsidRPr="005936B7">
                <w:rPr>
                  <w:rStyle w:val="Hyperlink"/>
                </w:rPr>
                <w:t xml:space="preserve">immediately available </w:t>
              </w:r>
              <w:r w:rsidRPr="005936B7">
                <w:rPr>
                  <w:rStyle w:val="Hyperlink"/>
                </w:rPr>
                <w:t xml:space="preserve">in the </w:t>
              </w:r>
              <w:r w:rsidR="008B7774" w:rsidRPr="005936B7">
                <w:rPr>
                  <w:rStyle w:val="Hyperlink"/>
                </w:rPr>
                <w:t>building</w:t>
              </w:r>
            </w:hyperlink>
            <w:r w:rsidR="008B7774">
              <w:t xml:space="preserve"> </w:t>
            </w:r>
            <w:r>
              <w:t>while a</w:t>
            </w:r>
            <w:r w:rsidR="006E6E9E">
              <w:t>n adult</w:t>
            </w:r>
            <w:r>
              <w:t xml:space="preserve"> patient </w:t>
            </w:r>
            <w:r w:rsidR="00016CA9">
              <w:t xml:space="preserve">(13 years and older) </w:t>
            </w:r>
            <w:r>
              <w:t xml:space="preserve">is </w:t>
            </w:r>
            <w:r w:rsidR="00DE1772">
              <w:t xml:space="preserve">present in the </w:t>
            </w:r>
            <w:r w:rsidR="008B7774">
              <w:t>facility</w:t>
            </w:r>
            <w:r>
              <w:t xml:space="preserve">? </w:t>
            </w:r>
          </w:p>
          <w:p w14:paraId="0A0186F1" w14:textId="54947AA2" w:rsidR="00B829BB" w:rsidRPr="00A800C7" w:rsidRDefault="00016CA9" w:rsidP="00486BFE">
            <w:pPr>
              <w:spacing w:after="160" w:line="276" w:lineRule="auto"/>
              <w:ind w:left="360"/>
            </w:pPr>
            <w:r>
              <w:rPr>
                <w:i/>
              </w:rPr>
              <w:t xml:space="preserve">Facilities that did not perform any applicable procedures on patients 13 years </w:t>
            </w:r>
            <w:r w:rsidR="004F78EC">
              <w:rPr>
                <w:i/>
              </w:rPr>
              <w:t xml:space="preserve">and </w:t>
            </w:r>
            <w:r>
              <w:rPr>
                <w:i/>
              </w:rPr>
              <w:t>old</w:t>
            </w:r>
            <w:r w:rsidR="004F78EC">
              <w:rPr>
                <w:i/>
              </w:rPr>
              <w:t>er</w:t>
            </w:r>
            <w:r>
              <w:rPr>
                <w:i/>
              </w:rPr>
              <w:t xml:space="preserve"> during the reporting period should select </w:t>
            </w:r>
            <w:r w:rsidR="002903D0">
              <w:rPr>
                <w:i/>
              </w:rPr>
              <w:t>“not applicable; pediatric patients only</w:t>
            </w:r>
            <w:r w:rsidR="00B85D5D">
              <w:rPr>
                <w:i/>
              </w:rPr>
              <w:t>.</w:t>
            </w:r>
            <w:r w:rsidR="002903D0">
              <w:rPr>
                <w:i/>
              </w:rPr>
              <w:t>”</w:t>
            </w:r>
            <w:r w:rsidR="00B85D5D">
              <w:rPr>
                <w:i/>
              </w:rPr>
              <w:t xml:space="preserve"> </w:t>
            </w:r>
            <w:r w:rsidR="00486BFE">
              <w:rPr>
                <w:i/>
              </w:rPr>
              <w:t>The facilit</w:t>
            </w:r>
            <w:r w:rsidR="00695B5F">
              <w:rPr>
                <w:i/>
              </w:rPr>
              <w:t>y</w:t>
            </w:r>
            <w:r w:rsidR="00486BFE">
              <w:rPr>
                <w:i/>
              </w:rPr>
              <w:t xml:space="preserve"> will be scored as “Does Not Apply</w:t>
            </w:r>
            <w:r w:rsidR="00920D4E">
              <w:rPr>
                <w:i/>
              </w:rPr>
              <w:t>.</w:t>
            </w:r>
            <w:r w:rsidR="00486BFE">
              <w:rPr>
                <w:i/>
              </w:rPr>
              <w:t xml:space="preserve">” </w:t>
            </w:r>
          </w:p>
        </w:tc>
        <w:tc>
          <w:tcPr>
            <w:tcW w:w="2875" w:type="dxa"/>
            <w:tcMar>
              <w:top w:w="72" w:type="dxa"/>
              <w:left w:w="115" w:type="dxa"/>
              <w:bottom w:w="72" w:type="dxa"/>
              <w:right w:w="115" w:type="dxa"/>
            </w:tcMar>
            <w:vAlign w:val="center"/>
          </w:tcPr>
          <w:p w14:paraId="2D9FDBDB" w14:textId="4107DBFD" w:rsidR="00A800C7" w:rsidRPr="004C2A24" w:rsidRDefault="00A800C7" w:rsidP="00B45D6A">
            <w:pPr>
              <w:pStyle w:val="ListParagraph"/>
              <w:numPr>
                <w:ilvl w:val="0"/>
                <w:numId w:val="144"/>
              </w:numPr>
              <w:rPr>
                <w:iCs/>
              </w:rPr>
            </w:pPr>
            <w:r w:rsidRPr="004C2A24">
              <w:rPr>
                <w:iCs/>
              </w:rPr>
              <w:t>Yes</w:t>
            </w:r>
          </w:p>
          <w:p w14:paraId="7EF3A4F7" w14:textId="6D7E6192" w:rsidR="006E6E9E" w:rsidRPr="004C2A24" w:rsidRDefault="00A800C7" w:rsidP="00B45D6A">
            <w:pPr>
              <w:pStyle w:val="ListParagraph"/>
              <w:numPr>
                <w:ilvl w:val="0"/>
                <w:numId w:val="144"/>
              </w:numPr>
              <w:rPr>
                <w:iCs/>
              </w:rPr>
            </w:pPr>
            <w:r w:rsidRPr="004C2A24">
              <w:rPr>
                <w:iCs/>
              </w:rPr>
              <w:t>No</w:t>
            </w:r>
          </w:p>
          <w:p w14:paraId="640C8666" w14:textId="77777777" w:rsidR="006E6E9E" w:rsidRPr="00A800C7" w:rsidRDefault="006E6E9E" w:rsidP="00B45D6A">
            <w:pPr>
              <w:pStyle w:val="ListParagraph"/>
              <w:numPr>
                <w:ilvl w:val="0"/>
                <w:numId w:val="144"/>
              </w:numPr>
            </w:pPr>
            <w:r w:rsidRPr="004C2A24">
              <w:rPr>
                <w:iCs/>
              </w:rPr>
              <w:t>Not applicable; pediatric patients only</w:t>
            </w:r>
          </w:p>
        </w:tc>
      </w:tr>
      <w:tr w:rsidR="00837A49" w14:paraId="601FD4F5" w14:textId="77777777" w:rsidTr="00A800C7">
        <w:tc>
          <w:tcPr>
            <w:tcW w:w="6475" w:type="dxa"/>
            <w:tcMar>
              <w:top w:w="72" w:type="dxa"/>
              <w:left w:w="115" w:type="dxa"/>
              <w:bottom w:w="72" w:type="dxa"/>
              <w:right w:w="115" w:type="dxa"/>
            </w:tcMar>
            <w:vAlign w:val="center"/>
          </w:tcPr>
          <w:p w14:paraId="195F897A" w14:textId="186E8518" w:rsidR="00837A49" w:rsidRPr="00B829BB" w:rsidRDefault="00837A49" w:rsidP="00256F43">
            <w:pPr>
              <w:pStyle w:val="ListParagraph"/>
              <w:numPr>
                <w:ilvl w:val="0"/>
                <w:numId w:val="5"/>
              </w:numPr>
              <w:spacing w:line="276" w:lineRule="auto"/>
              <w:rPr>
                <w:rFonts w:eastAsiaTheme="majorEastAsia"/>
              </w:rPr>
            </w:pPr>
            <w:r>
              <w:t>Is there a P</w:t>
            </w:r>
            <w:r w:rsidR="00464291">
              <w:t xml:space="preserve">ediatric </w:t>
            </w:r>
            <w:r>
              <w:t>A</w:t>
            </w:r>
            <w:r w:rsidR="00464291">
              <w:t>dvance</w:t>
            </w:r>
            <w:r w:rsidR="00C43507">
              <w:t>d</w:t>
            </w:r>
            <w:r w:rsidR="00464291">
              <w:t xml:space="preserve"> </w:t>
            </w:r>
            <w:r>
              <w:t>L</w:t>
            </w:r>
            <w:r w:rsidR="00464291">
              <w:t xml:space="preserve">ife </w:t>
            </w:r>
            <w:r>
              <w:t>S</w:t>
            </w:r>
            <w:r w:rsidR="00464291">
              <w:t>upport (PALS)</w:t>
            </w:r>
            <w:r>
              <w:t xml:space="preserve"> trained </w:t>
            </w:r>
            <w:hyperlink w:anchor="Clinician" w:history="1">
              <w:r w:rsidRPr="00F37681">
                <w:rPr>
                  <w:rStyle w:val="Hyperlink"/>
                </w:rPr>
                <w:t>clinician</w:t>
              </w:r>
            </w:hyperlink>
            <w:r w:rsidR="002903D0">
              <w:rPr>
                <w:rStyle w:val="Hyperlink"/>
              </w:rPr>
              <w:fldChar w:fldCharType="begin"/>
            </w:r>
            <w:r w:rsidR="002903D0">
              <w:rPr>
                <w:rStyle w:val="Hyperlink"/>
              </w:rPr>
              <w:instrText xml:space="preserve"> NOTEREF _Ref533165336 \f \h </w:instrText>
            </w:r>
            <w:r w:rsidR="002903D0">
              <w:rPr>
                <w:rStyle w:val="Hyperlink"/>
              </w:rPr>
            </w:r>
            <w:r w:rsidR="002903D0">
              <w:rPr>
                <w:rStyle w:val="Hyperlink"/>
              </w:rPr>
              <w:fldChar w:fldCharType="separate"/>
            </w:r>
            <w:r w:rsidR="00B04609" w:rsidRPr="00B04609">
              <w:rPr>
                <w:rStyle w:val="EndnoteReference"/>
              </w:rPr>
              <w:t>10</w:t>
            </w:r>
            <w:r w:rsidR="002903D0">
              <w:rPr>
                <w:rStyle w:val="Hyperlink"/>
              </w:rPr>
              <w:fldChar w:fldCharType="end"/>
            </w:r>
            <w:r>
              <w:t xml:space="preserve">, as well as a second </w:t>
            </w:r>
            <w:hyperlink w:anchor="Clinician" w:history="1">
              <w:r w:rsidR="002903D0">
                <w:rPr>
                  <w:rStyle w:val="Hyperlink"/>
                </w:rPr>
                <w:t>clinician</w:t>
              </w:r>
            </w:hyperlink>
            <w:r w:rsidR="002903D0">
              <w:rPr>
                <w:rStyle w:val="Hyperlink"/>
              </w:rPr>
              <w:fldChar w:fldCharType="begin"/>
            </w:r>
            <w:r w:rsidR="002903D0">
              <w:rPr>
                <w:rStyle w:val="Hyperlink"/>
              </w:rPr>
              <w:instrText xml:space="preserve"> NOTEREF _Ref533165336 \f \h </w:instrText>
            </w:r>
            <w:r w:rsidR="002903D0">
              <w:rPr>
                <w:rStyle w:val="Hyperlink"/>
              </w:rPr>
            </w:r>
            <w:r w:rsidR="002903D0">
              <w:rPr>
                <w:rStyle w:val="Hyperlink"/>
              </w:rPr>
              <w:fldChar w:fldCharType="separate"/>
            </w:r>
            <w:r w:rsidR="00B04609" w:rsidRPr="00B04609">
              <w:rPr>
                <w:rStyle w:val="EndnoteReference"/>
              </w:rPr>
              <w:t>10</w:t>
            </w:r>
            <w:r w:rsidR="002903D0">
              <w:rPr>
                <w:rStyle w:val="Hyperlink"/>
              </w:rPr>
              <w:fldChar w:fldCharType="end"/>
            </w:r>
            <w:r w:rsidR="0019773B" w:rsidRPr="00150412">
              <w:rPr>
                <w:rStyle w:val="Hyperlink"/>
                <w:u w:val="none"/>
              </w:rPr>
              <w:t xml:space="preserve"> </w:t>
            </w:r>
            <w:r w:rsidR="00EC43EC" w:rsidRPr="00EC43EC">
              <w:rPr>
                <w:rStyle w:val="Hyperlink"/>
                <w:color w:val="auto"/>
                <w:u w:val="none"/>
              </w:rPr>
              <w:t>(regardless of PALS training)</w:t>
            </w:r>
            <w:r>
              <w:t xml:space="preserve">, present at all times </w:t>
            </w:r>
            <w:r w:rsidR="00FA7DC2">
              <w:t xml:space="preserve">and </w:t>
            </w:r>
            <w:hyperlink w:anchor="FAQ_immediatelyavailable" w:history="1">
              <w:r w:rsidR="00FA7DC2" w:rsidRPr="005936B7">
                <w:rPr>
                  <w:rStyle w:val="Hyperlink"/>
                </w:rPr>
                <w:t xml:space="preserve">immediately available </w:t>
              </w:r>
              <w:r w:rsidRPr="005936B7">
                <w:rPr>
                  <w:rStyle w:val="Hyperlink"/>
                </w:rPr>
                <w:t xml:space="preserve">in the </w:t>
              </w:r>
              <w:r w:rsidR="008B7774" w:rsidRPr="005936B7">
                <w:rPr>
                  <w:rStyle w:val="Hyperlink"/>
                </w:rPr>
                <w:t>building</w:t>
              </w:r>
            </w:hyperlink>
            <w:r w:rsidR="008B7774">
              <w:t xml:space="preserve"> </w:t>
            </w:r>
            <w:r>
              <w:t>while a</w:t>
            </w:r>
            <w:r w:rsidR="006E6E9E">
              <w:t xml:space="preserve"> pediatric</w:t>
            </w:r>
            <w:r>
              <w:t xml:space="preserve"> patient</w:t>
            </w:r>
            <w:r w:rsidR="000D5F1C">
              <w:t xml:space="preserve"> (infant through 12 years)</w:t>
            </w:r>
            <w:r>
              <w:t xml:space="preserve"> is </w:t>
            </w:r>
            <w:r w:rsidR="00DE1772">
              <w:t xml:space="preserve">present in the </w:t>
            </w:r>
            <w:r w:rsidR="008B7774">
              <w:t>facility</w:t>
            </w:r>
            <w:r>
              <w:t>?</w:t>
            </w:r>
          </w:p>
          <w:p w14:paraId="0129D914" w14:textId="77777777" w:rsidR="00B829BB" w:rsidRDefault="00B829BB" w:rsidP="00B829BB">
            <w:pPr>
              <w:spacing w:line="276" w:lineRule="auto"/>
              <w:rPr>
                <w:rFonts w:eastAsiaTheme="majorEastAsia"/>
              </w:rPr>
            </w:pPr>
          </w:p>
          <w:p w14:paraId="3D7979E1" w14:textId="21648348" w:rsidR="00B829BB" w:rsidRPr="00B829BB" w:rsidRDefault="003405EC" w:rsidP="005C5C7E">
            <w:pPr>
              <w:spacing w:line="276" w:lineRule="auto"/>
              <w:ind w:left="360"/>
              <w:rPr>
                <w:rFonts w:eastAsiaTheme="majorEastAsia"/>
              </w:rPr>
            </w:pPr>
            <w:r w:rsidRPr="00AA3FB0">
              <w:rPr>
                <w:i/>
              </w:rPr>
              <w:t>Facilities that do not care for pediatric patients should select “</w:t>
            </w:r>
            <w:r w:rsidR="005760D6">
              <w:rPr>
                <w:i/>
              </w:rPr>
              <w:t>n</w:t>
            </w:r>
            <w:r w:rsidRPr="00AA3FB0">
              <w:rPr>
                <w:i/>
              </w:rPr>
              <w:t xml:space="preserve">ot </w:t>
            </w:r>
            <w:r w:rsidR="000568D6">
              <w:rPr>
                <w:i/>
              </w:rPr>
              <w:t>a</w:t>
            </w:r>
            <w:r w:rsidRPr="00AA3FB0">
              <w:rPr>
                <w:i/>
              </w:rPr>
              <w:t>pplicable; adult patients only” and facilities that only performed applicable pediatric procedures on pediatric patients 13 years and older during the reporting period should select “</w:t>
            </w:r>
            <w:r w:rsidR="002A71C3">
              <w:rPr>
                <w:i/>
              </w:rPr>
              <w:t>n</w:t>
            </w:r>
            <w:r w:rsidRPr="00AA3FB0">
              <w:rPr>
                <w:i/>
              </w:rPr>
              <w:t>ot applicable; pediatric patients are all aged 13-17,”</w:t>
            </w:r>
            <w:r>
              <w:rPr>
                <w:i/>
              </w:rPr>
              <w:t xml:space="preserve"> </w:t>
            </w:r>
            <w:r w:rsidR="00396512">
              <w:rPr>
                <w:i/>
              </w:rPr>
              <w:t xml:space="preserve">regardless of </w:t>
            </w:r>
            <w:r w:rsidR="00A04311">
              <w:rPr>
                <w:i/>
              </w:rPr>
              <w:t xml:space="preserve">the presence of </w:t>
            </w:r>
            <w:r w:rsidR="0038232A">
              <w:rPr>
                <w:i/>
              </w:rPr>
              <w:t xml:space="preserve">clinicians trained in </w:t>
            </w:r>
            <w:r w:rsidR="00396512">
              <w:rPr>
                <w:i/>
              </w:rPr>
              <w:t>PALS</w:t>
            </w:r>
            <w:r w:rsidR="00350469">
              <w:rPr>
                <w:i/>
              </w:rPr>
              <w:t xml:space="preserve">. </w:t>
            </w:r>
            <w:r w:rsidR="00486BFE">
              <w:rPr>
                <w:i/>
              </w:rPr>
              <w:t>The facilit</w:t>
            </w:r>
            <w:r w:rsidR="00920D4E">
              <w:rPr>
                <w:i/>
              </w:rPr>
              <w:t>y</w:t>
            </w:r>
            <w:r w:rsidR="00486BFE">
              <w:rPr>
                <w:i/>
              </w:rPr>
              <w:t xml:space="preserve"> will be scored as “Does Not Apply</w:t>
            </w:r>
            <w:r w:rsidR="00920D4E">
              <w:rPr>
                <w:i/>
              </w:rPr>
              <w:t>.</w:t>
            </w:r>
            <w:r w:rsidR="00486BFE">
              <w:rPr>
                <w:i/>
              </w:rPr>
              <w:t xml:space="preserve">” </w:t>
            </w:r>
          </w:p>
        </w:tc>
        <w:tc>
          <w:tcPr>
            <w:tcW w:w="2875" w:type="dxa"/>
            <w:tcMar>
              <w:top w:w="72" w:type="dxa"/>
              <w:left w:w="115" w:type="dxa"/>
              <w:bottom w:w="72" w:type="dxa"/>
              <w:right w:w="115" w:type="dxa"/>
            </w:tcMar>
            <w:vAlign w:val="center"/>
          </w:tcPr>
          <w:p w14:paraId="78458D9E" w14:textId="77777777" w:rsidR="00837A49" w:rsidRPr="004C2A24" w:rsidRDefault="00837A49" w:rsidP="00B45D6A">
            <w:pPr>
              <w:pStyle w:val="ListParagraph"/>
              <w:numPr>
                <w:ilvl w:val="0"/>
                <w:numId w:val="144"/>
              </w:numPr>
              <w:rPr>
                <w:iCs/>
              </w:rPr>
            </w:pPr>
            <w:r w:rsidRPr="004C2A24">
              <w:rPr>
                <w:iCs/>
              </w:rPr>
              <w:t>Yes</w:t>
            </w:r>
          </w:p>
          <w:p w14:paraId="64C52916" w14:textId="77777777" w:rsidR="006E6E9E" w:rsidRPr="004C2A24" w:rsidRDefault="00837A49" w:rsidP="00B45D6A">
            <w:pPr>
              <w:pStyle w:val="ListParagraph"/>
              <w:numPr>
                <w:ilvl w:val="0"/>
                <w:numId w:val="144"/>
              </w:numPr>
              <w:rPr>
                <w:iCs/>
              </w:rPr>
            </w:pPr>
            <w:r w:rsidRPr="004C2A24">
              <w:rPr>
                <w:iCs/>
              </w:rPr>
              <w:t>No</w:t>
            </w:r>
          </w:p>
          <w:p w14:paraId="2961AC88" w14:textId="77777777" w:rsidR="005B4556" w:rsidRPr="00841399" w:rsidRDefault="006E6E9E" w:rsidP="00B45D6A">
            <w:pPr>
              <w:pStyle w:val="ListParagraph"/>
              <w:numPr>
                <w:ilvl w:val="0"/>
                <w:numId w:val="144"/>
              </w:numPr>
              <w:rPr>
                <w:i/>
              </w:rPr>
            </w:pPr>
            <w:r w:rsidRPr="004C2A24">
              <w:rPr>
                <w:iCs/>
              </w:rPr>
              <w:t>Not applicable; adult patients only</w:t>
            </w:r>
          </w:p>
          <w:p w14:paraId="1CAE2721" w14:textId="6D1682E7" w:rsidR="006E6E9E" w:rsidRPr="006E6E9E" w:rsidRDefault="005B4556" w:rsidP="00B45D6A">
            <w:pPr>
              <w:pStyle w:val="ListParagraph"/>
              <w:numPr>
                <w:ilvl w:val="0"/>
                <w:numId w:val="144"/>
              </w:numPr>
              <w:rPr>
                <w:i/>
              </w:rPr>
            </w:pPr>
            <w:r w:rsidRPr="00DF3F69">
              <w:rPr>
                <w:iCs/>
              </w:rPr>
              <w:t xml:space="preserve">Not applicable; pediatric patients are all aged 13-17  </w:t>
            </w:r>
            <w:r w:rsidR="006E6E9E">
              <w:rPr>
                <w:i/>
              </w:rPr>
              <w:t xml:space="preserve"> </w:t>
            </w:r>
          </w:p>
        </w:tc>
      </w:tr>
      <w:tr w:rsidR="002903D0" w14:paraId="3F852B22" w14:textId="77777777" w:rsidTr="00A800C7">
        <w:tc>
          <w:tcPr>
            <w:tcW w:w="6475" w:type="dxa"/>
            <w:tcMar>
              <w:top w:w="72" w:type="dxa"/>
              <w:left w:w="115" w:type="dxa"/>
              <w:bottom w:w="72" w:type="dxa"/>
              <w:right w:w="115" w:type="dxa"/>
            </w:tcMar>
            <w:vAlign w:val="center"/>
          </w:tcPr>
          <w:p w14:paraId="00A21A04" w14:textId="66DDB4C8" w:rsidR="002903D0" w:rsidRPr="00A800C7" w:rsidRDefault="002903D0" w:rsidP="00256F43">
            <w:pPr>
              <w:pStyle w:val="ListParagraph"/>
              <w:numPr>
                <w:ilvl w:val="0"/>
                <w:numId w:val="5"/>
              </w:numPr>
              <w:spacing w:line="276" w:lineRule="auto"/>
              <w:rPr>
                <w:rFonts w:eastAsiaTheme="majorEastAsia"/>
              </w:rPr>
            </w:pPr>
            <w:r>
              <w:t xml:space="preserve">To help ensure that patients are cared for by </w:t>
            </w:r>
            <w:r w:rsidR="00016CA9">
              <w:t>well-</w:t>
            </w:r>
            <w:r>
              <w:t xml:space="preserve">trained </w:t>
            </w:r>
            <w:r w:rsidR="00016CA9">
              <w:t xml:space="preserve">physicians and anesthesia providers (e.g., anesthesiologists and certified registered nurse anesthetists), do your medical staff by-laws or </w:t>
            </w:r>
            <w:r w:rsidR="00016CA9" w:rsidRPr="006C6C44">
              <w:t>facility-wide policies require all physicians and anesthesia providers who have privileges to provide care at your facility to be board certified or board eligible?</w:t>
            </w:r>
          </w:p>
        </w:tc>
        <w:tc>
          <w:tcPr>
            <w:tcW w:w="2875" w:type="dxa"/>
            <w:tcMar>
              <w:top w:w="72" w:type="dxa"/>
              <w:left w:w="115" w:type="dxa"/>
              <w:bottom w:w="72" w:type="dxa"/>
              <w:right w:w="115" w:type="dxa"/>
            </w:tcMar>
            <w:vAlign w:val="center"/>
          </w:tcPr>
          <w:p w14:paraId="04ABEC2C" w14:textId="36D4C439" w:rsidR="00016CA9" w:rsidRPr="004C2A24" w:rsidRDefault="00016CA9" w:rsidP="00B45D6A">
            <w:pPr>
              <w:pStyle w:val="ListParagraph"/>
              <w:numPr>
                <w:ilvl w:val="0"/>
                <w:numId w:val="144"/>
              </w:numPr>
              <w:rPr>
                <w:iCs/>
              </w:rPr>
            </w:pPr>
            <w:r w:rsidRPr="004C2A24">
              <w:rPr>
                <w:iCs/>
              </w:rPr>
              <w:t>Yes</w:t>
            </w:r>
          </w:p>
          <w:p w14:paraId="14453EC1" w14:textId="46C81FD5" w:rsidR="002903D0" w:rsidRPr="008A39A1" w:rsidRDefault="00016CA9" w:rsidP="00B45D6A">
            <w:pPr>
              <w:pStyle w:val="ListParagraph"/>
              <w:numPr>
                <w:ilvl w:val="0"/>
                <w:numId w:val="144"/>
              </w:numPr>
              <w:rPr>
                <w:i/>
              </w:rPr>
            </w:pPr>
            <w:r w:rsidRPr="004C2A24">
              <w:rPr>
                <w:iCs/>
              </w:rPr>
              <w:t>No</w:t>
            </w:r>
          </w:p>
        </w:tc>
      </w:tr>
    </w:tbl>
    <w:p w14:paraId="72D499F4" w14:textId="77777777" w:rsidR="00453708" w:rsidRPr="00453708" w:rsidRDefault="00DB3845" w:rsidP="00453708">
      <w:pPr>
        <w:pStyle w:val="NoSpacing"/>
        <w:rPr>
          <w:b/>
        </w:rPr>
      </w:pPr>
      <w:r>
        <w:br w:type="page"/>
      </w:r>
      <w:r w:rsidRPr="00453708">
        <w:rPr>
          <w:b/>
        </w:rPr>
        <w:lastRenderedPageBreak/>
        <w:t>Affirmation of Accuracy</w:t>
      </w:r>
    </w:p>
    <w:p w14:paraId="61232757" w14:textId="77777777" w:rsidR="00453708" w:rsidRDefault="00453708" w:rsidP="00453708">
      <w:pPr>
        <w:pStyle w:val="NoSpacing"/>
      </w:pPr>
    </w:p>
    <w:p w14:paraId="46EFDB98" w14:textId="203384DF" w:rsidR="00137D77" w:rsidRDefault="00137D77" w:rsidP="00137D77">
      <w:pPr>
        <w:pStyle w:val="NoSpacing"/>
      </w:pPr>
      <w:r w:rsidRPr="009A5185">
        <w:t xml:space="preserve">As the </w:t>
      </w:r>
      <w:r>
        <w:t>administrator of the Ambulatory Surgery Center (ASC)</w:t>
      </w:r>
      <w:r w:rsidRPr="009A5185">
        <w:t xml:space="preserve"> or as an employee of the </w:t>
      </w:r>
      <w:r>
        <w:t>ASC</w:t>
      </w:r>
      <w:r w:rsidRPr="009A5185">
        <w:t xml:space="preserve"> to whom the </w:t>
      </w:r>
      <w:r>
        <w:t>ASC administrator</w:t>
      </w:r>
      <w:r w:rsidRPr="009A5185">
        <w:t xml:space="preserve"> has delegated responsibility, I have reviewed this information pertaining to the </w:t>
      </w:r>
      <w:r>
        <w:t>Medical, Surgical, and Clinical Staff Section</w:t>
      </w:r>
      <w:r w:rsidRPr="009A5185">
        <w:t xml:space="preserve"> at our </w:t>
      </w:r>
      <w:r>
        <w:t>ASC</w:t>
      </w:r>
      <w:r w:rsidRPr="009A5185">
        <w:t xml:space="preserve">, and I hereby certify that this information is true, accurate, and reflects the current, normal operating circumstances at our </w:t>
      </w:r>
      <w:r>
        <w:t xml:space="preserve">ASC. </w:t>
      </w:r>
      <w:r w:rsidRPr="009A5185">
        <w:t xml:space="preserve">I am authorized to make this certification on behalf of our </w:t>
      </w:r>
      <w:r>
        <w:t xml:space="preserve">ASC. </w:t>
      </w:r>
    </w:p>
    <w:p w14:paraId="7AC83107" w14:textId="77777777" w:rsidR="00137D77" w:rsidRDefault="00137D77" w:rsidP="00137D77">
      <w:pPr>
        <w:pStyle w:val="NoSpacing"/>
      </w:pPr>
    </w:p>
    <w:p w14:paraId="6D0DDF70" w14:textId="22C81CAD" w:rsidR="00137D77" w:rsidRPr="009A5185" w:rsidRDefault="00137D77" w:rsidP="00137D77">
      <w:pPr>
        <w:pStyle w:val="NoSpacing"/>
      </w:pPr>
      <w:r>
        <w:t xml:space="preserve">The ASC and I understand that The </w:t>
      </w:r>
      <w:r w:rsidR="006B51B1">
        <w:t>L</w:t>
      </w:r>
      <w:r>
        <w:t>eapf</w:t>
      </w:r>
      <w:r w:rsidR="006B51B1">
        <w:t>r</w:t>
      </w:r>
      <w:r>
        <w:t xml:space="preserve">og Group, its members, the public and entities and </w:t>
      </w:r>
      <w:proofErr w:type="gramStart"/>
      <w:r>
        <w:t>persons</w:t>
      </w:r>
      <w:proofErr w:type="gramEnd"/>
      <w:r>
        <w:t xml:space="preserve"> who contract </w:t>
      </w:r>
      <w:r w:rsidR="00136752">
        <w:t xml:space="preserve">or have other business dealings </w:t>
      </w:r>
      <w:r>
        <w:t xml:space="preserve">with </w:t>
      </w:r>
      <w:r w:rsidR="00136752">
        <w:t xml:space="preserve">The </w:t>
      </w:r>
      <w:r>
        <w:t>Leapfrog</w:t>
      </w:r>
      <w:r w:rsidR="00136752">
        <w:t xml:space="preserve"> Group</w:t>
      </w:r>
      <w:r>
        <w:t xml:space="preserve"> are relying on the truth and accuracy of this information. </w:t>
      </w:r>
      <w:r w:rsidRPr="009A5185">
        <w:t xml:space="preserve">The </w:t>
      </w:r>
      <w:r>
        <w:t xml:space="preserve">ASC </w:t>
      </w:r>
      <w:r w:rsidRPr="009A5185">
        <w:t xml:space="preserve">and I </w:t>
      </w:r>
      <w:r>
        <w:t xml:space="preserve">also </w:t>
      </w:r>
      <w:r w:rsidRPr="009A5185">
        <w:t xml:space="preserve">understand that The Leapfrog Group will make this information and/or analyses of this information public through </w:t>
      </w:r>
      <w:r>
        <w:t>the Survey Results public reporting website and/or other Leapfrog Group products and services.</w:t>
      </w:r>
      <w:r w:rsidRPr="009A5185">
        <w:t xml:space="preserve"> This information and/or analyses and all intellectual property rights therein shall be and remain the sole and exclusive property of The Leapfrog Group</w:t>
      </w:r>
      <w:r>
        <w:t xml:space="preserve"> in which The Leapfrog Group retains exclusive ownership</w:t>
      </w:r>
      <w:r w:rsidRPr="009A5185">
        <w:t xml:space="preserve">. This information does not infringe </w:t>
      </w:r>
      <w:r>
        <w:t xml:space="preserve">upon </w:t>
      </w:r>
      <w:r w:rsidRPr="009A5185">
        <w:t>any third</w:t>
      </w:r>
      <w:r w:rsidR="00FB7501">
        <w:t>-</w:t>
      </w:r>
      <w:r w:rsidRPr="009A5185">
        <w:t>party intellectual property rights</w:t>
      </w:r>
      <w:r>
        <w:t xml:space="preserve"> or any other third-party rights whatsoever and is free and clear of all encumbrances and </w:t>
      </w:r>
      <w:proofErr w:type="gramStart"/>
      <w:r>
        <w:t>liens</w:t>
      </w:r>
      <w:proofErr w:type="gramEnd"/>
      <w:r>
        <w:t xml:space="preserve"> of any kind</w:t>
      </w:r>
      <w:r w:rsidRPr="009A5185">
        <w:t xml:space="preserve">. The </w:t>
      </w:r>
      <w:r>
        <w:t xml:space="preserve">ASC </w:t>
      </w:r>
      <w:r w:rsidRPr="009A5185">
        <w:t xml:space="preserve">and I acknowledge that The Leapfrog Group may use this information in a commercial manner for profit. The </w:t>
      </w:r>
      <w:r>
        <w:t xml:space="preserve">ASC </w:t>
      </w:r>
      <w:r w:rsidRPr="009A5185">
        <w:t xml:space="preserve">shall be liable for and shall hold harmless and indemnify The Leapfrog Group from </w:t>
      </w:r>
      <w:proofErr w:type="gramStart"/>
      <w:r w:rsidRPr="009A5185">
        <w:t>any and all</w:t>
      </w:r>
      <w:proofErr w:type="gramEnd"/>
      <w:r w:rsidRPr="009A5185">
        <w:t xml:space="preserve"> </w:t>
      </w:r>
      <w:proofErr w:type="gramStart"/>
      <w:r w:rsidRPr="009A5185">
        <w:t>damages</w:t>
      </w:r>
      <w:proofErr w:type="gramEnd"/>
      <w:r w:rsidRPr="009A5185">
        <w:t xml:space="preserve">, demands, costs, or causes of action resulting from any inaccuracies in the information or any misrepresentations in this Affirmation of Accuracy. The Leapfrog Group and its members and entities and </w:t>
      </w:r>
      <w:proofErr w:type="gramStart"/>
      <w:r w:rsidRPr="009A5185">
        <w:t>persons</w:t>
      </w:r>
      <w:proofErr w:type="gramEnd"/>
      <w:r w:rsidRPr="009A5185">
        <w:t xml:space="preserve"> who contract </w:t>
      </w:r>
      <w:r w:rsidR="00136752">
        <w:t xml:space="preserve">or have other business dealings </w:t>
      </w:r>
      <w:r w:rsidRPr="009A5185">
        <w:t>with</w:t>
      </w:r>
      <w:r>
        <w:t xml:space="preserve"> The</w:t>
      </w:r>
      <w:r w:rsidRPr="009A5185">
        <w:t xml:space="preserve"> Leapfrog</w:t>
      </w:r>
      <w:r>
        <w:t xml:space="preserve"> Group</w:t>
      </w:r>
      <w:r w:rsidRPr="009A5185">
        <w:t xml:space="preserve"> reserve the right to omit or disclaim information that is not current, accurate or truthful.</w:t>
      </w:r>
    </w:p>
    <w:p w14:paraId="663E8056" w14:textId="77777777" w:rsidR="00B141B3" w:rsidRDefault="00B141B3" w:rsidP="00B141B3"/>
    <w:p w14:paraId="06CE3E35" w14:textId="77777777" w:rsidR="00CD02DE" w:rsidRPr="009A5185" w:rsidRDefault="00CD02DE" w:rsidP="00CD02DE">
      <w:pPr>
        <w:spacing w:line="240" w:lineRule="auto"/>
        <w:rPr>
          <w:rFonts w:cs="Arial"/>
          <w:snapToGrid w:val="0"/>
          <w:color w:val="000000"/>
        </w:rPr>
      </w:pPr>
    </w:p>
    <w:p w14:paraId="31353E5D" w14:textId="77777777" w:rsidR="00CD02DE" w:rsidRPr="009A5185" w:rsidRDefault="00CD02DE" w:rsidP="00CD02DE">
      <w:pPr>
        <w:spacing w:line="240" w:lineRule="auto"/>
        <w:rPr>
          <w:rFonts w:cs="Arial"/>
          <w:snapToGrid w:val="0"/>
          <w:color w:val="000000"/>
        </w:rPr>
      </w:pPr>
      <w:r w:rsidRPr="009A5185">
        <w:rPr>
          <w:rFonts w:cs="Arial"/>
          <w:snapToGrid w:val="0"/>
          <w:color w:val="000000"/>
        </w:rPr>
        <w:t>Affirmed by _____</w:t>
      </w:r>
      <w:r>
        <w:rPr>
          <w:rFonts w:cs="Arial"/>
          <w:snapToGrid w:val="0"/>
          <w:color w:val="000000"/>
        </w:rPr>
        <w:t>_______</w:t>
      </w:r>
      <w:r w:rsidRPr="009A5185">
        <w:rPr>
          <w:rFonts w:cs="Arial"/>
          <w:snapToGrid w:val="0"/>
          <w:color w:val="000000"/>
        </w:rPr>
        <w:t xml:space="preserve">________________, the </w:t>
      </w:r>
      <w:r>
        <w:rPr>
          <w:rFonts w:cs="Arial"/>
          <w:snapToGrid w:val="0"/>
          <w:color w:val="000000"/>
        </w:rPr>
        <w:t>ASC’s</w:t>
      </w:r>
      <w:r w:rsidRPr="009A5185">
        <w:rPr>
          <w:rFonts w:cs="Arial"/>
          <w:snapToGrid w:val="0"/>
          <w:color w:val="000000"/>
        </w:rPr>
        <w:t xml:space="preserve"> ___________________________,</w:t>
      </w:r>
    </w:p>
    <w:p w14:paraId="62A637B8" w14:textId="77777777" w:rsidR="00CD02DE" w:rsidRPr="009A5185" w:rsidRDefault="00CD02DE" w:rsidP="00CD02DE">
      <w:pPr>
        <w:spacing w:line="240" w:lineRule="auto"/>
        <w:ind w:left="720" w:firstLine="720"/>
        <w:rPr>
          <w:rFonts w:cs="Arial"/>
        </w:rPr>
      </w:pPr>
      <w:r w:rsidRPr="009A5185">
        <w:rPr>
          <w:rFonts w:cs="Arial"/>
        </w:rPr>
        <w:t>(</w:t>
      </w:r>
      <w:r w:rsidRPr="00CD02DE">
        <w:rPr>
          <w:rFonts w:cs="Arial"/>
          <w:i/>
        </w:rPr>
        <w:t>First Name, Last Name</w:t>
      </w:r>
      <w:r w:rsidRPr="009A5185">
        <w:rPr>
          <w:rFonts w:cs="Arial"/>
        </w:rPr>
        <w:t>)</w:t>
      </w:r>
      <w:r w:rsidRPr="009A5185">
        <w:rPr>
          <w:rFonts w:cs="Arial"/>
        </w:rPr>
        <w:tab/>
      </w:r>
      <w:r w:rsidRPr="009A5185">
        <w:rPr>
          <w:rFonts w:cs="Arial"/>
        </w:rPr>
        <w:tab/>
      </w:r>
      <w:r w:rsidRPr="009A5185">
        <w:rPr>
          <w:rFonts w:cs="Arial"/>
        </w:rPr>
        <w:tab/>
      </w:r>
      <w:r>
        <w:rPr>
          <w:rFonts w:cs="Arial"/>
        </w:rPr>
        <w:tab/>
      </w:r>
      <w:r w:rsidRPr="009A5185">
        <w:rPr>
          <w:rFonts w:cs="Arial"/>
        </w:rPr>
        <w:t>(</w:t>
      </w:r>
      <w:r w:rsidRPr="00CD02DE">
        <w:rPr>
          <w:rFonts w:cs="Arial"/>
          <w:i/>
        </w:rPr>
        <w:t>Title</w:t>
      </w:r>
      <w:r w:rsidRPr="009A5185">
        <w:rPr>
          <w:rFonts w:cs="Arial"/>
        </w:rPr>
        <w:t>)</w:t>
      </w:r>
    </w:p>
    <w:p w14:paraId="1DB4880E" w14:textId="77777777" w:rsidR="00CD02DE" w:rsidRDefault="00CD02DE" w:rsidP="00CD02DE">
      <w:pPr>
        <w:spacing w:line="240" w:lineRule="auto"/>
        <w:rPr>
          <w:rFonts w:cs="Arial"/>
          <w:snapToGrid w:val="0"/>
        </w:rPr>
      </w:pPr>
    </w:p>
    <w:p w14:paraId="31D43E61" w14:textId="77777777" w:rsidR="00CD02DE" w:rsidRPr="009A5185" w:rsidRDefault="00CD02DE" w:rsidP="00CD02DE">
      <w:pPr>
        <w:spacing w:line="240" w:lineRule="auto"/>
        <w:rPr>
          <w:rFonts w:cs="Arial"/>
          <w:snapToGrid w:val="0"/>
        </w:rPr>
      </w:pPr>
      <w:r w:rsidRPr="009A5185">
        <w:rPr>
          <w:rFonts w:cs="Arial"/>
          <w:snapToGrid w:val="0"/>
        </w:rPr>
        <w:t>On _______________________.</w:t>
      </w:r>
    </w:p>
    <w:p w14:paraId="3669D90B" w14:textId="77777777" w:rsidR="00DB3845" w:rsidRPr="00453708" w:rsidRDefault="00453708" w:rsidP="00453708">
      <w:pPr>
        <w:pStyle w:val="Subtitle"/>
        <w:ind w:left="720" w:firstLine="720"/>
        <w:rPr>
          <w:b w:val="0"/>
        </w:rPr>
      </w:pPr>
      <w:r w:rsidRPr="00453708">
        <w:rPr>
          <w:rFonts w:cs="Arial"/>
          <w:b w:val="0"/>
        </w:rPr>
        <w:t>(</w:t>
      </w:r>
      <w:r>
        <w:rPr>
          <w:rFonts w:cs="Arial"/>
          <w:b w:val="0"/>
          <w:i/>
        </w:rPr>
        <w:t>Date</w:t>
      </w:r>
      <w:r w:rsidRPr="00453708">
        <w:rPr>
          <w:rFonts w:cs="Arial"/>
          <w:b w:val="0"/>
        </w:rPr>
        <w:t>)</w:t>
      </w:r>
    </w:p>
    <w:p w14:paraId="15B8519E" w14:textId="77777777" w:rsidR="00DB3845" w:rsidRDefault="00DB3845" w:rsidP="00DB3845">
      <w:r>
        <w:br w:type="page"/>
      </w:r>
    </w:p>
    <w:p w14:paraId="5B1FCCF9" w14:textId="77777777" w:rsidR="00DB3845" w:rsidRDefault="00DB3845" w:rsidP="00DB3845">
      <w:pPr>
        <w:pStyle w:val="Heading2"/>
      </w:pPr>
      <w:bookmarkStart w:id="116" w:name="_Toc193965921"/>
      <w:r>
        <w:lastRenderedPageBreak/>
        <w:t xml:space="preserve">Section </w:t>
      </w:r>
      <w:r w:rsidR="00CA13A7">
        <w:t xml:space="preserve">2: </w:t>
      </w:r>
      <w:r w:rsidR="00765287">
        <w:t xml:space="preserve">Medical, Surgical, and </w:t>
      </w:r>
      <w:r w:rsidR="00CA13A7">
        <w:t>Clinical</w:t>
      </w:r>
      <w:r w:rsidR="00D94F8F">
        <w:t xml:space="preserve"> Staff </w:t>
      </w:r>
      <w:r>
        <w:t>Reference Information</w:t>
      </w:r>
      <w:bookmarkEnd w:id="116"/>
    </w:p>
    <w:p w14:paraId="2031FD63" w14:textId="77777777" w:rsidR="00E43CC2" w:rsidRDefault="00E43CC2" w:rsidP="00E7389F"/>
    <w:p w14:paraId="241193E5" w14:textId="7E81450D" w:rsidR="000A051A" w:rsidRPr="000A051A" w:rsidRDefault="00465388" w:rsidP="000A051A">
      <w:pPr>
        <w:pStyle w:val="Heading4"/>
      </w:pPr>
      <w:bookmarkStart w:id="117" w:name="_Toc193965922"/>
      <w:r>
        <w:t xml:space="preserve">What’s New in the </w:t>
      </w:r>
      <w:r w:rsidR="005C63AE">
        <w:t>202</w:t>
      </w:r>
      <w:r w:rsidR="00721FEE">
        <w:t>5</w:t>
      </w:r>
      <w:r>
        <w:t xml:space="preserve"> Survey</w:t>
      </w:r>
      <w:bookmarkEnd w:id="117"/>
    </w:p>
    <w:p w14:paraId="26C4505C" w14:textId="11ED7BEE" w:rsidR="002B14E8" w:rsidRPr="003D4C1F" w:rsidRDefault="002B14E8" w:rsidP="002B14E8">
      <w:pPr>
        <w:rPr>
          <w:rFonts w:cstheme="minorHAnsi"/>
        </w:rPr>
      </w:pPr>
      <w:r>
        <w:t xml:space="preserve">In response to feedback from ASCs </w:t>
      </w:r>
      <w:r w:rsidRPr="00DB140C">
        <w:rPr>
          <w:rFonts w:cstheme="minorHAnsi"/>
        </w:rPr>
        <w:t xml:space="preserve">participating in the Survey, Leapfrog </w:t>
      </w:r>
      <w:r w:rsidR="00ED75F9">
        <w:rPr>
          <w:rFonts w:cstheme="minorHAnsi"/>
        </w:rPr>
        <w:t>made</w:t>
      </w:r>
      <w:r w:rsidRPr="00DB140C">
        <w:rPr>
          <w:rFonts w:cstheme="minorHAnsi"/>
        </w:rPr>
        <w:t xml:space="preserve"> the following update to Section </w:t>
      </w:r>
      <w:r>
        <w:rPr>
          <w:rFonts w:cstheme="minorHAnsi"/>
        </w:rPr>
        <w:t>2</w:t>
      </w:r>
      <w:r w:rsidRPr="00DB140C">
        <w:rPr>
          <w:rFonts w:cstheme="minorHAnsi"/>
        </w:rPr>
        <w:t xml:space="preserve">: </w:t>
      </w:r>
      <w:r>
        <w:rPr>
          <w:rFonts w:cstheme="minorHAnsi"/>
        </w:rPr>
        <w:t>Medical, Surgical, and Clinical Staff</w:t>
      </w:r>
      <w:r w:rsidRPr="00DB140C">
        <w:rPr>
          <w:rFonts w:cstheme="minorHAnsi"/>
        </w:rPr>
        <w:t>:</w:t>
      </w:r>
    </w:p>
    <w:p w14:paraId="6C6387CB" w14:textId="5EB81148" w:rsidR="00280824" w:rsidRDefault="002B14E8" w:rsidP="00B45D6A">
      <w:pPr>
        <w:pStyle w:val="ListParagraph"/>
        <w:numPr>
          <w:ilvl w:val="0"/>
          <w:numId w:val="167"/>
        </w:numPr>
        <w:spacing w:after="0" w:line="240" w:lineRule="auto"/>
      </w:pPr>
      <w:r>
        <w:t xml:space="preserve">Question #2, regarding the presence of clinicians trained in Pediatric Advanced Life Support (PALS), </w:t>
      </w:r>
      <w:r w:rsidR="00AC536F">
        <w:t xml:space="preserve">was </w:t>
      </w:r>
      <w:r>
        <w:t xml:space="preserve">updated to include a new response option of “Not applicable; pediatric patients are all aged 13-17” to clarify that all pediatric procedures reported on in Section 3 during the reporting period were performed on patients 13 years and older. </w:t>
      </w:r>
    </w:p>
    <w:p w14:paraId="689B8916" w14:textId="77777777" w:rsidR="00280824" w:rsidRDefault="00280824" w:rsidP="00E829F0">
      <w:pPr>
        <w:spacing w:after="0" w:line="240" w:lineRule="auto"/>
        <w:contextualSpacing/>
      </w:pPr>
    </w:p>
    <w:p w14:paraId="3CBDA231" w14:textId="2E46E3E7" w:rsidR="002B14E8" w:rsidRDefault="00280824" w:rsidP="002B14E8">
      <w:pPr>
        <w:spacing w:after="0" w:line="240" w:lineRule="auto"/>
        <w:contextualSpacing/>
        <w:rPr>
          <w:rFonts w:cstheme="minorHAnsi"/>
        </w:rPr>
      </w:pPr>
      <w:r w:rsidRPr="005D1EF2">
        <w:rPr>
          <w:rFonts w:cstheme="minorHAnsi"/>
        </w:rPr>
        <w:t xml:space="preserve">There are no changes to the scoring algorithm for Section </w:t>
      </w:r>
      <w:r>
        <w:rPr>
          <w:rFonts w:cstheme="minorHAnsi"/>
        </w:rPr>
        <w:t>2</w:t>
      </w:r>
      <w:r w:rsidRPr="005D1EF2">
        <w:rPr>
          <w:rFonts w:cstheme="minorHAnsi"/>
        </w:rPr>
        <w:t xml:space="preserve">: </w:t>
      </w:r>
      <w:r>
        <w:rPr>
          <w:rFonts w:cstheme="minorHAnsi"/>
        </w:rPr>
        <w:t>Medical, Surgical, and Clinical Staff</w:t>
      </w:r>
      <w:r w:rsidRPr="005D1EF2">
        <w:rPr>
          <w:rFonts w:cstheme="minorHAnsi"/>
        </w:rPr>
        <w:t>.</w:t>
      </w:r>
    </w:p>
    <w:p w14:paraId="4BCC9F32" w14:textId="77777777" w:rsidR="00E829F0" w:rsidRPr="00E829F0" w:rsidRDefault="00E829F0" w:rsidP="00E829F0">
      <w:pPr>
        <w:spacing w:after="0" w:line="240" w:lineRule="auto"/>
        <w:contextualSpacing/>
        <w:rPr>
          <w:rFonts w:cstheme="minorHAnsi"/>
        </w:rPr>
      </w:pPr>
    </w:p>
    <w:p w14:paraId="69B17B5F" w14:textId="77777777" w:rsidR="0018513F" w:rsidRDefault="00DB3845" w:rsidP="00E829F0">
      <w:pPr>
        <w:pStyle w:val="Heading4"/>
        <w:spacing w:before="0" w:line="240" w:lineRule="auto"/>
        <w:contextualSpacing/>
      </w:pPr>
      <w:bookmarkStart w:id="118" w:name="_Toc193965923"/>
      <w:r>
        <w:t>Change Summary Since Release</w:t>
      </w:r>
      <w:bookmarkEnd w:id="118"/>
    </w:p>
    <w:p w14:paraId="45603CB5" w14:textId="5BF754C4" w:rsidR="0018513F" w:rsidRPr="009A5185" w:rsidRDefault="0018513F" w:rsidP="0018513F">
      <w:pPr>
        <w:pStyle w:val="BodyText3"/>
        <w:rPr>
          <w:rFonts w:cs="Arial"/>
          <w:lang w:eastAsia="ja-JP"/>
        </w:rPr>
      </w:pPr>
      <w:r w:rsidRPr="009A5185">
        <w:rPr>
          <w:rFonts w:cs="Arial"/>
          <w:lang w:eastAsia="ja-JP"/>
        </w:rPr>
        <w:t xml:space="preserve">None. If substantive changes are made to this section of the Survey after release on April 1, </w:t>
      </w:r>
      <w:r w:rsidR="005C63AE">
        <w:rPr>
          <w:rFonts w:cs="Arial"/>
          <w:lang w:eastAsia="ja-JP"/>
        </w:rPr>
        <w:t>202</w:t>
      </w:r>
      <w:r w:rsidR="00721FEE">
        <w:rPr>
          <w:rFonts w:cs="Arial"/>
          <w:lang w:eastAsia="ja-JP"/>
        </w:rPr>
        <w:t>5</w:t>
      </w:r>
      <w:r w:rsidRPr="009A5185">
        <w:rPr>
          <w:rFonts w:cs="Arial"/>
          <w:lang w:eastAsia="ja-JP"/>
        </w:rPr>
        <w:t>, they will be documented in this Change Summary section.</w:t>
      </w:r>
    </w:p>
    <w:p w14:paraId="1805CD3D" w14:textId="77777777" w:rsidR="00DB3845" w:rsidRDefault="00DB3845" w:rsidP="00DB3845">
      <w:pPr>
        <w:pStyle w:val="Heading4"/>
        <w:rPr>
          <w:color w:val="404040" w:themeColor="text1" w:themeTint="BF"/>
          <w:szCs w:val="28"/>
        </w:rPr>
      </w:pPr>
      <w:r>
        <w:br w:type="page"/>
      </w:r>
    </w:p>
    <w:p w14:paraId="319F5CB3" w14:textId="438B869D" w:rsidR="00DB3845" w:rsidRDefault="00F01C33" w:rsidP="00461823">
      <w:pPr>
        <w:pStyle w:val="Heading3"/>
      </w:pPr>
      <w:bookmarkStart w:id="119" w:name="_Medical,_Surgical,_and"/>
      <w:bookmarkStart w:id="120" w:name="_Toc193965924"/>
      <w:bookmarkEnd w:id="119"/>
      <w:r w:rsidDel="00136752">
        <w:lastRenderedPageBreak/>
        <w:t>Medical, Surgical</w:t>
      </w:r>
      <w:r>
        <w:t>,</w:t>
      </w:r>
      <w:r w:rsidDel="00136752">
        <w:t xml:space="preserve"> and </w:t>
      </w:r>
      <w:r w:rsidR="00CA13A7" w:rsidDel="00136752">
        <w:t>Clinical</w:t>
      </w:r>
      <w:r w:rsidR="00D94F8F" w:rsidDel="00136752">
        <w:t xml:space="preserve"> Staff</w:t>
      </w:r>
      <w:r w:rsidR="00DB3845" w:rsidDel="00136752">
        <w:t xml:space="preserve"> Frequently Asked Questions (FAQs)</w:t>
      </w:r>
      <w:bookmarkEnd w:id="120"/>
    </w:p>
    <w:p w14:paraId="5AB81D2F" w14:textId="77777777" w:rsidR="00706C6C" w:rsidRPr="00706C6C" w:rsidDel="00136752" w:rsidRDefault="00706C6C" w:rsidP="00706C6C"/>
    <w:p w14:paraId="3F887165" w14:textId="7C95430C" w:rsidR="0043533E" w:rsidRPr="00706C6C" w:rsidRDefault="0043533E" w:rsidP="00B45D6A">
      <w:pPr>
        <w:pStyle w:val="ListParagraph"/>
        <w:numPr>
          <w:ilvl w:val="0"/>
          <w:numId w:val="108"/>
        </w:numPr>
        <w:spacing w:after="0"/>
        <w:rPr>
          <w:b/>
          <w:bCs/>
        </w:rPr>
      </w:pPr>
      <w:bookmarkStart w:id="121" w:name="FAQ_immediatelyavailable"/>
      <w:r w:rsidRPr="00706C6C">
        <w:rPr>
          <w:b/>
          <w:bCs/>
        </w:rPr>
        <w:t>H</w:t>
      </w:r>
      <w:r w:rsidRPr="00706C6C">
        <w:rPr>
          <w:b/>
        </w:rPr>
        <w:t>ow does Leapfrog define “immediately available” as it pertains to ACLS and/or PALS trained clinicians?</w:t>
      </w:r>
      <w:r w:rsidRPr="00706C6C">
        <w:rPr>
          <w:b/>
          <w:bCs/>
        </w:rPr>
        <w:t xml:space="preserve"> </w:t>
      </w:r>
    </w:p>
    <w:bookmarkEnd w:id="121"/>
    <w:p w14:paraId="70730FF9" w14:textId="696F6175" w:rsidR="0043533E" w:rsidRDefault="0043533E" w:rsidP="00706C6C">
      <w:pPr>
        <w:spacing w:after="0" w:line="240" w:lineRule="auto"/>
        <w:ind w:left="360"/>
      </w:pPr>
      <w:r>
        <w:t>“Immediately available” is defined as being physically present in the facility and not engaged in an activity or procedure that cannot be interrupted if hand</w:t>
      </w:r>
      <w:r w:rsidR="008C78DB">
        <w:t>s</w:t>
      </w:r>
      <w:r>
        <w:t xml:space="preserve">-on intervention is needed for a patient. </w:t>
      </w:r>
    </w:p>
    <w:p w14:paraId="70FAC780" w14:textId="77777777" w:rsidR="00706C6C" w:rsidRDefault="00706C6C" w:rsidP="00706C6C">
      <w:pPr>
        <w:spacing w:after="0" w:line="240" w:lineRule="auto"/>
      </w:pPr>
    </w:p>
    <w:p w14:paraId="2F7018C1" w14:textId="5D43A724" w:rsidR="00DB62F7" w:rsidRPr="00706C6C" w:rsidRDefault="00DB62F7" w:rsidP="00B45D6A">
      <w:pPr>
        <w:pStyle w:val="ListParagraph"/>
        <w:numPr>
          <w:ilvl w:val="0"/>
          <w:numId w:val="108"/>
        </w:numPr>
        <w:spacing w:after="0" w:line="240" w:lineRule="auto"/>
        <w:rPr>
          <w:b/>
        </w:rPr>
      </w:pPr>
      <w:r w:rsidRPr="00706C6C">
        <w:rPr>
          <w:b/>
        </w:rPr>
        <w:t>If an ASC did not perform any pediatric procedures during the reporting period selected in</w:t>
      </w:r>
      <w:r w:rsidR="00706C6C" w:rsidRPr="00706C6C">
        <w:rPr>
          <w:b/>
        </w:rPr>
        <w:t xml:space="preserve"> </w:t>
      </w:r>
      <w:r w:rsidRPr="00706C6C">
        <w:rPr>
          <w:b/>
        </w:rPr>
        <w:t>Section 3, should they still report on PALS</w:t>
      </w:r>
      <w:r w:rsidR="00F41432">
        <w:rPr>
          <w:b/>
        </w:rPr>
        <w:t>-</w:t>
      </w:r>
      <w:r w:rsidRPr="00706C6C">
        <w:rPr>
          <w:b/>
        </w:rPr>
        <w:t>trained clinicians in Section 2 question</w:t>
      </w:r>
      <w:r w:rsidR="00C064D0">
        <w:rPr>
          <w:b/>
        </w:rPr>
        <w:t xml:space="preserve"> #2</w:t>
      </w:r>
      <w:r w:rsidRPr="00706C6C">
        <w:rPr>
          <w:b/>
        </w:rPr>
        <w:t>?</w:t>
      </w:r>
    </w:p>
    <w:p w14:paraId="7A72660C" w14:textId="25094E5F" w:rsidR="00DB62F7" w:rsidRDefault="00DB62F7" w:rsidP="00DB62F7">
      <w:pPr>
        <w:pStyle w:val="ListParagraph"/>
        <w:ind w:left="360"/>
        <w:rPr>
          <w:bCs/>
        </w:rPr>
      </w:pPr>
      <w:r>
        <w:rPr>
          <w:bCs/>
        </w:rPr>
        <w:t>No. If your facility did not report any pediatric discharges for the procedures listed in Section 3 during the reporting period, then you should select “</w:t>
      </w:r>
      <w:r w:rsidR="00A91047">
        <w:rPr>
          <w:bCs/>
        </w:rPr>
        <w:t>n</w:t>
      </w:r>
      <w:r>
        <w:rPr>
          <w:bCs/>
        </w:rPr>
        <w:t>ot applicable; adult patients only” in question #</w:t>
      </w:r>
      <w:r w:rsidR="007F050B">
        <w:rPr>
          <w:bCs/>
        </w:rPr>
        <w:t>2</w:t>
      </w:r>
      <w:r>
        <w:rPr>
          <w:bCs/>
        </w:rPr>
        <w:t xml:space="preserve">. </w:t>
      </w:r>
    </w:p>
    <w:p w14:paraId="7DF170CD" w14:textId="77777777" w:rsidR="00DB62F7" w:rsidRDefault="00DB62F7" w:rsidP="00DB62F7">
      <w:pPr>
        <w:pStyle w:val="ListParagraph"/>
        <w:ind w:left="360"/>
        <w:rPr>
          <w:bCs/>
        </w:rPr>
      </w:pPr>
    </w:p>
    <w:p w14:paraId="460F2BA0" w14:textId="1AE25B8B" w:rsidR="00706C6C" w:rsidRPr="00706C6C" w:rsidRDefault="00DB62F7" w:rsidP="00B45D6A">
      <w:pPr>
        <w:pStyle w:val="ListParagraph"/>
        <w:numPr>
          <w:ilvl w:val="0"/>
          <w:numId w:val="108"/>
        </w:numPr>
        <w:rPr>
          <w:b/>
        </w:rPr>
      </w:pPr>
      <w:r w:rsidRPr="00A23F0F">
        <w:rPr>
          <w:b/>
        </w:rPr>
        <w:t>Is the PEARS certification the equivalent of PALS certification for the purposes of responding to question #</w:t>
      </w:r>
      <w:r w:rsidR="0045518B">
        <w:rPr>
          <w:b/>
        </w:rPr>
        <w:t>2</w:t>
      </w:r>
      <w:r w:rsidRPr="00A23F0F">
        <w:rPr>
          <w:b/>
        </w:rPr>
        <w:t xml:space="preserve">? </w:t>
      </w:r>
    </w:p>
    <w:p w14:paraId="0825F5A8" w14:textId="0BB993AB" w:rsidR="00DB62F7" w:rsidRDefault="00DB62F7" w:rsidP="00DB62F7">
      <w:pPr>
        <w:pStyle w:val="ListParagraph"/>
        <w:ind w:left="360"/>
        <w:rPr>
          <w:bCs/>
        </w:rPr>
      </w:pPr>
      <w:r w:rsidRPr="00A23F0F">
        <w:rPr>
          <w:bCs/>
        </w:rPr>
        <w:t>No. PEARS is not the equivalent of or substitution for PALS certification.</w:t>
      </w:r>
      <w:r>
        <w:rPr>
          <w:bCs/>
        </w:rPr>
        <w:t xml:space="preserve"> </w:t>
      </w:r>
      <w:r w:rsidRPr="00A23F0F">
        <w:rPr>
          <w:bCs/>
        </w:rPr>
        <w:t>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6962BCFE" w14:textId="77777777" w:rsidR="00DB62F7" w:rsidRPr="00A23F0F" w:rsidDel="00136752" w:rsidRDefault="00DB62F7" w:rsidP="00DB62F7">
      <w:pPr>
        <w:pStyle w:val="ListParagraph"/>
        <w:ind w:left="360"/>
        <w:rPr>
          <w:bCs/>
        </w:rPr>
      </w:pPr>
    </w:p>
    <w:p w14:paraId="1D58CC41" w14:textId="6238D55F" w:rsidR="00494031" w:rsidDel="00136752" w:rsidRDefault="00494031" w:rsidP="00B45D6A">
      <w:pPr>
        <w:pStyle w:val="ListParagraph"/>
        <w:numPr>
          <w:ilvl w:val="0"/>
          <w:numId w:val="108"/>
        </w:numPr>
        <w:rPr>
          <w:b/>
        </w:rPr>
      </w:pPr>
      <w:r w:rsidRPr="002047F1" w:rsidDel="00136752">
        <w:rPr>
          <w:b/>
        </w:rPr>
        <w:t>If a pediatric ASC has clinicians trained in PALS</w:t>
      </w:r>
      <w:r w:rsidR="00517ABD">
        <w:rPr>
          <w:b/>
        </w:rPr>
        <w:t xml:space="preserve"> </w:t>
      </w:r>
      <w:r w:rsidRPr="002047F1" w:rsidDel="00136752">
        <w:rPr>
          <w:b/>
        </w:rPr>
        <w:t xml:space="preserve">but a small percentage of the patient population is over </w:t>
      </w:r>
      <w:r w:rsidR="004C4273" w:rsidDel="00136752">
        <w:rPr>
          <w:b/>
        </w:rPr>
        <w:t>1</w:t>
      </w:r>
      <w:r w:rsidR="00DB62F7">
        <w:rPr>
          <w:b/>
        </w:rPr>
        <w:t>3</w:t>
      </w:r>
      <w:r w:rsidRPr="002047F1" w:rsidDel="00136752">
        <w:rPr>
          <w:b/>
        </w:rPr>
        <w:t>, should these clinicians also have ACLS training</w:t>
      </w:r>
      <w:r w:rsidR="003C655D">
        <w:rPr>
          <w:b/>
        </w:rPr>
        <w:t>,</w:t>
      </w:r>
      <w:r w:rsidRPr="002047F1" w:rsidDel="00136752">
        <w:rPr>
          <w:b/>
        </w:rPr>
        <w:t xml:space="preserve"> or would the PALS training be sufficient?</w:t>
      </w:r>
    </w:p>
    <w:p w14:paraId="072B63D9" w14:textId="5DD09814" w:rsidR="00463AF3" w:rsidRDefault="00494031" w:rsidP="004E5BD7">
      <w:pPr>
        <w:pStyle w:val="ListParagraph"/>
        <w:ind w:left="360"/>
        <w:rPr>
          <w:b/>
        </w:rPr>
      </w:pPr>
      <w:r w:rsidDel="00136752">
        <w:t>If your facility is performing procedures on</w:t>
      </w:r>
      <w:r w:rsidR="00A05D03">
        <w:t xml:space="preserve"> </w:t>
      </w:r>
      <w:r w:rsidDel="00136752">
        <w:t>adult and pediatric patients, there should be at least one clinician with ACLS training when adult</w:t>
      </w:r>
      <w:r w:rsidR="00776677" w:rsidDel="00136752">
        <w:t xml:space="preserve"> patients</w:t>
      </w:r>
      <w:r w:rsidR="00406493">
        <w:t xml:space="preserve"> (13 years and older)</w:t>
      </w:r>
      <w:r w:rsidR="00776677" w:rsidDel="00136752">
        <w:t xml:space="preserve"> are recovering and on</w:t>
      </w:r>
      <w:r w:rsidDel="00136752">
        <w:t>e clinician with PALS training when pediatric patients</w:t>
      </w:r>
      <w:r w:rsidR="00406493">
        <w:t xml:space="preserve"> (infant to 12 years)</w:t>
      </w:r>
      <w:r w:rsidDel="00136752">
        <w:t xml:space="preserve"> are recovering. This could mean that some clinicians maintain both certifications or some maintain ACLS</w:t>
      </w:r>
      <w:r w:rsidR="003C655D">
        <w:t>,</w:t>
      </w:r>
      <w:r w:rsidDel="00136752">
        <w:t xml:space="preserve"> and other</w:t>
      </w:r>
      <w:r w:rsidR="00B72157" w:rsidDel="00136752">
        <w:t>s</w:t>
      </w:r>
      <w:r w:rsidDel="00136752">
        <w:t xml:space="preserve"> maintain PALS.</w:t>
      </w:r>
    </w:p>
    <w:p w14:paraId="2E33FEFB" w14:textId="0676FE9A" w:rsidR="004E5BD7" w:rsidRDefault="004E5BD7" w:rsidP="004E5BD7">
      <w:pPr>
        <w:pStyle w:val="ListParagraph"/>
        <w:ind w:left="360"/>
        <w:rPr>
          <w:bCs/>
        </w:rPr>
      </w:pPr>
    </w:p>
    <w:p w14:paraId="275D8863" w14:textId="538A135B" w:rsidR="00463AF3" w:rsidRPr="00463AF3" w:rsidDel="00136752" w:rsidRDefault="009F0AB1" w:rsidP="00B45D6A">
      <w:pPr>
        <w:pStyle w:val="ListParagraph"/>
        <w:numPr>
          <w:ilvl w:val="0"/>
          <w:numId w:val="108"/>
        </w:numPr>
        <w:rPr>
          <w:b/>
        </w:rPr>
      </w:pPr>
      <w:r w:rsidRPr="008A39A1" w:rsidDel="00136752">
        <w:rPr>
          <w:b/>
        </w:rPr>
        <w:t>How does Leapfrog define board certified and board eligible?</w:t>
      </w:r>
    </w:p>
    <w:p w14:paraId="4A4614CE" w14:textId="69E7ACF7" w:rsidR="002047F1" w:rsidRPr="008A39A1" w:rsidDel="00136752" w:rsidRDefault="002047F1" w:rsidP="00EC4854">
      <w:pPr>
        <w:ind w:left="360"/>
      </w:pPr>
      <w:r w:rsidRPr="008A39A1" w:rsidDel="00136752">
        <w:t>For physicians:</w:t>
      </w:r>
    </w:p>
    <w:p w14:paraId="7D9910AD" w14:textId="04E85AE9" w:rsidR="002047F1" w:rsidDel="00136752" w:rsidRDefault="002047F1" w:rsidP="00B45D6A">
      <w:pPr>
        <w:pStyle w:val="ListParagraph"/>
        <w:numPr>
          <w:ilvl w:val="0"/>
          <w:numId w:val="101"/>
        </w:numPr>
      </w:pPr>
      <w:r w:rsidRPr="00256F43" w:rsidDel="00136752">
        <w:rPr>
          <w:u w:val="single"/>
        </w:rPr>
        <w:t>Board certified</w:t>
      </w:r>
      <w:r w:rsidRPr="00AC7C13" w:rsidDel="00136752">
        <w:t xml:space="preserve"> means that the physician has been awarded certification from the American Board of Medical Specialties</w:t>
      </w:r>
      <w:r w:rsidDel="00136752">
        <w:t xml:space="preserve"> (ABMS) or the American Osteopathic Association (AOA)</w:t>
      </w:r>
      <w:r w:rsidRPr="00AC7C13" w:rsidDel="00136752">
        <w:t>.</w:t>
      </w:r>
      <w:r w:rsidDel="00136752">
        <w:t xml:space="preserve"> </w:t>
      </w:r>
    </w:p>
    <w:p w14:paraId="7421C7FD" w14:textId="7D43279E" w:rsidR="002047F1" w:rsidDel="00136752" w:rsidRDefault="002047F1" w:rsidP="00B45D6A">
      <w:pPr>
        <w:pStyle w:val="ListParagraph"/>
        <w:numPr>
          <w:ilvl w:val="0"/>
          <w:numId w:val="101"/>
        </w:numPr>
      </w:pPr>
      <w:r w:rsidRPr="00256F43" w:rsidDel="00136752">
        <w:rPr>
          <w:u w:val="single"/>
        </w:rPr>
        <w:t>Board eligible</w:t>
      </w:r>
      <w:r w:rsidDel="00136752">
        <w:t xml:space="preserve"> indicates that the physician has completed their initial training/</w:t>
      </w:r>
      <w:r w:rsidR="00C6136E" w:rsidDel="00136752">
        <w:t>fellowship but</w:t>
      </w:r>
      <w:r w:rsidDel="00136752">
        <w:t xml:space="preserve"> has not yet passed an existing board-certifying exam in a specialty. Leapfrog adheres to the ABMS and AOA Board Eligibility Policies for all specialties, which may be reviewed </w:t>
      </w:r>
      <w:r w:rsidR="005A314D">
        <w:t xml:space="preserve">at </w:t>
      </w:r>
      <w:hyperlink r:id="rId122" w:history="1">
        <w:r w:rsidR="004E0DA7" w:rsidRPr="00EF5207">
          <w:rPr>
            <w:rStyle w:val="Hyperlink"/>
          </w:rPr>
          <w:t>https://www.abmssolutions.com/abms-certification-data/abms-board-eligibility-policy/</w:t>
        </w:r>
      </w:hyperlink>
      <w:r w:rsidR="004E0DA7">
        <w:t xml:space="preserve"> </w:t>
      </w:r>
      <w:r w:rsidRPr="00D82234" w:rsidDel="00136752">
        <w:t xml:space="preserve">and </w:t>
      </w:r>
      <w:hyperlink r:id="rId123" w:history="1">
        <w:r w:rsidRPr="00F819FB" w:rsidDel="00136752">
          <w:rPr>
            <w:rStyle w:val="Hyperlink"/>
          </w:rPr>
          <w:t>https://certification.osteopathic.org/about/</w:t>
        </w:r>
      </w:hyperlink>
      <w:r w:rsidRPr="00D82234" w:rsidDel="00136752">
        <w:t>, respectively</w:t>
      </w:r>
      <w:r w:rsidDel="00136752">
        <w:t xml:space="preserve">. These eligibility periods provide the physician with an adequate window to take </w:t>
      </w:r>
      <w:r w:rsidR="003A2064">
        <w:t xml:space="preserve">the </w:t>
      </w:r>
      <w:r w:rsidDel="00136752">
        <w:t xml:space="preserve">boards and re-take if necessary. </w:t>
      </w:r>
    </w:p>
    <w:p w14:paraId="4F021A96" w14:textId="0345BD47" w:rsidR="002047F1" w:rsidDel="00136752" w:rsidRDefault="002047F1" w:rsidP="00DB0D2F">
      <w:pPr>
        <w:ind w:left="216"/>
      </w:pPr>
      <w:r w:rsidDel="00136752">
        <w:t>For CRNAs:</w:t>
      </w:r>
    </w:p>
    <w:p w14:paraId="1EC2D911" w14:textId="6165C927" w:rsidR="002047F1" w:rsidDel="00136752" w:rsidRDefault="002047F1" w:rsidP="00B45D6A">
      <w:pPr>
        <w:pStyle w:val="ListParagraph"/>
        <w:numPr>
          <w:ilvl w:val="0"/>
          <w:numId w:val="102"/>
        </w:numPr>
      </w:pPr>
      <w:r w:rsidRPr="00256F43" w:rsidDel="00136752">
        <w:rPr>
          <w:u w:val="single"/>
        </w:rPr>
        <w:t>Board certified</w:t>
      </w:r>
      <w:r w:rsidDel="00136752">
        <w:t xml:space="preserve"> means that the RN has been awarded certification from The National Board of Certification and Recertification for Nurse Anesthetists (NBCRNA). </w:t>
      </w:r>
    </w:p>
    <w:p w14:paraId="2CD8C6CF" w14:textId="2A760A00" w:rsidR="00E1539F" w:rsidRDefault="00E1539F" w:rsidP="00154DF5">
      <w:pPr>
        <w:ind w:left="216"/>
      </w:pPr>
      <w:r w:rsidDel="00136752">
        <w:t>Section 2 question #</w:t>
      </w:r>
      <w:r w:rsidR="00E2378E">
        <w:t>3</w:t>
      </w:r>
      <w:r w:rsidDel="00136752">
        <w:t xml:space="preserve"> is only referring to CRNAs </w:t>
      </w:r>
      <w:r w:rsidR="00FA4A5C">
        <w:t>who</w:t>
      </w:r>
      <w:r w:rsidDel="00136752">
        <w:t xml:space="preserve"> </w:t>
      </w:r>
      <w:proofErr w:type="gramStart"/>
      <w:r w:rsidDel="00136752">
        <w:t>are board</w:t>
      </w:r>
      <w:proofErr w:type="gramEnd"/>
      <w:r w:rsidR="00A91946" w:rsidDel="00136752">
        <w:t xml:space="preserve"> </w:t>
      </w:r>
      <w:r w:rsidDel="00136752">
        <w:t>certified, as board</w:t>
      </w:r>
      <w:r w:rsidR="00154DF5" w:rsidDel="00136752">
        <w:t xml:space="preserve"> </w:t>
      </w:r>
      <w:r w:rsidDel="00136752">
        <w:t>eligible CRNAs are not licensed and are not yet able to provide clinical care in facilities.</w:t>
      </w:r>
    </w:p>
    <w:p w14:paraId="731F1A88" w14:textId="77777777" w:rsidR="00AF71C5" w:rsidDel="00136752" w:rsidRDefault="00AF71C5" w:rsidP="00154DF5">
      <w:pPr>
        <w:ind w:left="216"/>
      </w:pPr>
    </w:p>
    <w:p w14:paraId="77F7544E" w14:textId="576E427F" w:rsidR="007C0172" w:rsidDel="00136752" w:rsidRDefault="00DB3845" w:rsidP="00DB3845">
      <w:pPr>
        <w:pStyle w:val="PageIntentionallyLeftBlank"/>
        <w:sectPr w:rsidR="007C0172" w:rsidDel="00136752" w:rsidSect="00057794">
          <w:headerReference w:type="default" r:id="rId124"/>
          <w:endnotePr>
            <w:numFmt w:val="decimal"/>
          </w:endnotePr>
          <w:pgSz w:w="12240" w:h="15840"/>
          <w:pgMar w:top="1440" w:right="1440" w:bottom="1440" w:left="1440" w:header="720" w:footer="720" w:gutter="0"/>
          <w:cols w:space="720"/>
          <w:docGrid w:linePitch="360"/>
        </w:sectPr>
      </w:pPr>
      <w:r w:rsidDel="00136752">
        <w:lastRenderedPageBreak/>
        <w:t>Page Intentionally Left Blank</w:t>
      </w:r>
    </w:p>
    <w:p w14:paraId="666A1D29" w14:textId="02FA7B66" w:rsidR="00DB3845" w:rsidRPr="00F909BC" w:rsidDel="00136752" w:rsidRDefault="00DB3845" w:rsidP="00DB3845">
      <w:pPr>
        <w:pStyle w:val="PageIntentionallyLeftBlank"/>
      </w:pPr>
    </w:p>
    <w:p w14:paraId="0FED97C5" w14:textId="5E5CA024" w:rsidR="00DB3845" w:rsidDel="00136752" w:rsidRDefault="00DB3845" w:rsidP="00F909BC">
      <w:pPr>
        <w:pStyle w:val="PageIntentionallyLeftBlank"/>
        <w:sectPr w:rsidR="00DB3845" w:rsidDel="00136752" w:rsidSect="00057794">
          <w:endnotePr>
            <w:numFmt w:val="decimal"/>
          </w:endnotePr>
          <w:type w:val="continuous"/>
          <w:pgSz w:w="12240" w:h="15840"/>
          <w:pgMar w:top="1440" w:right="1440" w:bottom="1440" w:left="1440" w:header="720" w:footer="720" w:gutter="0"/>
          <w:cols w:space="720"/>
          <w:docGrid w:linePitch="360"/>
        </w:sectPr>
      </w:pPr>
    </w:p>
    <w:p w14:paraId="28E42D4B" w14:textId="227865BD" w:rsidR="00DB3845" w:rsidDel="00136752" w:rsidRDefault="00DB3845" w:rsidP="00A62DED"/>
    <w:p w14:paraId="54AA7016" w14:textId="7FE3DA46" w:rsidR="00DB3845" w:rsidDel="00136752" w:rsidRDefault="00DB3845" w:rsidP="00DB3845"/>
    <w:p w14:paraId="299ACDAA" w14:textId="6339AEBB" w:rsidR="00DB3845" w:rsidDel="00136752" w:rsidRDefault="00DB3845" w:rsidP="00DB3845"/>
    <w:p w14:paraId="32D0CC26" w14:textId="4280DED6" w:rsidR="00601E21" w:rsidRDefault="00601E21">
      <w:r>
        <w:br w:type="page"/>
      </w:r>
    </w:p>
    <w:p w14:paraId="64F18EE2" w14:textId="372D5BD5" w:rsidR="00DB3845" w:rsidRDefault="00DB3845" w:rsidP="00DB3845"/>
    <w:p w14:paraId="6228C276" w14:textId="1C8487AD" w:rsidR="00601E21" w:rsidRDefault="00601E21" w:rsidP="00DB3845"/>
    <w:p w14:paraId="2355B2BE" w14:textId="7B1AFA60" w:rsidR="00601E21" w:rsidRDefault="00601E21" w:rsidP="00DB3845"/>
    <w:p w14:paraId="5504227E" w14:textId="2D69B24E" w:rsidR="00601E21" w:rsidRDefault="00601E21" w:rsidP="00DB3845"/>
    <w:p w14:paraId="4AEA1468" w14:textId="47E2E1CB" w:rsidR="00601E21" w:rsidRDefault="00601E21" w:rsidP="00DB3845"/>
    <w:p w14:paraId="65FD1085" w14:textId="34D643D9" w:rsidR="00601E21" w:rsidRDefault="00601E21" w:rsidP="00DB3845"/>
    <w:p w14:paraId="1AF5A39E" w14:textId="5C929853" w:rsidR="00601E21" w:rsidRDefault="00601E21" w:rsidP="00DB3845"/>
    <w:p w14:paraId="7EEA7D44" w14:textId="62A63661" w:rsidR="00601E21" w:rsidRDefault="00601E21" w:rsidP="00DB3845"/>
    <w:p w14:paraId="1D81171C" w14:textId="77777777" w:rsidR="00601E21" w:rsidDel="00136752" w:rsidRDefault="00601E21" w:rsidP="00DB3845"/>
    <w:p w14:paraId="0F349C08" w14:textId="5D5DF640" w:rsidR="00DB3845" w:rsidDel="00136752" w:rsidRDefault="00DB3845" w:rsidP="00DB3845"/>
    <w:p w14:paraId="6C8C98E3" w14:textId="77777777" w:rsidR="00601E21" w:rsidRDefault="00601E21" w:rsidP="00E7389F">
      <w:bookmarkStart w:id="122" w:name="_SECTION_3:_VOLUME"/>
      <w:bookmarkEnd w:id="122"/>
    </w:p>
    <w:p w14:paraId="7587E8F3" w14:textId="6BB07BDC" w:rsidR="00DB3845" w:rsidRPr="0092042C" w:rsidRDefault="00D94F8F" w:rsidP="00DB3845">
      <w:pPr>
        <w:pStyle w:val="Heading1"/>
      </w:pPr>
      <w:bookmarkStart w:id="123" w:name="_Toc193965925"/>
      <w:r>
        <w:t>SECTION 3</w:t>
      </w:r>
      <w:r w:rsidR="00DB3845" w:rsidRPr="0092042C">
        <w:t xml:space="preserve">: </w:t>
      </w:r>
      <w:r w:rsidR="00A70935">
        <w:t>VOLUME AND SAFETY OF PROCEDURES</w:t>
      </w:r>
      <w:bookmarkEnd w:id="123"/>
    </w:p>
    <w:p w14:paraId="7A00A60A" w14:textId="77777777" w:rsidR="00DB3845" w:rsidRDefault="00DB3845" w:rsidP="00DB3845">
      <w:pPr>
        <w:pStyle w:val="NoSpacing"/>
      </w:pPr>
    </w:p>
    <w:p w14:paraId="05EEBFE7" w14:textId="4674BE5E" w:rsidR="00DB3845" w:rsidRPr="0092042C" w:rsidRDefault="00DB3845" w:rsidP="00DB3845">
      <w:pPr>
        <w:pStyle w:val="NoSpacing"/>
        <w:rPr>
          <w:rFonts w:cs="Arial"/>
        </w:rPr>
      </w:pPr>
      <w:r w:rsidRPr="0092042C">
        <w:rPr>
          <w:rFonts w:cs="Arial"/>
        </w:rPr>
        <w:t>This section includes questions and reference information for</w:t>
      </w:r>
      <w:r w:rsidR="00D94F8F">
        <w:rPr>
          <w:rFonts w:cs="Arial"/>
        </w:rPr>
        <w:t xml:space="preserve"> Section 3: </w:t>
      </w:r>
      <w:r w:rsidR="00A70935">
        <w:rPr>
          <w:rFonts w:cs="Arial"/>
        </w:rPr>
        <w:t>Volume and Safety of Procedures</w:t>
      </w:r>
      <w:r w:rsidRPr="0092042C">
        <w:rPr>
          <w:rFonts w:cs="Arial"/>
        </w:rPr>
        <w:t xml:space="preserve">. Please carefully review the questions, endnotes and reference information (e.g., </w:t>
      </w:r>
      <w:proofErr w:type="gramStart"/>
      <w:r w:rsidRPr="0092042C">
        <w:rPr>
          <w:rFonts w:cs="Arial"/>
        </w:rPr>
        <w:t>measure</w:t>
      </w:r>
      <w:proofErr w:type="gramEnd"/>
      <w:r w:rsidRPr="0092042C">
        <w:rPr>
          <w:rFonts w:cs="Arial"/>
        </w:rPr>
        <w:t xml:space="preserve"> specifications, notes and frequently asked questions) before you begin. Failure to review the reference information could result in inaccurate responses.</w:t>
      </w:r>
    </w:p>
    <w:p w14:paraId="3344B48B" w14:textId="77777777" w:rsidR="00DB3845" w:rsidRDefault="00DB3845" w:rsidP="00DB3845"/>
    <w:p w14:paraId="6DCF181A" w14:textId="77777777" w:rsidR="00DB3845" w:rsidRDefault="00DB3845" w:rsidP="00DB3845">
      <w:r>
        <w:br w:type="page"/>
      </w:r>
    </w:p>
    <w:p w14:paraId="3CDC94F5" w14:textId="77777777" w:rsidR="00DB3845" w:rsidRPr="00F1726C" w:rsidRDefault="00D94F8F" w:rsidP="00DB3845">
      <w:pPr>
        <w:pStyle w:val="Heading2"/>
      </w:pPr>
      <w:bookmarkStart w:id="124" w:name="_Toc193965926"/>
      <w:r>
        <w:lastRenderedPageBreak/>
        <w:t>Section 3</w:t>
      </w:r>
      <w:r w:rsidR="00DB3845" w:rsidRPr="00F1726C">
        <w:t xml:space="preserve">: </w:t>
      </w:r>
      <w:r w:rsidR="00A70935">
        <w:t>Volume and Safety of Procedures</w:t>
      </w:r>
      <w:bookmarkEnd w:id="124"/>
    </w:p>
    <w:p w14:paraId="5D07B296" w14:textId="77777777" w:rsidR="002E5394" w:rsidRDefault="002E5394" w:rsidP="00DB3845">
      <w:pPr>
        <w:rPr>
          <w:b/>
        </w:rPr>
      </w:pPr>
    </w:p>
    <w:p w14:paraId="6464C6C3" w14:textId="2A55534C" w:rsidR="0085561D" w:rsidRDefault="0085561D" w:rsidP="00F41AE1">
      <w:pPr>
        <w:spacing w:line="240" w:lineRule="auto"/>
        <w:contextualSpacing/>
      </w:pPr>
      <w:r w:rsidRPr="0085561D">
        <w:rPr>
          <w:b/>
        </w:rPr>
        <w:t xml:space="preserve">Outpatient Procedures </w:t>
      </w:r>
      <w:r w:rsidR="004C7F07">
        <w:rPr>
          <w:b/>
        </w:rPr>
        <w:t>Fact</w:t>
      </w:r>
      <w:r w:rsidR="00646500">
        <w:rPr>
          <w:b/>
        </w:rPr>
        <w:t xml:space="preserve"> S</w:t>
      </w:r>
      <w:r w:rsidR="004C7F07">
        <w:rPr>
          <w:b/>
        </w:rPr>
        <w:t xml:space="preserve">heet and </w:t>
      </w:r>
      <w:r w:rsidRPr="0085561D">
        <w:rPr>
          <w:b/>
        </w:rPr>
        <w:t>Bibliography:</w:t>
      </w:r>
      <w:r>
        <w:t xml:space="preserve"> </w:t>
      </w:r>
      <w:hyperlink r:id="rId125" w:history="1">
        <w:r w:rsidR="00A03707" w:rsidRPr="00A020A8">
          <w:rPr>
            <w:rStyle w:val="Hyperlink"/>
          </w:rPr>
          <w:t>https://ratings.leapfroggroup.org/measure/asc/asc-survey-measures</w:t>
        </w:r>
      </w:hyperlink>
      <w:r w:rsidR="00A03707">
        <w:t xml:space="preserve"> </w:t>
      </w:r>
    </w:p>
    <w:p w14:paraId="6A47561F" w14:textId="77777777" w:rsidR="002D1573" w:rsidRDefault="002D1573" w:rsidP="00F41AE1">
      <w:pPr>
        <w:spacing w:line="240" w:lineRule="auto"/>
        <w:contextualSpacing/>
        <w:rPr>
          <w:b/>
          <w:bCs/>
        </w:rPr>
      </w:pPr>
    </w:p>
    <w:p w14:paraId="782DE863" w14:textId="582B0AE3" w:rsidR="00F41AE1" w:rsidRDefault="00F24AAB" w:rsidP="00F41AE1">
      <w:pPr>
        <w:spacing w:line="240" w:lineRule="auto"/>
        <w:contextualSpacing/>
      </w:pPr>
      <w:r w:rsidRPr="00F24AAB">
        <w:rPr>
          <w:b/>
          <w:bCs/>
        </w:rPr>
        <w:t>Facility and Surgeon Volume Fact Sheet:</w:t>
      </w:r>
      <w:r>
        <w:rPr>
          <w:b/>
          <w:bCs/>
        </w:rPr>
        <w:t xml:space="preserve"> </w:t>
      </w:r>
      <w:hyperlink r:id="rId126" w:history="1">
        <w:r w:rsidR="00417222" w:rsidRPr="00417222">
          <w:rPr>
            <w:rStyle w:val="Hyperlink"/>
          </w:rPr>
          <w:t>https://ratings.leapfroggroup.org/measure/asc/2025/total-joint-replacement</w:t>
        </w:r>
      </w:hyperlink>
      <w:r w:rsidR="00A03707">
        <w:t xml:space="preserve"> </w:t>
      </w:r>
    </w:p>
    <w:p w14:paraId="14E65F7C" w14:textId="77777777" w:rsidR="002D1573" w:rsidRDefault="002D1573" w:rsidP="00F24AAB">
      <w:pPr>
        <w:spacing w:line="240" w:lineRule="auto"/>
        <w:contextualSpacing/>
        <w:rPr>
          <w:b/>
          <w:bCs/>
        </w:rPr>
      </w:pPr>
    </w:p>
    <w:p w14:paraId="359BA4A6" w14:textId="6CE6130C" w:rsidR="00F24AAB" w:rsidRDefault="00F24AAB" w:rsidP="00F24AAB">
      <w:pPr>
        <w:spacing w:line="240" w:lineRule="auto"/>
        <w:contextualSpacing/>
      </w:pPr>
      <w:r w:rsidRPr="00646500">
        <w:rPr>
          <w:b/>
          <w:bCs/>
        </w:rPr>
        <w:t>Informed Consent</w:t>
      </w:r>
      <w:r w:rsidR="0045429A">
        <w:rPr>
          <w:b/>
          <w:bCs/>
        </w:rPr>
        <w:t xml:space="preserve"> Fact Sheet and</w:t>
      </w:r>
      <w:r w:rsidRPr="00646500">
        <w:rPr>
          <w:b/>
          <w:bCs/>
        </w:rPr>
        <w:t xml:space="preserve"> Bibliography: </w:t>
      </w:r>
      <w:hyperlink r:id="rId127" w:history="1">
        <w:r w:rsidR="00235ACF" w:rsidRPr="00235ACF">
          <w:rPr>
            <w:rStyle w:val="Hyperlink"/>
          </w:rPr>
          <w:t>https://ratings.leapfroggroup.org/measure/asc/2025/informed-consent</w:t>
        </w:r>
      </w:hyperlink>
      <w:r w:rsidR="00A03707">
        <w:t xml:space="preserve"> </w:t>
      </w:r>
    </w:p>
    <w:p w14:paraId="35C45132" w14:textId="77777777" w:rsidR="00F24AAB" w:rsidRDefault="00F24AAB" w:rsidP="00F41AE1">
      <w:pPr>
        <w:spacing w:line="240" w:lineRule="auto"/>
        <w:contextualSpacing/>
      </w:pPr>
    </w:p>
    <w:p w14:paraId="02244E58" w14:textId="4530EA72" w:rsidR="00E67DF6" w:rsidRDefault="00223D3D" w:rsidP="00F41AE1">
      <w:pPr>
        <w:spacing w:line="240" w:lineRule="auto"/>
        <w:contextualSpacing/>
        <w:rPr>
          <w:rFonts w:cs="Arial"/>
        </w:rPr>
      </w:pPr>
      <w:r w:rsidRPr="00223D3D">
        <w:rPr>
          <w:rFonts w:cs="Arial"/>
        </w:rPr>
        <w:t>Section 3 includes questions about your facility’s volume of adult and pediatric procedures,</w:t>
      </w:r>
      <w:r w:rsidR="00C01276">
        <w:rPr>
          <w:rFonts w:cs="Arial"/>
        </w:rPr>
        <w:t xml:space="preserve"> CMS outcome measures,</w:t>
      </w:r>
      <w:r w:rsidR="00956A02">
        <w:rPr>
          <w:rFonts w:cs="Arial"/>
        </w:rPr>
        <w:t xml:space="preserve"> informed consent processes</w:t>
      </w:r>
      <w:r w:rsidR="000E30F2">
        <w:rPr>
          <w:rFonts w:cs="Arial"/>
        </w:rPr>
        <w:t xml:space="preserve"> and</w:t>
      </w:r>
      <w:r w:rsidRPr="00223D3D">
        <w:rPr>
          <w:rFonts w:cs="Arial"/>
        </w:rPr>
        <w:t xml:space="preserve"> use of a safe surgery checklist. </w:t>
      </w:r>
    </w:p>
    <w:p w14:paraId="6017F1E8" w14:textId="77777777" w:rsidR="00223D3D" w:rsidRDefault="00223D3D" w:rsidP="00F41AE1">
      <w:pPr>
        <w:spacing w:line="240" w:lineRule="auto"/>
        <w:contextualSpacing/>
        <w:rPr>
          <w:rFonts w:cs="Arial"/>
        </w:rPr>
      </w:pPr>
    </w:p>
    <w:p w14:paraId="2C47D367" w14:textId="7BACD242" w:rsidR="00E67DF6" w:rsidRPr="006642F0" w:rsidRDefault="00E67DF6" w:rsidP="00F41AE1">
      <w:pPr>
        <w:spacing w:line="240" w:lineRule="auto"/>
        <w:contextualSpacing/>
        <w:rPr>
          <w:rFonts w:cs="Arial"/>
          <w:b/>
          <w:bCs/>
          <w:color w:val="FF0000"/>
        </w:rPr>
      </w:pPr>
      <w:r w:rsidRPr="006642F0">
        <w:rPr>
          <w:rFonts w:cs="Arial"/>
          <w:b/>
          <w:bCs/>
          <w:color w:val="FF0000"/>
        </w:rPr>
        <w:t>ASCs will not be able to access Section 3 until the American Medical Association’s Terms of Use are completed via the CPT Code Workbook button on the Survey Dashboard, and the appropriate CPT Code Workbook is downloaded.</w:t>
      </w:r>
    </w:p>
    <w:p w14:paraId="207BF63B" w14:textId="70E397B8" w:rsidR="00F41AE1" w:rsidRDefault="00F41AE1" w:rsidP="00F41AE1">
      <w:pPr>
        <w:spacing w:line="240" w:lineRule="auto"/>
        <w:contextualSpacing/>
        <w:rPr>
          <w:rFonts w:cs="Arial"/>
        </w:rPr>
      </w:pPr>
    </w:p>
    <w:p w14:paraId="1ED6BEDA" w14:textId="2832A2EA" w:rsidR="00F41AE1" w:rsidRDefault="00D65587" w:rsidP="00F41AE1">
      <w:pPr>
        <w:spacing w:line="240" w:lineRule="auto"/>
        <w:contextualSpacing/>
        <w:rPr>
          <w:rFonts w:cs="Arial"/>
          <w:b/>
          <w:bCs/>
          <w:szCs w:val="28"/>
        </w:rPr>
      </w:pPr>
      <w:r w:rsidRPr="00182C9E">
        <w:rPr>
          <w:rFonts w:cs="Arial"/>
          <w:b/>
          <w:bCs/>
          <w:szCs w:val="28"/>
        </w:rPr>
        <w:t>Each facility achieving the Facility and Surgeon Volume standard</w:t>
      </w:r>
      <w:r w:rsidR="00EC7EF9">
        <w:rPr>
          <w:rFonts w:cs="Arial"/>
          <w:b/>
          <w:bCs/>
          <w:szCs w:val="28"/>
        </w:rPr>
        <w:t xml:space="preserve"> for Total Hip Replacement</w:t>
      </w:r>
      <w:r w:rsidR="009C628A">
        <w:rPr>
          <w:rFonts w:cs="Arial"/>
          <w:b/>
          <w:bCs/>
          <w:szCs w:val="28"/>
        </w:rPr>
        <w:t>,</w:t>
      </w:r>
      <w:r w:rsidR="00EC7EF9">
        <w:rPr>
          <w:rFonts w:cs="Arial"/>
          <w:b/>
          <w:bCs/>
          <w:szCs w:val="28"/>
        </w:rPr>
        <w:t xml:space="preserve"> Total Knee Replacement</w:t>
      </w:r>
      <w:r w:rsidR="00E77EEC">
        <w:rPr>
          <w:rFonts w:cs="Arial"/>
          <w:b/>
          <w:bCs/>
          <w:szCs w:val="28"/>
        </w:rPr>
        <w:t>,</w:t>
      </w:r>
      <w:r w:rsidR="00E13389" w:rsidRPr="00E13389">
        <w:rPr>
          <w:rFonts w:cs="Arial"/>
          <w:b/>
          <w:bCs/>
          <w:szCs w:val="28"/>
        </w:rPr>
        <w:t xml:space="preserve"> </w:t>
      </w:r>
      <w:r w:rsidR="00E13389">
        <w:rPr>
          <w:rFonts w:cs="Arial"/>
          <w:b/>
          <w:bCs/>
          <w:szCs w:val="28"/>
        </w:rPr>
        <w:t>and Bariatric Surgery for Weight Loss</w:t>
      </w:r>
      <w:r w:rsidRPr="00182C9E">
        <w:rPr>
          <w:rFonts w:cs="Arial"/>
          <w:b/>
          <w:bCs/>
          <w:szCs w:val="28"/>
        </w:rPr>
        <w:t>:</w:t>
      </w:r>
    </w:p>
    <w:p w14:paraId="56A7BB97" w14:textId="77777777" w:rsidR="00F41AE1" w:rsidRDefault="00D65587" w:rsidP="00B45D6A">
      <w:pPr>
        <w:pStyle w:val="ListParagraph"/>
        <w:numPr>
          <w:ilvl w:val="0"/>
          <w:numId w:val="79"/>
        </w:numPr>
        <w:spacing w:line="240" w:lineRule="auto"/>
        <w:rPr>
          <w:rFonts w:cs="Arial"/>
          <w:szCs w:val="28"/>
        </w:rPr>
      </w:pPr>
      <w:r w:rsidRPr="00F41AE1">
        <w:rPr>
          <w:rFonts w:cs="Arial"/>
          <w:szCs w:val="28"/>
        </w:rPr>
        <w:t xml:space="preserve">Meets the minimum facility volume standard for </w:t>
      </w:r>
      <w:r w:rsidR="00EC7EF9" w:rsidRPr="00F41AE1">
        <w:rPr>
          <w:rFonts w:cs="Arial"/>
          <w:szCs w:val="28"/>
        </w:rPr>
        <w:t>each applicable procedure</w:t>
      </w:r>
      <w:r w:rsidRPr="00F41AE1">
        <w:rPr>
          <w:rFonts w:cs="Arial"/>
          <w:szCs w:val="28"/>
        </w:rPr>
        <w:t>; and</w:t>
      </w:r>
    </w:p>
    <w:p w14:paraId="622B63FB" w14:textId="2B8D7B4B" w:rsidR="0001491E" w:rsidRPr="0001491E" w:rsidRDefault="00D65587" w:rsidP="00B45D6A">
      <w:pPr>
        <w:pStyle w:val="ListParagraph"/>
        <w:numPr>
          <w:ilvl w:val="0"/>
          <w:numId w:val="79"/>
        </w:numPr>
        <w:spacing w:line="240" w:lineRule="auto"/>
        <w:rPr>
          <w:rFonts w:cs="Arial"/>
          <w:szCs w:val="28"/>
        </w:rPr>
      </w:pPr>
      <w:r w:rsidRPr="00F41AE1">
        <w:rPr>
          <w:rFonts w:cs="Arial"/>
          <w:szCs w:val="28"/>
        </w:rPr>
        <w:t>The facility’s process for privileging surgeons includes meeting or exceeding the</w:t>
      </w:r>
      <w:r w:rsidR="00EC7EF9" w:rsidRPr="00F41AE1">
        <w:rPr>
          <w:rFonts w:cs="Arial"/>
          <w:szCs w:val="28"/>
        </w:rPr>
        <w:t xml:space="preserve"> </w:t>
      </w:r>
      <w:r w:rsidR="00653C3F">
        <w:rPr>
          <w:rFonts w:cs="Arial"/>
          <w:szCs w:val="28"/>
        </w:rPr>
        <w:t xml:space="preserve">minimum </w:t>
      </w:r>
      <w:r w:rsidR="00EC7EF9" w:rsidRPr="00F41AE1">
        <w:rPr>
          <w:rFonts w:cs="Arial"/>
          <w:szCs w:val="28"/>
        </w:rPr>
        <w:t>annual</w:t>
      </w:r>
      <w:r w:rsidRPr="00F41AE1">
        <w:rPr>
          <w:rFonts w:cs="Arial"/>
          <w:szCs w:val="28"/>
        </w:rPr>
        <w:t xml:space="preserve"> surgeon volume standard for </w:t>
      </w:r>
      <w:r w:rsidR="00EC7EF9" w:rsidRPr="00F41AE1">
        <w:rPr>
          <w:rFonts w:cs="Arial"/>
          <w:szCs w:val="28"/>
        </w:rPr>
        <w:t>each applicable procedure</w:t>
      </w:r>
      <w:r w:rsidR="006642F0">
        <w:rPr>
          <w:rFonts w:cs="Arial"/>
          <w:szCs w:val="28"/>
        </w:rPr>
        <w:t>.</w:t>
      </w:r>
    </w:p>
    <w:p w14:paraId="127D085A" w14:textId="77777777" w:rsidR="00F41AE1" w:rsidRPr="00F41AE1" w:rsidRDefault="00F41AE1" w:rsidP="00F41AE1">
      <w:pPr>
        <w:pStyle w:val="ListParagraph"/>
        <w:spacing w:line="240" w:lineRule="auto"/>
        <w:rPr>
          <w:rFonts w:cs="Arial"/>
          <w:szCs w:val="28"/>
        </w:rPr>
      </w:pPr>
    </w:p>
    <w:p w14:paraId="19E51BAD" w14:textId="50777685" w:rsidR="00D65587" w:rsidRDefault="00D65587" w:rsidP="00F41AE1">
      <w:pPr>
        <w:spacing w:line="240" w:lineRule="auto"/>
        <w:contextualSpacing/>
        <w:rPr>
          <w:rFonts w:cs="Arial"/>
          <w:b/>
          <w:bCs/>
          <w:szCs w:val="28"/>
        </w:rPr>
      </w:pPr>
      <w:r w:rsidRPr="00182C9E">
        <w:rPr>
          <w:rFonts w:cs="Arial"/>
          <w:b/>
          <w:bCs/>
          <w:szCs w:val="28"/>
        </w:rPr>
        <w:t xml:space="preserve">Each facility achieving the </w:t>
      </w:r>
      <w:r w:rsidR="00406501">
        <w:rPr>
          <w:rFonts w:cs="Arial"/>
          <w:b/>
          <w:bCs/>
          <w:szCs w:val="28"/>
        </w:rPr>
        <w:t xml:space="preserve">CMS Outcome Measures </w:t>
      </w:r>
      <w:r w:rsidRPr="00182C9E">
        <w:rPr>
          <w:rFonts w:cs="Arial"/>
          <w:b/>
          <w:bCs/>
          <w:szCs w:val="28"/>
        </w:rPr>
        <w:t>standard</w:t>
      </w:r>
      <w:r>
        <w:rPr>
          <w:rFonts w:cs="Arial"/>
          <w:b/>
          <w:bCs/>
          <w:szCs w:val="28"/>
        </w:rPr>
        <w:t xml:space="preserve"> (</w:t>
      </w:r>
      <w:r w:rsidR="00406501">
        <w:rPr>
          <w:rFonts w:cs="Arial"/>
          <w:b/>
          <w:bCs/>
          <w:szCs w:val="28"/>
        </w:rPr>
        <w:t xml:space="preserve">ASC 1-4, </w:t>
      </w:r>
      <w:r>
        <w:rPr>
          <w:rFonts w:cs="Arial"/>
          <w:b/>
          <w:bCs/>
          <w:szCs w:val="28"/>
        </w:rPr>
        <w:t>ASC-12</w:t>
      </w:r>
      <w:r w:rsidR="00DB62F7">
        <w:rPr>
          <w:rFonts w:cs="Arial"/>
          <w:b/>
          <w:bCs/>
          <w:szCs w:val="28"/>
        </w:rPr>
        <w:t>, ASC-17 and ASC-18</w:t>
      </w:r>
      <w:r>
        <w:rPr>
          <w:rFonts w:cs="Arial"/>
          <w:b/>
          <w:bCs/>
          <w:szCs w:val="28"/>
        </w:rPr>
        <w:t>)</w:t>
      </w:r>
      <w:r w:rsidRPr="00182C9E">
        <w:rPr>
          <w:rFonts w:cs="Arial"/>
          <w:b/>
          <w:bCs/>
          <w:szCs w:val="28"/>
        </w:rPr>
        <w:t>:</w:t>
      </w:r>
    </w:p>
    <w:p w14:paraId="0F3F81FB" w14:textId="3A355B00" w:rsidR="00C75351" w:rsidRPr="008740D0" w:rsidRDefault="00C75351" w:rsidP="00B45D6A">
      <w:pPr>
        <w:pStyle w:val="ListParagraph"/>
        <w:numPr>
          <w:ilvl w:val="0"/>
          <w:numId w:val="80"/>
        </w:numPr>
        <w:spacing w:line="240" w:lineRule="auto"/>
        <w:rPr>
          <w:rFonts w:cs="Arial"/>
          <w:szCs w:val="28"/>
        </w:rPr>
      </w:pPr>
      <w:r w:rsidRPr="00DF3F69">
        <w:rPr>
          <w:rFonts w:cs="Arial"/>
          <w:szCs w:val="28"/>
        </w:rPr>
        <w:t xml:space="preserve">ASC-1: </w:t>
      </w:r>
      <w:r w:rsidRPr="00F41AE1">
        <w:rPr>
          <w:rFonts w:cs="Arial"/>
        </w:rPr>
        <w:t xml:space="preserve">Provided an accurate CCN and NPI in the </w:t>
      </w:r>
      <w:r>
        <w:rPr>
          <w:rFonts w:cs="Arial"/>
        </w:rPr>
        <w:t xml:space="preserve">ASC </w:t>
      </w:r>
      <w:r w:rsidR="001F1C7F" w:rsidRPr="00F41AE1">
        <w:rPr>
          <w:rFonts w:cs="Arial"/>
        </w:rPr>
        <w:t>Profile</w:t>
      </w:r>
      <w:r w:rsidR="001F1C7F">
        <w:rPr>
          <w:rFonts w:cs="Arial"/>
        </w:rPr>
        <w:t xml:space="preserve"> and</w:t>
      </w:r>
      <w:r>
        <w:rPr>
          <w:rFonts w:cs="Arial"/>
        </w:rPr>
        <w:t xml:space="preserve"> r</w:t>
      </w:r>
      <w:r w:rsidRPr="009832D1">
        <w:rPr>
          <w:rFonts w:cs="Arial"/>
        </w:rPr>
        <w:t>eported zero patients who experience</w:t>
      </w:r>
      <w:r w:rsidR="00627B14">
        <w:rPr>
          <w:rFonts w:cs="Arial"/>
        </w:rPr>
        <w:t>d</w:t>
      </w:r>
      <w:r w:rsidRPr="009832D1">
        <w:rPr>
          <w:rFonts w:cs="Arial"/>
        </w:rPr>
        <w:t xml:space="preserve"> a burn prior to discharge</w:t>
      </w:r>
      <w:r w:rsidR="00875AE3">
        <w:rPr>
          <w:rFonts w:cs="Arial"/>
        </w:rPr>
        <w:t>.</w:t>
      </w:r>
    </w:p>
    <w:p w14:paraId="126A4604" w14:textId="1F0A09D9" w:rsidR="00C75351" w:rsidRPr="008740D0" w:rsidRDefault="00C75351" w:rsidP="00B45D6A">
      <w:pPr>
        <w:pStyle w:val="ListParagraph"/>
        <w:numPr>
          <w:ilvl w:val="0"/>
          <w:numId w:val="80"/>
        </w:numPr>
        <w:spacing w:line="240" w:lineRule="auto"/>
        <w:rPr>
          <w:rFonts w:cs="Arial"/>
          <w:szCs w:val="28"/>
        </w:rPr>
      </w:pPr>
      <w:r w:rsidRPr="00494FBB">
        <w:rPr>
          <w:rFonts w:cs="Arial"/>
          <w:szCs w:val="28"/>
        </w:rPr>
        <w:t>ASC-</w:t>
      </w:r>
      <w:r>
        <w:rPr>
          <w:rFonts w:cs="Arial"/>
          <w:szCs w:val="28"/>
        </w:rPr>
        <w:t>2</w:t>
      </w:r>
      <w:r w:rsidRPr="00494FBB">
        <w:rPr>
          <w:rFonts w:cs="Arial"/>
          <w:szCs w:val="28"/>
        </w:rPr>
        <w:t xml:space="preserve">: </w:t>
      </w:r>
      <w:r w:rsidRPr="00F41AE1">
        <w:rPr>
          <w:rFonts w:cs="Arial"/>
        </w:rPr>
        <w:t xml:space="preserve">Provided an accurate CCN and NPI in the </w:t>
      </w:r>
      <w:r>
        <w:rPr>
          <w:rFonts w:cs="Arial"/>
        </w:rPr>
        <w:t xml:space="preserve">ASC </w:t>
      </w:r>
      <w:r w:rsidR="001F1C7F" w:rsidRPr="00F41AE1">
        <w:rPr>
          <w:rFonts w:cs="Arial"/>
        </w:rPr>
        <w:t>Profile</w:t>
      </w:r>
      <w:r w:rsidR="001F1C7F">
        <w:rPr>
          <w:rFonts w:cs="Arial"/>
        </w:rPr>
        <w:t xml:space="preserve"> and</w:t>
      </w:r>
      <w:r>
        <w:rPr>
          <w:rFonts w:cs="Arial"/>
        </w:rPr>
        <w:t xml:space="preserve"> r</w:t>
      </w:r>
      <w:r w:rsidRPr="009832D1">
        <w:rPr>
          <w:rFonts w:cs="Arial"/>
        </w:rPr>
        <w:t>eported zero patients who experience</w:t>
      </w:r>
      <w:r w:rsidR="00627B14">
        <w:rPr>
          <w:rFonts w:cs="Arial"/>
        </w:rPr>
        <w:t>d</w:t>
      </w:r>
      <w:r w:rsidRPr="009832D1">
        <w:rPr>
          <w:rFonts w:cs="Arial"/>
        </w:rPr>
        <w:t xml:space="preserve"> a </w:t>
      </w:r>
      <w:r>
        <w:rPr>
          <w:rFonts w:cs="Arial"/>
        </w:rPr>
        <w:t>fall within the ASC</w:t>
      </w:r>
      <w:r w:rsidR="007A5C51">
        <w:rPr>
          <w:rFonts w:cs="Arial"/>
        </w:rPr>
        <w:t>.</w:t>
      </w:r>
    </w:p>
    <w:p w14:paraId="120CB40A" w14:textId="5B6FFDDD" w:rsidR="00C75351" w:rsidRPr="008740D0" w:rsidRDefault="00C75351" w:rsidP="00B45D6A">
      <w:pPr>
        <w:pStyle w:val="ListParagraph"/>
        <w:numPr>
          <w:ilvl w:val="0"/>
          <w:numId w:val="80"/>
        </w:numPr>
        <w:spacing w:line="240" w:lineRule="auto"/>
        <w:rPr>
          <w:rFonts w:cs="Arial"/>
          <w:szCs w:val="28"/>
        </w:rPr>
      </w:pPr>
      <w:r w:rsidRPr="00494FBB">
        <w:rPr>
          <w:rFonts w:cs="Arial"/>
          <w:szCs w:val="28"/>
        </w:rPr>
        <w:t>ASC-</w:t>
      </w:r>
      <w:r>
        <w:rPr>
          <w:rFonts w:cs="Arial"/>
          <w:szCs w:val="28"/>
        </w:rPr>
        <w:t>3</w:t>
      </w:r>
      <w:r w:rsidRPr="00494FBB">
        <w:rPr>
          <w:rFonts w:cs="Arial"/>
          <w:szCs w:val="28"/>
        </w:rPr>
        <w:t xml:space="preserve">: </w:t>
      </w:r>
      <w:r w:rsidRPr="00F41AE1">
        <w:rPr>
          <w:rFonts w:cs="Arial"/>
        </w:rPr>
        <w:t xml:space="preserve">Provided an accurate CCN and NPI in the </w:t>
      </w:r>
      <w:r>
        <w:rPr>
          <w:rFonts w:cs="Arial"/>
        </w:rPr>
        <w:t xml:space="preserve">ASC </w:t>
      </w:r>
      <w:r w:rsidRPr="00F41AE1">
        <w:rPr>
          <w:rFonts w:cs="Arial"/>
        </w:rPr>
        <w:t>Profile</w:t>
      </w:r>
      <w:r>
        <w:rPr>
          <w:rFonts w:cs="Arial"/>
        </w:rPr>
        <w:t>, and r</w:t>
      </w:r>
      <w:r w:rsidRPr="009832D1">
        <w:rPr>
          <w:rFonts w:cs="Arial"/>
        </w:rPr>
        <w:t xml:space="preserve">eported zero patients who </w:t>
      </w:r>
      <w:r w:rsidR="00627B14">
        <w:rPr>
          <w:rFonts w:cs="Arial"/>
        </w:rPr>
        <w:t>experienced</w:t>
      </w:r>
      <w:r w:rsidRPr="009832D1">
        <w:rPr>
          <w:rFonts w:cs="Arial"/>
        </w:rPr>
        <w:t xml:space="preserve"> a </w:t>
      </w:r>
      <w:r w:rsidRPr="00211D14">
        <w:rPr>
          <w:rFonts w:cs="Arial"/>
        </w:rPr>
        <w:t>wrong site, side, patient, procedure or implant</w:t>
      </w:r>
      <w:r w:rsidR="007A5C51">
        <w:rPr>
          <w:rFonts w:cs="Arial"/>
        </w:rPr>
        <w:t>.</w:t>
      </w:r>
    </w:p>
    <w:p w14:paraId="0C639A09" w14:textId="442903F6" w:rsidR="00C75351" w:rsidRPr="009832D1" w:rsidRDefault="00C75351" w:rsidP="00B45D6A">
      <w:pPr>
        <w:pStyle w:val="ListParagraph"/>
        <w:numPr>
          <w:ilvl w:val="0"/>
          <w:numId w:val="80"/>
        </w:numPr>
        <w:spacing w:line="240" w:lineRule="auto"/>
        <w:rPr>
          <w:rFonts w:cs="Arial"/>
          <w:szCs w:val="28"/>
        </w:rPr>
      </w:pPr>
      <w:r w:rsidRPr="00494FBB">
        <w:rPr>
          <w:rFonts w:cs="Arial"/>
          <w:szCs w:val="28"/>
        </w:rPr>
        <w:t>ASC-</w:t>
      </w:r>
      <w:r>
        <w:rPr>
          <w:rFonts w:cs="Arial"/>
          <w:szCs w:val="28"/>
        </w:rPr>
        <w:t>4</w:t>
      </w:r>
      <w:r w:rsidRPr="00494FBB">
        <w:rPr>
          <w:rFonts w:cs="Arial"/>
          <w:szCs w:val="28"/>
        </w:rPr>
        <w:t xml:space="preserve">: </w:t>
      </w:r>
      <w:r w:rsidRPr="00F41AE1">
        <w:rPr>
          <w:rFonts w:cs="Arial"/>
        </w:rPr>
        <w:t xml:space="preserve">Provided an accurate CCN and NPI in the </w:t>
      </w:r>
      <w:r>
        <w:rPr>
          <w:rFonts w:cs="Arial"/>
        </w:rPr>
        <w:t xml:space="preserve">ASC </w:t>
      </w:r>
      <w:r w:rsidR="00627B14">
        <w:rPr>
          <w:rFonts w:cs="Arial"/>
        </w:rPr>
        <w:t>Profile and</w:t>
      </w:r>
      <w:r>
        <w:rPr>
          <w:rFonts w:cs="Arial"/>
        </w:rPr>
        <w:t xml:space="preserve"> is in the top quartile of performance on the CMS measure ASC-4, </w:t>
      </w:r>
      <w:r w:rsidRPr="003552F6">
        <w:rPr>
          <w:rFonts w:cs="Arial"/>
        </w:rPr>
        <w:t xml:space="preserve">Percentage </w:t>
      </w:r>
      <w:r w:rsidR="004568B5">
        <w:rPr>
          <w:rFonts w:cs="Arial"/>
        </w:rPr>
        <w:t>o</w:t>
      </w:r>
      <w:r w:rsidRPr="003552F6">
        <w:rPr>
          <w:rFonts w:cs="Arial"/>
        </w:rPr>
        <w:t>f ASC Patients Who Are Transferred or Admitted to a Hospital Upon Discharge from the ASC</w:t>
      </w:r>
      <w:r>
        <w:rPr>
          <w:rFonts w:cs="Arial"/>
        </w:rPr>
        <w:t>, based on scores published by CMS as of January 1, 2025.</w:t>
      </w:r>
    </w:p>
    <w:p w14:paraId="6702BF0E" w14:textId="23110E46" w:rsidR="00DB62F7" w:rsidRPr="001B2844" w:rsidRDefault="00D24711" w:rsidP="00B45D6A">
      <w:pPr>
        <w:pStyle w:val="ListParagraph"/>
        <w:numPr>
          <w:ilvl w:val="0"/>
          <w:numId w:val="80"/>
        </w:numPr>
        <w:spacing w:line="240" w:lineRule="auto"/>
        <w:rPr>
          <w:rFonts w:cs="Arial"/>
          <w:b/>
          <w:bCs/>
          <w:szCs w:val="28"/>
        </w:rPr>
      </w:pPr>
      <w:r>
        <w:rPr>
          <w:rFonts w:cs="Arial"/>
        </w:rPr>
        <w:t>AS</w:t>
      </w:r>
      <w:r w:rsidR="00004FB0">
        <w:rPr>
          <w:rFonts w:cs="Arial"/>
        </w:rPr>
        <w:t>C</w:t>
      </w:r>
      <w:r w:rsidR="00B434FB">
        <w:rPr>
          <w:rFonts w:cs="Arial"/>
        </w:rPr>
        <w:t xml:space="preserve">-12: </w:t>
      </w:r>
      <w:r w:rsidR="00DB62F7" w:rsidRPr="00F41AE1">
        <w:rPr>
          <w:rFonts w:cs="Arial"/>
        </w:rPr>
        <w:t xml:space="preserve">Provided an accurate CCN and NPI in the </w:t>
      </w:r>
      <w:r w:rsidR="007B642E">
        <w:rPr>
          <w:rFonts w:cs="Arial"/>
        </w:rPr>
        <w:t xml:space="preserve">ASC </w:t>
      </w:r>
      <w:r w:rsidR="00DB62F7" w:rsidRPr="00F41AE1">
        <w:rPr>
          <w:rFonts w:cs="Arial"/>
        </w:rPr>
        <w:t>Profile, reported volume for</w:t>
      </w:r>
      <w:r w:rsidR="00DB62F7">
        <w:rPr>
          <w:rFonts w:cs="Arial"/>
        </w:rPr>
        <w:t xml:space="preserve"> adult</w:t>
      </w:r>
      <w:r w:rsidR="00DB62F7" w:rsidRPr="00F41AE1">
        <w:rPr>
          <w:rFonts w:cs="Arial"/>
        </w:rPr>
        <w:t xml:space="preserve"> lower </w:t>
      </w:r>
      <w:r w:rsidR="00DB62F7">
        <w:rPr>
          <w:rFonts w:cs="Arial"/>
        </w:rPr>
        <w:t>gastrointestinal</w:t>
      </w:r>
      <w:r w:rsidR="00DB62F7" w:rsidRPr="00F41AE1">
        <w:rPr>
          <w:rFonts w:cs="Arial"/>
        </w:rPr>
        <w:t xml:space="preserve"> endoscopy</w:t>
      </w:r>
      <w:r w:rsidR="00DB62F7">
        <w:rPr>
          <w:rFonts w:cs="Arial"/>
        </w:rPr>
        <w:t xml:space="preserve"> procedures</w:t>
      </w:r>
      <w:r w:rsidR="00DB62F7" w:rsidRPr="00F41AE1">
        <w:rPr>
          <w:rFonts w:cs="Arial"/>
        </w:rPr>
        <w:t xml:space="preserve"> in Section 3A and is in the top quartile of performance on the CMS </w:t>
      </w:r>
      <w:r w:rsidR="00DB62F7">
        <w:rPr>
          <w:rFonts w:cs="Arial"/>
        </w:rPr>
        <w:t>measure ASC-12, R</w:t>
      </w:r>
      <w:r w:rsidR="00DB62F7" w:rsidRPr="00646500">
        <w:rPr>
          <w:rFonts w:cs="Arial"/>
        </w:rPr>
        <w:t xml:space="preserve">ate of Unplanned Hospital Visits After Colonoscopy </w:t>
      </w:r>
      <w:r w:rsidR="00DB62F7" w:rsidRPr="00F41AE1">
        <w:rPr>
          <w:rFonts w:cs="Arial"/>
        </w:rPr>
        <w:t xml:space="preserve">based on </w:t>
      </w:r>
      <w:r w:rsidR="00DB62F7">
        <w:t xml:space="preserve">responses to the 2022 Leapfrog ASC Survey and </w:t>
      </w:r>
      <w:r w:rsidR="00DB62F7" w:rsidRPr="00F41AE1">
        <w:rPr>
          <w:rFonts w:cs="Arial"/>
          <w:szCs w:val="28"/>
        </w:rPr>
        <w:t xml:space="preserve">Section </w:t>
      </w:r>
      <w:r w:rsidR="003E4F63">
        <w:rPr>
          <w:rFonts w:cs="Arial"/>
          <w:szCs w:val="28"/>
        </w:rPr>
        <w:t>9</w:t>
      </w:r>
      <w:r w:rsidR="00DB62F7" w:rsidRPr="00F41AE1">
        <w:rPr>
          <w:rFonts w:cs="Arial"/>
          <w:szCs w:val="28"/>
        </w:rPr>
        <w:t xml:space="preserve"> of the 2022 Leapfrog Hospital Survey (OP</w:t>
      </w:r>
      <w:r w:rsidR="00DB62F7">
        <w:rPr>
          <w:rFonts w:cs="Arial"/>
          <w:szCs w:val="28"/>
        </w:rPr>
        <w:noBreakHyphen/>
      </w:r>
      <w:r w:rsidR="00DB62F7" w:rsidRPr="00F41AE1">
        <w:rPr>
          <w:rFonts w:cs="Arial"/>
          <w:szCs w:val="28"/>
        </w:rPr>
        <w:t>32)</w:t>
      </w:r>
      <w:r w:rsidR="00DB62F7">
        <w:rPr>
          <w:rFonts w:cs="Arial"/>
          <w:szCs w:val="28"/>
        </w:rPr>
        <w:t xml:space="preserve"> </w:t>
      </w:r>
      <w:r w:rsidR="00DB62F7" w:rsidRPr="00F41AE1">
        <w:rPr>
          <w:rFonts w:cs="Arial"/>
          <w:szCs w:val="28"/>
        </w:rPr>
        <w:t>submitted by June 30, 2022.</w:t>
      </w:r>
    </w:p>
    <w:p w14:paraId="6969820F" w14:textId="7DA64AF0" w:rsidR="00DB62F7" w:rsidRPr="001B2844" w:rsidRDefault="00B434FB" w:rsidP="00B45D6A">
      <w:pPr>
        <w:pStyle w:val="ListParagraph"/>
        <w:numPr>
          <w:ilvl w:val="0"/>
          <w:numId w:val="80"/>
        </w:numPr>
        <w:spacing w:line="240" w:lineRule="auto"/>
        <w:rPr>
          <w:rFonts w:cs="Arial"/>
          <w:b/>
          <w:bCs/>
          <w:szCs w:val="28"/>
        </w:rPr>
      </w:pPr>
      <w:r>
        <w:rPr>
          <w:rFonts w:cs="Arial"/>
        </w:rPr>
        <w:t xml:space="preserve">ASC-17: </w:t>
      </w:r>
      <w:r w:rsidR="00DB62F7" w:rsidRPr="009738E7">
        <w:rPr>
          <w:rFonts w:cs="Arial"/>
        </w:rPr>
        <w:t xml:space="preserve">Provided an accurate CCN and NPI in the </w:t>
      </w:r>
      <w:r w:rsidR="00216492">
        <w:rPr>
          <w:rFonts w:cs="Arial"/>
        </w:rPr>
        <w:t xml:space="preserve">ASC </w:t>
      </w:r>
      <w:r w:rsidR="00DB62F7" w:rsidRPr="009738E7">
        <w:rPr>
          <w:rFonts w:cs="Arial"/>
        </w:rPr>
        <w:t>Profile, reported volume for adult orthopedic procedures in Section 3A</w:t>
      </w:r>
      <w:r w:rsidR="000A41F1">
        <w:rPr>
          <w:rFonts w:cs="Arial"/>
        </w:rPr>
        <w:t xml:space="preserve"> and/or 3B</w:t>
      </w:r>
      <w:r w:rsidR="00DB62F7" w:rsidRPr="009738E7">
        <w:rPr>
          <w:rFonts w:cs="Arial"/>
        </w:rPr>
        <w:t xml:space="preserve"> and is in the top quartile of performance on the CMS measure ASC-17, </w:t>
      </w:r>
      <w:r w:rsidR="00DB62F7" w:rsidRPr="00CB73B0">
        <w:t>Hospital Visits After Orthopedic Ambulatory Surgical Center Procedures</w:t>
      </w:r>
      <w:r w:rsidR="00DB62F7" w:rsidRPr="009738E7">
        <w:rPr>
          <w:rFonts w:cs="Arial"/>
        </w:rPr>
        <w:t xml:space="preserve"> based on </w:t>
      </w:r>
      <w:r w:rsidR="00DB62F7">
        <w:rPr>
          <w:rFonts w:cs="Arial"/>
        </w:rPr>
        <w:t xml:space="preserve">scores published by CMS as of June 30, 2023. </w:t>
      </w:r>
    </w:p>
    <w:p w14:paraId="0FAF63A0" w14:textId="332252B3" w:rsidR="00DB62F7" w:rsidRPr="0010217D" w:rsidRDefault="00B434FB" w:rsidP="00B45D6A">
      <w:pPr>
        <w:pStyle w:val="ListParagraph"/>
        <w:numPr>
          <w:ilvl w:val="0"/>
          <w:numId w:val="80"/>
        </w:numPr>
        <w:spacing w:line="240" w:lineRule="auto"/>
        <w:rPr>
          <w:rFonts w:cs="Arial"/>
          <w:b/>
          <w:bCs/>
          <w:szCs w:val="28"/>
        </w:rPr>
      </w:pPr>
      <w:r>
        <w:rPr>
          <w:rFonts w:cs="Arial"/>
        </w:rPr>
        <w:t xml:space="preserve">ASC-18: </w:t>
      </w:r>
      <w:r w:rsidR="00DB62F7" w:rsidRPr="009738E7">
        <w:rPr>
          <w:rFonts w:cs="Arial"/>
        </w:rPr>
        <w:t xml:space="preserve">Provided an accurate CCN and NPI in the </w:t>
      </w:r>
      <w:r w:rsidR="00216492">
        <w:rPr>
          <w:rFonts w:cs="Arial"/>
        </w:rPr>
        <w:t xml:space="preserve">ASC </w:t>
      </w:r>
      <w:r w:rsidR="00DB62F7" w:rsidRPr="009738E7">
        <w:rPr>
          <w:rFonts w:cs="Arial"/>
        </w:rPr>
        <w:t xml:space="preserve">Profile, reported volume for adult </w:t>
      </w:r>
      <w:r w:rsidR="00DB62F7">
        <w:rPr>
          <w:rFonts w:cs="Arial"/>
        </w:rPr>
        <w:t>urology</w:t>
      </w:r>
      <w:r w:rsidR="00DB62F7" w:rsidRPr="009738E7">
        <w:rPr>
          <w:rFonts w:cs="Arial"/>
        </w:rPr>
        <w:t xml:space="preserve"> procedures in Section 3A and is in the top quartile of performance on the CMS measure ASC-1</w:t>
      </w:r>
      <w:r w:rsidR="00DB62F7">
        <w:rPr>
          <w:rFonts w:cs="Arial"/>
        </w:rPr>
        <w:t>8</w:t>
      </w:r>
      <w:r w:rsidR="00DB62F7" w:rsidRPr="009738E7">
        <w:rPr>
          <w:rFonts w:cs="Arial"/>
        </w:rPr>
        <w:t xml:space="preserve">, </w:t>
      </w:r>
      <w:r w:rsidR="00DB62F7" w:rsidRPr="00CB73B0">
        <w:t xml:space="preserve">Hospital Visits After </w:t>
      </w:r>
      <w:r w:rsidR="00DB62F7">
        <w:t>Urology</w:t>
      </w:r>
      <w:r w:rsidR="00DB62F7" w:rsidRPr="00CB73B0">
        <w:t xml:space="preserve"> Ambulatory Surgical Center Procedures</w:t>
      </w:r>
      <w:r w:rsidR="00DB62F7" w:rsidRPr="009738E7">
        <w:rPr>
          <w:rFonts w:cs="Arial"/>
        </w:rPr>
        <w:t xml:space="preserve"> based on </w:t>
      </w:r>
      <w:r w:rsidR="00DB62F7">
        <w:rPr>
          <w:rFonts w:cs="Arial"/>
        </w:rPr>
        <w:t>scores published by CMS as of June 30, 2023.</w:t>
      </w:r>
    </w:p>
    <w:p w14:paraId="02942261" w14:textId="77777777" w:rsidR="00F41AE1" w:rsidRDefault="00F41AE1" w:rsidP="00F41AE1">
      <w:pPr>
        <w:pStyle w:val="ListParagraph"/>
        <w:spacing w:line="240" w:lineRule="auto"/>
        <w:rPr>
          <w:rFonts w:cs="Arial"/>
          <w:b/>
          <w:bCs/>
          <w:szCs w:val="28"/>
        </w:rPr>
      </w:pPr>
    </w:p>
    <w:p w14:paraId="5D1AD952" w14:textId="77777777" w:rsidR="00192EB9" w:rsidRPr="00F41AE1" w:rsidRDefault="00192EB9" w:rsidP="00F41AE1">
      <w:pPr>
        <w:pStyle w:val="ListParagraph"/>
        <w:spacing w:line="240" w:lineRule="auto"/>
        <w:rPr>
          <w:rFonts w:cs="Arial"/>
          <w:b/>
          <w:bCs/>
          <w:szCs w:val="28"/>
        </w:rPr>
      </w:pPr>
    </w:p>
    <w:p w14:paraId="164ACC36" w14:textId="77777777" w:rsidR="0017769D" w:rsidRPr="0017769D" w:rsidRDefault="0017769D" w:rsidP="0017769D">
      <w:pPr>
        <w:rPr>
          <w:rFonts w:cs="Arial"/>
          <w:b/>
          <w:bCs/>
        </w:rPr>
      </w:pPr>
      <w:r w:rsidRPr="0017769D">
        <w:rPr>
          <w:rFonts w:cs="Arial"/>
          <w:b/>
          <w:bCs/>
        </w:rPr>
        <w:lastRenderedPageBreak/>
        <w:t xml:space="preserve">Each facility </w:t>
      </w:r>
      <w:proofErr w:type="gramStart"/>
      <w:r w:rsidRPr="0017769D">
        <w:rPr>
          <w:rFonts w:cs="Arial"/>
          <w:b/>
          <w:bCs/>
        </w:rPr>
        <w:t>achieving</w:t>
      </w:r>
      <w:proofErr w:type="gramEnd"/>
      <w:r w:rsidRPr="0017769D">
        <w:rPr>
          <w:rFonts w:cs="Arial"/>
          <w:b/>
          <w:bCs/>
        </w:rPr>
        <w:t xml:space="preserve"> the standard for Informed Consent: </w:t>
      </w:r>
    </w:p>
    <w:p w14:paraId="4E88ED63" w14:textId="62C05E58" w:rsidR="0017769D" w:rsidRPr="0017769D" w:rsidRDefault="0017769D" w:rsidP="00B45D6A">
      <w:pPr>
        <w:pStyle w:val="ListParagraph"/>
        <w:numPr>
          <w:ilvl w:val="0"/>
          <w:numId w:val="92"/>
        </w:numPr>
        <w:rPr>
          <w:rFonts w:cs="Arial"/>
        </w:rPr>
      </w:pPr>
      <w:r w:rsidRPr="0017769D">
        <w:rPr>
          <w:rFonts w:cs="Arial"/>
        </w:rPr>
        <w:t xml:space="preserve">Has a training program on informed consent that tailors different training topics to different staff </w:t>
      </w:r>
      <w:r w:rsidR="00EA53FD" w:rsidRPr="0017769D">
        <w:rPr>
          <w:rFonts w:cs="Arial"/>
        </w:rPr>
        <w:t>roles and</w:t>
      </w:r>
      <w:r w:rsidRPr="0017769D">
        <w:rPr>
          <w:rFonts w:cs="Arial"/>
        </w:rPr>
        <w:t xml:space="preserve"> has made the training required for newly hired staff and existing staff who were not trained</w:t>
      </w:r>
      <w:r w:rsidR="004F1F61">
        <w:rPr>
          <w:rFonts w:cs="Arial"/>
        </w:rPr>
        <w:t xml:space="preserve">, </w:t>
      </w:r>
      <w:r w:rsidR="004F1F61">
        <w:rPr>
          <w:rFonts w:cs="Arial"/>
          <w:b/>
          <w:bCs/>
        </w:rPr>
        <w:t>and</w:t>
      </w:r>
    </w:p>
    <w:p w14:paraId="7607CA86" w14:textId="0CF8987E" w:rsidR="0017769D" w:rsidRPr="0017769D" w:rsidRDefault="0017769D" w:rsidP="00B45D6A">
      <w:pPr>
        <w:pStyle w:val="ListParagraph"/>
        <w:numPr>
          <w:ilvl w:val="0"/>
          <w:numId w:val="92"/>
        </w:numPr>
        <w:rPr>
          <w:rFonts w:cs="Arial"/>
          <w:snapToGrid w:val="0"/>
        </w:rPr>
      </w:pPr>
      <w:proofErr w:type="gramStart"/>
      <w:r w:rsidRPr="0017769D">
        <w:rPr>
          <w:rFonts w:cs="Arial"/>
        </w:rPr>
        <w:t>Ensures</w:t>
      </w:r>
      <w:proofErr w:type="gramEnd"/>
      <w:r w:rsidRPr="0017769D">
        <w:rPr>
          <w:rFonts w:cs="Arial"/>
        </w:rPr>
        <w:t xml:space="preserve"> that as part of the process for obtaining informed consent, clinicians explain expected difficulties, recovery time, pain management and restrictions after a procedure, and give the patient an opportunity to ask questions</w:t>
      </w:r>
      <w:r w:rsidR="004F1F61">
        <w:rPr>
          <w:rFonts w:cs="Arial"/>
        </w:rPr>
        <w:t xml:space="preserve">, </w:t>
      </w:r>
      <w:r w:rsidR="004F1F61" w:rsidRPr="004F1F61">
        <w:rPr>
          <w:rFonts w:cs="Arial"/>
          <w:b/>
          <w:bCs/>
        </w:rPr>
        <w:t>and</w:t>
      </w:r>
    </w:p>
    <w:p w14:paraId="7157AB6B" w14:textId="3CBDE287" w:rsidR="00EA53FD" w:rsidRDefault="0017769D" w:rsidP="00B45D6A">
      <w:pPr>
        <w:pStyle w:val="ListParagraph"/>
        <w:numPr>
          <w:ilvl w:val="0"/>
          <w:numId w:val="92"/>
        </w:numPr>
        <w:rPr>
          <w:rFonts w:cs="Arial"/>
          <w:snapToGrid w:val="0"/>
        </w:rPr>
      </w:pPr>
      <w:r w:rsidRPr="0017769D">
        <w:rPr>
          <w:rFonts w:cs="Arial"/>
          <w:snapToGrid w:val="0"/>
        </w:rPr>
        <w:t xml:space="preserve">Ensures </w:t>
      </w:r>
      <w:r w:rsidR="00C832FD">
        <w:rPr>
          <w:rFonts w:cs="Arial"/>
          <w:snapToGrid w:val="0"/>
        </w:rPr>
        <w:t xml:space="preserve">every </w:t>
      </w:r>
      <w:r w:rsidR="00815BDF">
        <w:rPr>
          <w:rFonts w:cs="Arial"/>
          <w:snapToGrid w:val="0"/>
        </w:rPr>
        <w:t>applicable</w:t>
      </w:r>
      <w:r w:rsidRPr="0017769D">
        <w:rPr>
          <w:rFonts w:cs="Arial"/>
          <w:snapToGrid w:val="0"/>
        </w:rPr>
        <w:t xml:space="preserve"> consent form used by the facility </w:t>
      </w:r>
      <w:r w:rsidR="00FE3C19">
        <w:rPr>
          <w:rFonts w:cs="Arial"/>
          <w:snapToGrid w:val="0"/>
        </w:rPr>
        <w:t>include</w:t>
      </w:r>
      <w:r w:rsidR="00395B08">
        <w:rPr>
          <w:rFonts w:cs="Arial"/>
          <w:snapToGrid w:val="0"/>
        </w:rPr>
        <w:t>s</w:t>
      </w:r>
      <w:r w:rsidRPr="0017769D">
        <w:rPr>
          <w:rFonts w:cs="Arial"/>
          <w:snapToGrid w:val="0"/>
        </w:rPr>
        <w:t xml:space="preserve"> the name of the clinician performing the procedure, whether the clinician is expected to be absent, and whether any assistants or traine</w:t>
      </w:r>
      <w:r w:rsidR="00A35027">
        <w:rPr>
          <w:rFonts w:cs="Arial"/>
          <w:snapToGrid w:val="0"/>
        </w:rPr>
        <w:t>e</w:t>
      </w:r>
      <w:r w:rsidRPr="0017769D">
        <w:rPr>
          <w:rFonts w:cs="Arial"/>
          <w:snapToGrid w:val="0"/>
        </w:rPr>
        <w:t>s will be involved</w:t>
      </w:r>
      <w:r w:rsidR="004F1F61">
        <w:rPr>
          <w:rFonts w:cs="Arial"/>
          <w:snapToGrid w:val="0"/>
        </w:rPr>
        <w:t xml:space="preserve">, </w:t>
      </w:r>
      <w:r w:rsidR="004F1F61" w:rsidRPr="004F1F61">
        <w:rPr>
          <w:rFonts w:cs="Arial"/>
          <w:b/>
          <w:bCs/>
        </w:rPr>
        <w:t>and</w:t>
      </w:r>
    </w:p>
    <w:p w14:paraId="23F17589" w14:textId="5FC89605" w:rsidR="0017769D" w:rsidRPr="0017769D" w:rsidRDefault="00EA53FD" w:rsidP="00B45D6A">
      <w:pPr>
        <w:pStyle w:val="ListParagraph"/>
        <w:numPr>
          <w:ilvl w:val="0"/>
          <w:numId w:val="92"/>
        </w:numPr>
        <w:rPr>
          <w:rFonts w:cs="Arial"/>
          <w:snapToGrid w:val="0"/>
        </w:rPr>
      </w:pPr>
      <w:r>
        <w:rPr>
          <w:rFonts w:cs="Arial"/>
          <w:snapToGrid w:val="0"/>
        </w:rPr>
        <w:t xml:space="preserve">Ensures every </w:t>
      </w:r>
      <w:r w:rsidR="00D60586">
        <w:rPr>
          <w:rFonts w:cs="Arial"/>
          <w:snapToGrid w:val="0"/>
        </w:rPr>
        <w:t xml:space="preserve">applicable </w:t>
      </w:r>
      <w:r>
        <w:rPr>
          <w:rFonts w:cs="Arial"/>
          <w:snapToGrid w:val="0"/>
        </w:rPr>
        <w:t xml:space="preserve">consent form </w:t>
      </w:r>
      <w:r w:rsidR="0017769D" w:rsidRPr="0017769D">
        <w:rPr>
          <w:rFonts w:cs="Arial"/>
          <w:snapToGrid w:val="0"/>
        </w:rPr>
        <w:t>is written at a 6</w:t>
      </w:r>
      <w:r w:rsidR="0017769D" w:rsidRPr="0017769D">
        <w:rPr>
          <w:rFonts w:cs="Arial"/>
          <w:snapToGrid w:val="0"/>
          <w:vertAlign w:val="superscript"/>
        </w:rPr>
        <w:t>th</w:t>
      </w:r>
      <w:r w:rsidR="000008A1">
        <w:rPr>
          <w:rFonts w:cs="Arial"/>
          <w:snapToGrid w:val="0"/>
        </w:rPr>
        <w:t>-</w:t>
      </w:r>
      <w:r w:rsidR="0017769D" w:rsidRPr="0017769D">
        <w:rPr>
          <w:rFonts w:cs="Arial"/>
          <w:snapToGrid w:val="0"/>
        </w:rPr>
        <w:t>grade reading level or lower</w:t>
      </w:r>
      <w:r w:rsidR="004F1F61">
        <w:rPr>
          <w:rFonts w:cs="Arial"/>
          <w:snapToGrid w:val="0"/>
        </w:rPr>
        <w:t xml:space="preserve">, </w:t>
      </w:r>
      <w:r w:rsidR="004F1F61" w:rsidRPr="004F1F61">
        <w:rPr>
          <w:rFonts w:cs="Arial"/>
          <w:b/>
          <w:bCs/>
        </w:rPr>
        <w:t>and</w:t>
      </w:r>
    </w:p>
    <w:p w14:paraId="0136D02E" w14:textId="422D8956" w:rsidR="0017769D" w:rsidRPr="0017769D" w:rsidRDefault="0017769D" w:rsidP="00B45D6A">
      <w:pPr>
        <w:pStyle w:val="ListParagraph"/>
        <w:numPr>
          <w:ilvl w:val="0"/>
          <w:numId w:val="92"/>
        </w:numPr>
        <w:rPr>
          <w:rFonts w:cs="Arial"/>
          <w:snapToGrid w:val="0"/>
        </w:rPr>
      </w:pPr>
      <w:r w:rsidRPr="0017769D">
        <w:rPr>
          <w:rFonts w:cs="Arial"/>
        </w:rPr>
        <w:t xml:space="preserve">Prior to conducting the informed consent discussion, identifies the patient/legal guardian’s preferred language and provides a medical interpreter, and has a place in the consent form </w:t>
      </w:r>
      <w:r w:rsidR="00A35027">
        <w:rPr>
          <w:rFonts w:cs="Arial"/>
        </w:rPr>
        <w:t>or electronic medical record that</w:t>
      </w:r>
      <w:r w:rsidRPr="0017769D">
        <w:rPr>
          <w:rFonts w:cs="Arial"/>
        </w:rPr>
        <w:t xml:space="preserve"> indicates whether an interpreter was used</w:t>
      </w:r>
      <w:r w:rsidR="004F1F61">
        <w:rPr>
          <w:rFonts w:cs="Arial"/>
        </w:rPr>
        <w:t xml:space="preserve">, </w:t>
      </w:r>
      <w:r w:rsidR="004F1F61" w:rsidRPr="004F1F61">
        <w:rPr>
          <w:rFonts w:cs="Arial"/>
          <w:b/>
          <w:bCs/>
        </w:rPr>
        <w:t>and</w:t>
      </w:r>
    </w:p>
    <w:p w14:paraId="2EDD2C29" w14:textId="3EE60608" w:rsidR="0017769D" w:rsidRPr="00326F81" w:rsidRDefault="0017769D" w:rsidP="00B45D6A">
      <w:pPr>
        <w:pStyle w:val="ListParagraph"/>
        <w:numPr>
          <w:ilvl w:val="0"/>
          <w:numId w:val="92"/>
        </w:numPr>
        <w:rPr>
          <w:rFonts w:cs="Arial"/>
          <w:snapToGrid w:val="0"/>
        </w:rPr>
      </w:pPr>
      <w:r w:rsidRPr="0017769D">
        <w:rPr>
          <w:rFonts w:cs="Arial"/>
        </w:rPr>
        <w:t>Requires clinicians at the facility to use the “teach back method” with patients/legal guardians</w:t>
      </w:r>
      <w:r w:rsidR="004E5C1A">
        <w:rPr>
          <w:rFonts w:cs="Arial"/>
        </w:rPr>
        <w:t>.</w:t>
      </w:r>
    </w:p>
    <w:p w14:paraId="3EFEC846" w14:textId="77777777" w:rsidR="006C6A85" w:rsidRDefault="006C6A85" w:rsidP="006C6A85">
      <w:pPr>
        <w:spacing w:line="240" w:lineRule="auto"/>
        <w:rPr>
          <w:rFonts w:cs="Arial"/>
          <w:b/>
          <w:bCs/>
          <w:szCs w:val="28"/>
        </w:rPr>
      </w:pPr>
    </w:p>
    <w:p w14:paraId="016953C4" w14:textId="3A0A7A33" w:rsidR="006C6A85" w:rsidRPr="00F41AE1" w:rsidRDefault="006C6A85" w:rsidP="006C6A85">
      <w:pPr>
        <w:spacing w:line="240" w:lineRule="auto"/>
        <w:rPr>
          <w:rFonts w:cs="Arial"/>
          <w:b/>
          <w:bCs/>
          <w:szCs w:val="28"/>
        </w:rPr>
      </w:pPr>
      <w:r w:rsidRPr="00F41AE1">
        <w:rPr>
          <w:rFonts w:cs="Arial"/>
          <w:b/>
          <w:bCs/>
          <w:szCs w:val="28"/>
        </w:rPr>
        <w:t>Each facility achieving the Safe Surgery Checklist standard:</w:t>
      </w:r>
    </w:p>
    <w:p w14:paraId="40BF45F8" w14:textId="5648EAF2" w:rsidR="006C6A85" w:rsidRPr="002E5394" w:rsidRDefault="006C6A85" w:rsidP="00B45D6A">
      <w:pPr>
        <w:pStyle w:val="ListParagraph"/>
        <w:numPr>
          <w:ilvl w:val="0"/>
          <w:numId w:val="56"/>
        </w:numPr>
        <w:spacing w:line="240" w:lineRule="auto"/>
        <w:rPr>
          <w:rFonts w:cs="Arial"/>
          <w:b/>
          <w:bCs/>
          <w:szCs w:val="28"/>
        </w:rPr>
      </w:pPr>
      <w:r w:rsidRPr="002E5394">
        <w:rPr>
          <w:rFonts w:cs="Arial"/>
          <w:szCs w:val="28"/>
        </w:rPr>
        <w:t xml:space="preserve">Uses a safe surgery checklist on </w:t>
      </w:r>
      <w:r w:rsidRPr="00E71356">
        <w:rPr>
          <w:rFonts w:cs="Arial"/>
          <w:b/>
          <w:bCs/>
          <w:szCs w:val="28"/>
        </w:rPr>
        <w:t xml:space="preserve">all </w:t>
      </w:r>
      <w:r w:rsidRPr="002E5394">
        <w:rPr>
          <w:rFonts w:cs="Arial"/>
          <w:szCs w:val="28"/>
        </w:rPr>
        <w:t>patients undergoing an applicable procedure (reported on in Sections</w:t>
      </w:r>
      <w:r w:rsidRPr="002E5394">
        <w:rPr>
          <w:rFonts w:cstheme="minorHAnsi"/>
        </w:rPr>
        <w:t xml:space="preserve"> 3A and 3B, if applicable) that includes </w:t>
      </w:r>
      <w:r w:rsidRPr="002E5394">
        <w:rPr>
          <w:rFonts w:cstheme="minorHAnsi"/>
          <w:b/>
          <w:bCs/>
        </w:rPr>
        <w:t>all</w:t>
      </w:r>
      <w:r w:rsidRPr="002E5394">
        <w:rPr>
          <w:rFonts w:cstheme="minorHAnsi"/>
        </w:rPr>
        <w:t xml:space="preserve"> safe surgery </w:t>
      </w:r>
      <w:r w:rsidR="00BC0806">
        <w:rPr>
          <w:rFonts w:cstheme="minorHAnsi"/>
        </w:rPr>
        <w:t xml:space="preserve">checklist </w:t>
      </w:r>
      <w:r w:rsidRPr="002E5394">
        <w:rPr>
          <w:rFonts w:cstheme="minorHAnsi"/>
        </w:rPr>
        <w:t xml:space="preserve">elements; </w:t>
      </w:r>
      <w:r w:rsidRPr="004F3899">
        <w:rPr>
          <w:rFonts w:cstheme="minorHAnsi"/>
          <w:b/>
          <w:bCs/>
        </w:rPr>
        <w:t>and</w:t>
      </w:r>
      <w:r w:rsidRPr="002E5394">
        <w:rPr>
          <w:rFonts w:cstheme="minorHAnsi"/>
        </w:rPr>
        <w:t xml:space="preserve"> </w:t>
      </w:r>
    </w:p>
    <w:p w14:paraId="04EC04AE" w14:textId="77777777" w:rsidR="006C6A85" w:rsidRDefault="006C6A85" w:rsidP="00B45D6A">
      <w:pPr>
        <w:pStyle w:val="ListParagraph"/>
        <w:numPr>
          <w:ilvl w:val="0"/>
          <w:numId w:val="56"/>
        </w:numPr>
        <w:rPr>
          <w:rFonts w:cstheme="minorHAnsi"/>
        </w:rPr>
      </w:pPr>
      <w:r>
        <w:t xml:space="preserve">Verbalizes </w:t>
      </w:r>
      <w:r w:rsidRPr="00D65587">
        <w:rPr>
          <w:b/>
          <w:bCs/>
        </w:rPr>
        <w:t>all</w:t>
      </w:r>
      <w:r w:rsidRPr="00AD521E">
        <w:rPr>
          <w:b/>
          <w:bCs/>
        </w:rPr>
        <w:t xml:space="preserve"> </w:t>
      </w:r>
      <w:r w:rsidRPr="00AD521E">
        <w:t xml:space="preserve">safe </w:t>
      </w:r>
      <w:r>
        <w:t>surgery</w:t>
      </w:r>
      <w:r w:rsidRPr="00AD521E">
        <w:t xml:space="preserve"> checklist elements</w:t>
      </w:r>
      <w:r>
        <w:t xml:space="preserve"> in the presence of the appropriate personnel; </w:t>
      </w:r>
      <w:r w:rsidRPr="004F3899">
        <w:rPr>
          <w:b/>
          <w:bCs/>
        </w:rPr>
        <w:t>and</w:t>
      </w:r>
    </w:p>
    <w:p w14:paraId="6D7C2E05" w14:textId="77777777" w:rsidR="006C6A85" w:rsidRPr="0090542F" w:rsidRDefault="006C6A85" w:rsidP="00B45D6A">
      <w:pPr>
        <w:pStyle w:val="ListParagraph"/>
        <w:numPr>
          <w:ilvl w:val="0"/>
          <w:numId w:val="56"/>
        </w:numPr>
        <w:rPr>
          <w:rFonts w:cstheme="minorHAnsi"/>
        </w:rPr>
      </w:pPr>
      <w:r>
        <w:t xml:space="preserve">Completes an audit of at least 30 patients to document adherence to the checklist; </w:t>
      </w:r>
      <w:r w:rsidRPr="004F3899">
        <w:rPr>
          <w:b/>
          <w:bCs/>
        </w:rPr>
        <w:t>and</w:t>
      </w:r>
    </w:p>
    <w:p w14:paraId="4FFE7977" w14:textId="486395B2" w:rsidR="006C6A85" w:rsidRPr="0017769D" w:rsidRDefault="006C6A85" w:rsidP="00B45D6A">
      <w:pPr>
        <w:pStyle w:val="ListParagraph"/>
        <w:numPr>
          <w:ilvl w:val="0"/>
          <w:numId w:val="56"/>
        </w:numPr>
        <w:rPr>
          <w:rFonts w:eastAsia="Times New Roman"/>
          <w:b/>
          <w:bCs/>
        </w:rPr>
      </w:pPr>
      <w:proofErr w:type="gramStart"/>
      <w:r w:rsidRPr="00BD7F46">
        <w:rPr>
          <w:rFonts w:eastAsia="Times New Roman"/>
        </w:rPr>
        <w:t>Has</w:t>
      </w:r>
      <w:proofErr w:type="gramEnd"/>
      <w:r w:rsidRPr="00BD7F46">
        <w:rPr>
          <w:rFonts w:eastAsia="Times New Roman"/>
        </w:rPr>
        <w:t xml:space="preserve"> documented adherence to the checklist for at least 90% of the patients included in the audit</w:t>
      </w:r>
      <w:r w:rsidR="00910B82">
        <w:rPr>
          <w:rFonts w:eastAsia="Times New Roman"/>
        </w:rPr>
        <w:t>.</w:t>
      </w:r>
      <w:r w:rsidRPr="00BD7F46">
        <w:rPr>
          <w:rFonts w:eastAsia="Times New Roman"/>
        </w:rPr>
        <w:t xml:space="preserve"> </w:t>
      </w:r>
    </w:p>
    <w:p w14:paraId="558A1CB4" w14:textId="77777777" w:rsidR="00F41AE1" w:rsidRPr="00EC7EF9" w:rsidRDefault="00F41AE1" w:rsidP="00326F81">
      <w:pPr>
        <w:pStyle w:val="ListParagraph"/>
        <w:spacing w:line="240" w:lineRule="auto"/>
        <w:ind w:left="0"/>
        <w:rPr>
          <w:rFonts w:cs="Arial"/>
          <w:b/>
          <w:bCs/>
          <w:szCs w:val="28"/>
        </w:rPr>
      </w:pPr>
    </w:p>
    <w:p w14:paraId="4ADB8DDA" w14:textId="4C13940E" w:rsidR="00501E77" w:rsidRPr="00883626" w:rsidRDefault="00501E77" w:rsidP="00F41AE1">
      <w:pPr>
        <w:spacing w:line="240" w:lineRule="auto"/>
        <w:contextualSpacing/>
        <w:rPr>
          <w:b/>
          <w:bCs/>
        </w:rPr>
      </w:pPr>
      <w:r>
        <w:rPr>
          <w:b/>
          <w:bCs/>
        </w:rPr>
        <w:t xml:space="preserve">Download the </w:t>
      </w:r>
      <w:r w:rsidR="005C63AE">
        <w:rPr>
          <w:b/>
          <w:bCs/>
        </w:rPr>
        <w:t>202</w:t>
      </w:r>
      <w:r w:rsidR="0049705D">
        <w:rPr>
          <w:b/>
          <w:bCs/>
        </w:rPr>
        <w:t>5</w:t>
      </w:r>
      <w:r>
        <w:rPr>
          <w:b/>
          <w:bCs/>
        </w:rPr>
        <w:t xml:space="preserve"> Leapfrog ASC Survey</w:t>
      </w:r>
      <w:r w:rsidRPr="00883626">
        <w:rPr>
          <w:b/>
          <w:bCs/>
        </w:rPr>
        <w:t xml:space="preserve"> Scoring Algorithms </w:t>
      </w:r>
      <w:r>
        <w:rPr>
          <w:b/>
          <w:bCs/>
        </w:rPr>
        <w:t xml:space="preserve">on the </w:t>
      </w:r>
      <w:hyperlink r:id="rId128" w:history="1">
        <w:r w:rsidRPr="00B15CA7">
          <w:rPr>
            <w:rStyle w:val="Hyperlink"/>
            <w:b/>
            <w:bCs/>
          </w:rPr>
          <w:t>Scoring and Results webpage</w:t>
        </w:r>
      </w:hyperlink>
      <w:r w:rsidRPr="00883626">
        <w:rPr>
          <w:b/>
          <w:bCs/>
        </w:rPr>
        <w:t xml:space="preserve">. </w:t>
      </w:r>
    </w:p>
    <w:p w14:paraId="5266BFDE" w14:textId="77777777" w:rsidR="00501E77" w:rsidRPr="00501E77" w:rsidRDefault="00501E77" w:rsidP="00501E77">
      <w:pPr>
        <w:rPr>
          <w:rFonts w:cs="Arial"/>
          <w:b/>
          <w:bCs/>
          <w:szCs w:val="28"/>
        </w:rPr>
      </w:pPr>
    </w:p>
    <w:p w14:paraId="1B0B29B1" w14:textId="40059566" w:rsidR="00DB3845" w:rsidRDefault="00DB3845" w:rsidP="00DB3845">
      <w:r>
        <w:br w:type="page"/>
      </w:r>
    </w:p>
    <w:p w14:paraId="164B1EDB" w14:textId="561353A1" w:rsidR="00DB3845" w:rsidRPr="003F5A97" w:rsidRDefault="00D94F8F" w:rsidP="00D44589">
      <w:pPr>
        <w:pStyle w:val="Heading3"/>
        <w:spacing w:before="0"/>
      </w:pPr>
      <w:bookmarkStart w:id="125" w:name="_Toc193965927"/>
      <w:r w:rsidRPr="003F5A97">
        <w:lastRenderedPageBreak/>
        <w:t>3</w:t>
      </w:r>
      <w:r w:rsidR="008B32C4" w:rsidRPr="003F5A97">
        <w:t>A</w:t>
      </w:r>
      <w:r w:rsidR="00DB3845" w:rsidRPr="003F5A97">
        <w:t xml:space="preserve">: </w:t>
      </w:r>
      <w:r w:rsidR="00A70935" w:rsidRPr="003F5A97">
        <w:t xml:space="preserve">Volume </w:t>
      </w:r>
      <w:r w:rsidR="008B32C4" w:rsidRPr="003F5A97">
        <w:t>of</w:t>
      </w:r>
      <w:r w:rsidR="00A70935" w:rsidRPr="003F5A97">
        <w:t xml:space="preserve"> Procedures</w:t>
      </w:r>
      <w:bookmarkEnd w:id="125"/>
    </w:p>
    <w:p w14:paraId="5AEB69D6" w14:textId="10D196CB" w:rsidR="007A314E" w:rsidRDefault="007A314E" w:rsidP="00D44589">
      <w:pPr>
        <w:spacing w:after="0" w:line="240" w:lineRule="auto"/>
        <w:rPr>
          <w:rFonts w:cs="Arial"/>
          <w:b/>
          <w:szCs w:val="28"/>
        </w:rPr>
      </w:pPr>
    </w:p>
    <w:p w14:paraId="3B69DC96" w14:textId="4E065243" w:rsidR="00385BFF" w:rsidRDefault="00385BFF" w:rsidP="00466789">
      <w:pPr>
        <w:spacing w:after="0" w:line="240" w:lineRule="auto"/>
        <w:rPr>
          <w:rFonts w:cs="Arial"/>
          <w:b/>
          <w:color w:val="FF0000"/>
          <w:szCs w:val="28"/>
        </w:rPr>
      </w:pPr>
      <w:r>
        <w:rPr>
          <w:rFonts w:cs="Arial"/>
          <w:b/>
          <w:color w:val="FF0000"/>
          <w:szCs w:val="28"/>
        </w:rPr>
        <w:t>Important Notes</w:t>
      </w:r>
      <w:r w:rsidRPr="00117A0B">
        <w:rPr>
          <w:rFonts w:cs="Arial"/>
          <w:b/>
          <w:color w:val="FF0000"/>
          <w:szCs w:val="28"/>
        </w:rPr>
        <w:t>:</w:t>
      </w:r>
    </w:p>
    <w:p w14:paraId="638EA2DD" w14:textId="77777777" w:rsidR="00466789" w:rsidRPr="00117A0B" w:rsidRDefault="00466789" w:rsidP="00D44589">
      <w:pPr>
        <w:spacing w:after="0" w:line="240" w:lineRule="auto"/>
        <w:rPr>
          <w:rFonts w:cs="Arial"/>
          <w:b/>
          <w:color w:val="FF0000"/>
          <w:szCs w:val="28"/>
        </w:rPr>
      </w:pPr>
    </w:p>
    <w:p w14:paraId="324C184C" w14:textId="66E39DAB" w:rsidR="00C6433E" w:rsidRDefault="004E5BD7" w:rsidP="00C6433E">
      <w:pPr>
        <w:spacing w:after="0" w:line="240" w:lineRule="auto"/>
        <w:contextualSpacing/>
        <w:rPr>
          <w:rFonts w:cs="Arial"/>
          <w:lang w:eastAsia="ja-JP"/>
        </w:rPr>
      </w:pPr>
      <w:r>
        <w:rPr>
          <w:rFonts w:cs="Arial"/>
          <w:szCs w:val="28"/>
        </w:rPr>
        <w:t xml:space="preserve">Note 1: </w:t>
      </w:r>
      <w:bookmarkStart w:id="126" w:name="_Hlk121838625"/>
      <w:bookmarkStart w:id="127" w:name="_Hlk92373651"/>
      <w:r w:rsidR="00D218E9" w:rsidRPr="00D218E9">
        <w:rPr>
          <w:rFonts w:cs="Arial"/>
          <w:szCs w:val="28"/>
        </w:rPr>
        <w:t xml:space="preserve">In order to access this section in the </w:t>
      </w:r>
      <w:hyperlink r:id="rId129" w:history="1">
        <w:r w:rsidR="00D218E9" w:rsidRPr="00215633">
          <w:rPr>
            <w:rStyle w:val="Hyperlink"/>
            <w:rFonts w:cs="Arial"/>
            <w:szCs w:val="28"/>
          </w:rPr>
          <w:t>Online Survey Tool</w:t>
        </w:r>
      </w:hyperlink>
      <w:r w:rsidR="00D218E9" w:rsidRPr="00D218E9">
        <w:rPr>
          <w:rFonts w:cs="Arial"/>
          <w:szCs w:val="28"/>
        </w:rPr>
        <w:t xml:space="preserve">, </w:t>
      </w:r>
      <w:r w:rsidR="00FC674A">
        <w:rPr>
          <w:rFonts w:cs="Arial"/>
          <w:szCs w:val="28"/>
        </w:rPr>
        <w:t>facilities</w:t>
      </w:r>
      <w:r w:rsidR="00D218E9" w:rsidRPr="00D218E9">
        <w:rPr>
          <w:rFonts w:cs="Arial"/>
          <w:szCs w:val="28"/>
        </w:rPr>
        <w:t xml:space="preserve"> must complete the American Medical Association’s Terms of Use via the CPT Code Workbook button next to Section </w:t>
      </w:r>
      <w:r w:rsidR="00D218E9">
        <w:rPr>
          <w:rFonts w:cs="Arial"/>
          <w:szCs w:val="28"/>
        </w:rPr>
        <w:t>3</w:t>
      </w:r>
      <w:r w:rsidR="00D218E9" w:rsidRPr="00D218E9">
        <w:rPr>
          <w:rFonts w:cs="Arial"/>
          <w:szCs w:val="28"/>
        </w:rPr>
        <w:t xml:space="preserve"> on the </w:t>
      </w:r>
      <w:hyperlink r:id="rId130" w:history="1">
        <w:r w:rsidR="00D218E9" w:rsidRPr="00D218E9">
          <w:rPr>
            <w:rStyle w:val="Hyperlink"/>
            <w:rFonts w:cs="Arial"/>
            <w:szCs w:val="28"/>
          </w:rPr>
          <w:t>Survey Dashboard</w:t>
        </w:r>
      </w:hyperlink>
      <w:r w:rsidR="00D218E9" w:rsidRPr="00D218E9">
        <w:rPr>
          <w:rFonts w:cs="Arial"/>
          <w:szCs w:val="28"/>
        </w:rPr>
        <w:t xml:space="preserve"> and download the appropriate CPT Code Workbook. Instructions for downloading the CPT Code Workbook are available in the </w:t>
      </w:r>
      <w:hyperlink w:anchor="_Section_3A:_Volume" w:history="1">
        <w:r w:rsidR="00D218E9" w:rsidRPr="00D218E9">
          <w:rPr>
            <w:rStyle w:val="Hyperlink"/>
            <w:rFonts w:cs="Arial"/>
            <w:szCs w:val="28"/>
          </w:rPr>
          <w:t>Volume of Procedures Measure Specifications</w:t>
        </w:r>
      </w:hyperlink>
      <w:r w:rsidR="00D218E9" w:rsidRPr="00D218E9">
        <w:rPr>
          <w:rFonts w:cs="Arial"/>
          <w:szCs w:val="28"/>
        </w:rPr>
        <w:t xml:space="preserve">. Each </w:t>
      </w:r>
      <w:r w:rsidR="00D218E9">
        <w:rPr>
          <w:rFonts w:cs="Arial"/>
          <w:szCs w:val="28"/>
        </w:rPr>
        <w:t>facility</w:t>
      </w:r>
      <w:r w:rsidR="00D218E9" w:rsidRPr="00D218E9">
        <w:rPr>
          <w:rFonts w:cs="Arial"/>
          <w:szCs w:val="28"/>
        </w:rPr>
        <w:t xml:space="preserve"> must complete these steps even if they are part of </w:t>
      </w:r>
      <w:r w:rsidR="00D218E9">
        <w:rPr>
          <w:rFonts w:cs="Arial"/>
          <w:szCs w:val="28"/>
        </w:rPr>
        <w:t>a network</w:t>
      </w:r>
      <w:r w:rsidR="00450A3A">
        <w:rPr>
          <w:rFonts w:cs="Arial"/>
          <w:lang w:eastAsia="ja-JP"/>
        </w:rPr>
        <w:t>.</w:t>
      </w:r>
      <w:bookmarkEnd w:id="126"/>
      <w:bookmarkEnd w:id="127"/>
    </w:p>
    <w:p w14:paraId="4524983D" w14:textId="77777777" w:rsidR="00C6433E" w:rsidRDefault="00C6433E" w:rsidP="00C6433E">
      <w:pPr>
        <w:spacing w:after="0" w:line="240" w:lineRule="auto"/>
        <w:contextualSpacing/>
        <w:rPr>
          <w:rFonts w:cs="Arial"/>
          <w:lang w:eastAsia="ja-JP"/>
        </w:rPr>
      </w:pPr>
    </w:p>
    <w:p w14:paraId="6726B533" w14:textId="21CA5351" w:rsidR="00385BFF" w:rsidRPr="00C6433E" w:rsidRDefault="00385BFF" w:rsidP="00C6433E">
      <w:pPr>
        <w:spacing w:after="0" w:line="240" w:lineRule="auto"/>
        <w:contextualSpacing/>
        <w:rPr>
          <w:rFonts w:cs="Arial"/>
          <w:lang w:eastAsia="ja-JP"/>
        </w:rPr>
      </w:pPr>
      <w:r w:rsidRPr="00385BFF">
        <w:rPr>
          <w:rFonts w:cs="Arial"/>
          <w:szCs w:val="28"/>
        </w:rPr>
        <w:t xml:space="preserve">Note </w:t>
      </w:r>
      <w:r w:rsidR="004E5BD7">
        <w:rPr>
          <w:rFonts w:cs="Arial"/>
          <w:szCs w:val="28"/>
        </w:rPr>
        <w:t>2</w:t>
      </w:r>
      <w:r w:rsidRPr="00385BFF">
        <w:rPr>
          <w:rFonts w:cs="Arial"/>
          <w:szCs w:val="28"/>
        </w:rPr>
        <w:t>:</w:t>
      </w:r>
      <w:r>
        <w:rPr>
          <w:rFonts w:cs="Arial"/>
          <w:szCs w:val="28"/>
        </w:rPr>
        <w:t xml:space="preserve"> </w:t>
      </w:r>
      <w:r w:rsidR="00CD0066">
        <w:rPr>
          <w:rFonts w:cs="Arial"/>
          <w:szCs w:val="28"/>
        </w:rPr>
        <w:t>This subsection</w:t>
      </w:r>
      <w:r w:rsidR="00CE3DF6">
        <w:rPr>
          <w:rFonts w:cs="Arial"/>
          <w:szCs w:val="28"/>
        </w:rPr>
        <w:t xml:space="preserve"> </w:t>
      </w:r>
      <w:r w:rsidR="00953185">
        <w:rPr>
          <w:rFonts w:cs="Arial"/>
          <w:szCs w:val="28"/>
        </w:rPr>
        <w:t>(question</w:t>
      </w:r>
      <w:r w:rsidR="00301775">
        <w:rPr>
          <w:rFonts w:cs="Arial"/>
          <w:szCs w:val="28"/>
        </w:rPr>
        <w:t>s</w:t>
      </w:r>
      <w:r w:rsidR="00953185">
        <w:rPr>
          <w:rFonts w:cs="Arial"/>
          <w:szCs w:val="28"/>
        </w:rPr>
        <w:t xml:space="preserve"> #2</w:t>
      </w:r>
      <w:r w:rsidR="00A17DFF">
        <w:rPr>
          <w:rFonts w:cs="Arial"/>
          <w:szCs w:val="28"/>
        </w:rPr>
        <w:t>–</w:t>
      </w:r>
      <w:r w:rsidR="00953185">
        <w:rPr>
          <w:rFonts w:cs="Arial"/>
          <w:szCs w:val="28"/>
        </w:rPr>
        <w:t>19)</w:t>
      </w:r>
      <w:r>
        <w:rPr>
          <w:rFonts w:cs="Arial"/>
          <w:szCs w:val="28"/>
        </w:rPr>
        <w:t xml:space="preserve"> </w:t>
      </w:r>
      <w:r w:rsidRPr="00117A0B">
        <w:rPr>
          <w:rFonts w:cs="Arial"/>
          <w:szCs w:val="28"/>
        </w:rPr>
        <w:t xml:space="preserve">will </w:t>
      </w:r>
      <w:r>
        <w:rPr>
          <w:rFonts w:cs="Arial"/>
          <w:szCs w:val="28"/>
        </w:rPr>
        <w:t xml:space="preserve">not </w:t>
      </w:r>
      <w:r w:rsidRPr="00117A0B">
        <w:rPr>
          <w:rFonts w:cs="Arial"/>
          <w:szCs w:val="28"/>
        </w:rPr>
        <w:t>be scored</w:t>
      </w:r>
      <w:r>
        <w:rPr>
          <w:rFonts w:cs="Arial"/>
          <w:szCs w:val="28"/>
        </w:rPr>
        <w:t xml:space="preserve"> but will be used in public reporting </w:t>
      </w:r>
      <w:r w:rsidRPr="00385BFF">
        <w:rPr>
          <w:rFonts w:cs="Arial"/>
          <w:szCs w:val="28"/>
        </w:rPr>
        <w:t>to inform purchasers and consumers about the facility’s experience with the procedure</w:t>
      </w:r>
      <w:r>
        <w:rPr>
          <w:rFonts w:cs="Arial"/>
          <w:szCs w:val="28"/>
        </w:rPr>
        <w:t xml:space="preserve">. Additionally, this information will be used </w:t>
      </w:r>
      <w:r w:rsidRPr="00385BFF">
        <w:rPr>
          <w:rFonts w:cs="Arial"/>
          <w:szCs w:val="28"/>
        </w:rPr>
        <w:t xml:space="preserve">to facilitate the search functionality on Leapfrog’s </w:t>
      </w:r>
      <w:hyperlink r:id="rId131" w:history="1">
        <w:r w:rsidRPr="0019773B">
          <w:rPr>
            <w:rStyle w:val="Hyperlink"/>
            <w:rFonts w:cs="Arial"/>
            <w:szCs w:val="28"/>
          </w:rPr>
          <w:t>public reporting website</w:t>
        </w:r>
      </w:hyperlink>
      <w:r w:rsidRPr="00385BFF">
        <w:rPr>
          <w:rFonts w:cs="Arial"/>
          <w:szCs w:val="28"/>
        </w:rPr>
        <w:t xml:space="preserve"> (e.g., allowing users to search for facilities that perform the procedure they need)</w:t>
      </w:r>
      <w:r>
        <w:rPr>
          <w:rFonts w:cs="Arial"/>
          <w:szCs w:val="28"/>
        </w:rPr>
        <w:t>.</w:t>
      </w:r>
    </w:p>
    <w:p w14:paraId="4102BD51" w14:textId="77777777" w:rsidR="00385BFF" w:rsidRPr="00385BFF" w:rsidRDefault="00385BFF" w:rsidP="00385BFF">
      <w:pPr>
        <w:pStyle w:val="NoSpacing"/>
      </w:pPr>
    </w:p>
    <w:p w14:paraId="14480C03" w14:textId="42EB81AF" w:rsidR="00CE083D" w:rsidRDefault="00CE083D" w:rsidP="00CE083D">
      <w:r>
        <w:rPr>
          <w:noProof/>
        </w:rPr>
        <mc:AlternateContent>
          <mc:Choice Requires="wps">
            <w:drawing>
              <wp:anchor distT="45720" distB="45720" distL="114300" distR="114300" simplePos="0" relativeHeight="251658241" behindDoc="0" locked="0" layoutInCell="1" allowOverlap="1" wp14:anchorId="25771551" wp14:editId="2694437E">
                <wp:simplePos x="0" y="0"/>
                <wp:positionH relativeFrom="margin">
                  <wp:align>right</wp:align>
                </wp:positionH>
                <wp:positionV relativeFrom="paragraph">
                  <wp:posOffset>481965</wp:posOffset>
                </wp:positionV>
                <wp:extent cx="5924550" cy="1017270"/>
                <wp:effectExtent l="0" t="0" r="19050" b="11430"/>
                <wp:wrapSquare wrapText="bothSides"/>
                <wp:docPr id="2" name="Text Box 2" descr="P1379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17767"/>
                        </a:xfrm>
                        <a:prstGeom prst="rect">
                          <a:avLst/>
                        </a:prstGeom>
                        <a:solidFill>
                          <a:srgbClr val="FFFFFF"/>
                        </a:solidFill>
                        <a:ln w="9525">
                          <a:solidFill>
                            <a:srgbClr val="FF0000"/>
                          </a:solidFill>
                          <a:miter lim="800000"/>
                          <a:headEnd/>
                          <a:tailEnd/>
                        </a:ln>
                      </wps:spPr>
                      <wps:txbx>
                        <w:txbxContent>
                          <w:p w14:paraId="3FA8C12B" w14:textId="6666A641" w:rsidR="00776CFC" w:rsidRPr="00263739" w:rsidRDefault="00776CFC" w:rsidP="00BD5B0E">
                            <w:pPr>
                              <w:pStyle w:val="NoSpacing"/>
                              <w:rPr>
                                <w:b/>
                              </w:rPr>
                            </w:pPr>
                            <w:r w:rsidRPr="00263739">
                              <w:rPr>
                                <w:b/>
                              </w:rPr>
                              <w:t>Reporting Period: 12 months</w:t>
                            </w:r>
                          </w:p>
                          <w:p w14:paraId="48076FA7" w14:textId="577DB214" w:rsidR="00776CFC" w:rsidRDefault="00776CFC" w:rsidP="004A09A3">
                            <w:pPr>
                              <w:pStyle w:val="NoSpacing"/>
                              <w:numPr>
                                <w:ilvl w:val="1"/>
                                <w:numId w:val="4"/>
                              </w:numPr>
                              <w:ind w:left="1260"/>
                            </w:pPr>
                            <w:r>
                              <w:t>01/01/202</w:t>
                            </w:r>
                            <w:r w:rsidR="000603C0">
                              <w:t>4</w:t>
                            </w:r>
                            <w:r>
                              <w:t xml:space="preserve"> – 12/31/202</w:t>
                            </w:r>
                            <w:r w:rsidR="000603C0">
                              <w:t>4</w:t>
                            </w:r>
                          </w:p>
                          <w:p w14:paraId="74366506" w14:textId="77777777" w:rsidR="00776CFC" w:rsidRDefault="00776CFC" w:rsidP="00BD5B0E">
                            <w:pPr>
                              <w:pStyle w:val="NoSpacing"/>
                            </w:pPr>
                          </w:p>
                          <w:p w14:paraId="5EECF2AE" w14:textId="6ABEF19F" w:rsidR="00776CFC" w:rsidRPr="00DF6A41" w:rsidRDefault="00776CFC" w:rsidP="003308AF">
                            <w:pPr>
                              <w:pStyle w:val="NoSpacing"/>
                              <w:rPr>
                                <w:b/>
                              </w:rPr>
                            </w:pPr>
                            <w:r w:rsidRPr="007A56B6">
                              <w:rPr>
                                <w:sz w:val="16"/>
                                <w:szCs w:val="16"/>
                              </w:rPr>
                              <w:t xml:space="preserve">Note: As a reminder, the </w:t>
                            </w:r>
                            <w:hyperlink r:id="rId132" w:history="1">
                              <w:r w:rsidRPr="007A56B6">
                                <w:rPr>
                                  <w:rStyle w:val="Hyperlink"/>
                                  <w:sz w:val="16"/>
                                  <w:szCs w:val="16"/>
                                </w:rPr>
                                <w:t>Corrections Period</w:t>
                              </w:r>
                            </w:hyperlink>
                            <w:r w:rsidRPr="007A56B6">
                              <w:rPr>
                                <w:sz w:val="16"/>
                                <w:szCs w:val="16"/>
                              </w:rPr>
                              <w:t xml:space="preserve"> (</w:t>
                            </w:r>
                            <w:r>
                              <w:rPr>
                                <w:sz w:val="16"/>
                                <w:szCs w:val="16"/>
                              </w:rPr>
                              <w:t>December 1</w:t>
                            </w:r>
                            <w:r w:rsidRPr="007A56B6">
                              <w:rPr>
                                <w:sz w:val="16"/>
                                <w:szCs w:val="16"/>
                              </w:rPr>
                              <w:t xml:space="preserve">-January 31) is reserved for corrections to previously submitted Surveys only. </w:t>
                            </w:r>
                            <w:r w:rsidRPr="007A56B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7A56B6">
                              <w:rPr>
                                <w:rFonts w:cs="Arial"/>
                                <w:bCs/>
                                <w:snapToGrid w:val="0"/>
                                <w:sz w:val="16"/>
                                <w:szCs w:val="16"/>
                              </w:rPr>
                              <w:t xml:space="preserve"> Late Submission </w:t>
                            </w:r>
                            <w:r w:rsidRPr="00637C17">
                              <w:rPr>
                                <w:rFonts w:cs="Arial"/>
                                <w:bCs/>
                                <w:snapToGrid w:val="0"/>
                                <w:sz w:val="16"/>
                                <w:szCs w:val="16"/>
                              </w:rPr>
                              <w:t xml:space="preserve">and Performance Update </w:t>
                            </w:r>
                            <w:r w:rsidRPr="007A56B6">
                              <w:rPr>
                                <w:rFonts w:cs="Arial"/>
                                <w:bCs/>
                                <w:snapToGrid w:val="0"/>
                                <w:sz w:val="16"/>
                                <w:szCs w:val="16"/>
                              </w:rPr>
                              <w:t>Deadline.</w:t>
                            </w:r>
                            <w:r>
                              <w:rPr>
                                <w:rFonts w:cs="Arial"/>
                                <w:bCs/>
                                <w:snapToGrid w:val="0"/>
                                <w:sz w:val="16"/>
                                <w:szCs w:val="16"/>
                              </w:rPr>
                              <w:t xml:space="preserve"> </w:t>
                            </w:r>
                            <w:r w:rsidRPr="007A56B6">
                              <w:rPr>
                                <w:rFonts w:cs="Arial"/>
                                <w:bCs/>
                                <w:snapToGrid w:val="0"/>
                                <w:sz w:val="16"/>
                                <w:szCs w:val="16"/>
                              </w:rPr>
                              <w:t xml:space="preserve">Updates made to reflect a change in performance after </w:t>
                            </w:r>
                            <w:r>
                              <w:rPr>
                                <w:rFonts w:cs="Arial"/>
                                <w:bCs/>
                                <w:snapToGrid w:val="0"/>
                                <w:sz w:val="16"/>
                                <w:szCs w:val="16"/>
                              </w:rPr>
                              <w:t>November 30</w:t>
                            </w:r>
                            <w:r w:rsidRPr="007A56B6">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1551" id="Text Box 2" o:spid="_x0000_s1031" type="#_x0000_t202" alt="P1379TB11#y1" style="position:absolute;margin-left:415.3pt;margin-top:37.95pt;width:466.5pt;height:80.1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" strokecolor="red">
                <v:textbox>
                  <w:txbxContent>
                    <w:p w14:paraId="3FA8C12B" w14:textId="6666A641" w:rsidR="00776CFC" w:rsidRPr="00263739" w:rsidRDefault="00776CFC" w:rsidP="00BD5B0E">
                      <w:pPr>
                        <w:pStyle w:val="NoSpacing"/>
                        <w:rPr>
                          <w:b/>
                        </w:rPr>
                      </w:pPr>
                      <w:r w:rsidRPr="00263739">
                        <w:rPr>
                          <w:b/>
                        </w:rPr>
                        <w:t>Reporting Period: 12 months</w:t>
                      </w:r>
                    </w:p>
                    <w:p w14:paraId="48076FA7" w14:textId="577DB214" w:rsidR="00776CFC" w:rsidRDefault="00776CFC" w:rsidP="004A09A3">
                      <w:pPr>
                        <w:pStyle w:val="NoSpacing"/>
                        <w:numPr>
                          <w:ilvl w:val="1"/>
                          <w:numId w:val="4"/>
                        </w:numPr>
                        <w:ind w:left="1260"/>
                      </w:pPr>
                      <w:r>
                        <w:t>01/01/202</w:t>
                      </w:r>
                      <w:r w:rsidR="000603C0">
                        <w:t>4</w:t>
                      </w:r>
                      <w:r>
                        <w:t xml:space="preserve"> – 12/31/202</w:t>
                      </w:r>
                      <w:r w:rsidR="000603C0">
                        <w:t>4</w:t>
                      </w:r>
                    </w:p>
                    <w:p w14:paraId="74366506" w14:textId="77777777" w:rsidR="00776CFC" w:rsidRDefault="00776CFC" w:rsidP="00BD5B0E">
                      <w:pPr>
                        <w:pStyle w:val="NoSpacing"/>
                      </w:pPr>
                    </w:p>
                    <w:p w14:paraId="5EECF2AE" w14:textId="6ABEF19F" w:rsidR="00776CFC" w:rsidRPr="00DF6A41" w:rsidRDefault="00776CFC" w:rsidP="003308AF">
                      <w:pPr>
                        <w:pStyle w:val="NoSpacing"/>
                        <w:rPr>
                          <w:b/>
                        </w:rPr>
                      </w:pPr>
                      <w:r w:rsidRPr="007A56B6">
                        <w:rPr>
                          <w:sz w:val="16"/>
                          <w:szCs w:val="16"/>
                        </w:rPr>
                        <w:t xml:space="preserve">Note: As a reminder, the </w:t>
                      </w:r>
                      <w:hyperlink r:id="rId133" w:history="1">
                        <w:r w:rsidRPr="007A56B6">
                          <w:rPr>
                            <w:rStyle w:val="Hyperlink"/>
                            <w:sz w:val="16"/>
                            <w:szCs w:val="16"/>
                          </w:rPr>
                          <w:t>Corrections Period</w:t>
                        </w:r>
                      </w:hyperlink>
                      <w:r w:rsidRPr="007A56B6">
                        <w:rPr>
                          <w:sz w:val="16"/>
                          <w:szCs w:val="16"/>
                        </w:rPr>
                        <w:t xml:space="preserve"> (</w:t>
                      </w:r>
                      <w:r>
                        <w:rPr>
                          <w:sz w:val="16"/>
                          <w:szCs w:val="16"/>
                        </w:rPr>
                        <w:t>December 1</w:t>
                      </w:r>
                      <w:r w:rsidRPr="007A56B6">
                        <w:rPr>
                          <w:sz w:val="16"/>
                          <w:szCs w:val="16"/>
                        </w:rPr>
                        <w:t xml:space="preserve">-January 31) is reserved for corrections to previously submitted Surveys only. </w:t>
                      </w:r>
                      <w:r w:rsidRPr="007A56B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7A56B6">
                        <w:rPr>
                          <w:rFonts w:cs="Arial"/>
                          <w:bCs/>
                          <w:snapToGrid w:val="0"/>
                          <w:sz w:val="16"/>
                          <w:szCs w:val="16"/>
                        </w:rPr>
                        <w:t xml:space="preserve"> Late Submission </w:t>
                      </w:r>
                      <w:r w:rsidRPr="00637C17">
                        <w:rPr>
                          <w:rFonts w:cs="Arial"/>
                          <w:bCs/>
                          <w:snapToGrid w:val="0"/>
                          <w:sz w:val="16"/>
                          <w:szCs w:val="16"/>
                        </w:rPr>
                        <w:t xml:space="preserve">and Performance Update </w:t>
                      </w:r>
                      <w:r w:rsidRPr="007A56B6">
                        <w:rPr>
                          <w:rFonts w:cs="Arial"/>
                          <w:bCs/>
                          <w:snapToGrid w:val="0"/>
                          <w:sz w:val="16"/>
                          <w:szCs w:val="16"/>
                        </w:rPr>
                        <w:t>Deadline.</w:t>
                      </w:r>
                      <w:r>
                        <w:rPr>
                          <w:rFonts w:cs="Arial"/>
                          <w:bCs/>
                          <w:snapToGrid w:val="0"/>
                          <w:sz w:val="16"/>
                          <w:szCs w:val="16"/>
                        </w:rPr>
                        <w:t xml:space="preserve"> </w:t>
                      </w:r>
                      <w:r w:rsidRPr="007A56B6">
                        <w:rPr>
                          <w:rFonts w:cs="Arial"/>
                          <w:bCs/>
                          <w:snapToGrid w:val="0"/>
                          <w:sz w:val="16"/>
                          <w:szCs w:val="16"/>
                        </w:rPr>
                        <w:t xml:space="preserve">Updates made to reflect a change in performance after </w:t>
                      </w:r>
                      <w:r>
                        <w:rPr>
                          <w:rFonts w:cs="Arial"/>
                          <w:bCs/>
                          <w:snapToGrid w:val="0"/>
                          <w:sz w:val="16"/>
                          <w:szCs w:val="16"/>
                        </w:rPr>
                        <w:t>November 30</w:t>
                      </w:r>
                      <w:r w:rsidRPr="007A56B6">
                        <w:rPr>
                          <w:rFonts w:cs="Arial"/>
                          <w:bCs/>
                          <w:snapToGrid w:val="0"/>
                          <w:sz w:val="16"/>
                          <w:szCs w:val="16"/>
                        </w:rPr>
                        <w:t xml:space="preserve"> will not be scored or publicly reported.</w:t>
                      </w:r>
                    </w:p>
                  </w:txbxContent>
                </v:textbox>
                <w10:wrap type="square" anchorx="margin"/>
              </v:shape>
            </w:pict>
          </mc:Fallback>
        </mc:AlternateContent>
      </w:r>
      <w:r w:rsidRPr="007A314E">
        <w:rPr>
          <w:rFonts w:cs="Arial"/>
          <w:b/>
          <w:szCs w:val="28"/>
        </w:rPr>
        <w:t xml:space="preserve">Specifications: </w:t>
      </w:r>
      <w:r>
        <w:rPr>
          <w:rFonts w:cs="Arial"/>
          <w:szCs w:val="28"/>
        </w:rPr>
        <w:t xml:space="preserve">See </w:t>
      </w:r>
      <w:hyperlink w:anchor="_Section_3A:_Volume" w:history="1">
        <w:r w:rsidR="003931B6" w:rsidRPr="001B37BE">
          <w:rPr>
            <w:rStyle w:val="Hyperlink"/>
            <w:rFonts w:cs="Arial"/>
            <w:b/>
            <w:i/>
            <w:szCs w:val="28"/>
          </w:rPr>
          <w:t xml:space="preserve">Volume of </w:t>
        </w:r>
        <w:r w:rsidRPr="001B37BE">
          <w:rPr>
            <w:rStyle w:val="Hyperlink"/>
            <w:rFonts w:cs="Arial"/>
            <w:b/>
            <w:i/>
            <w:szCs w:val="28"/>
          </w:rPr>
          <w:t>Procedures</w:t>
        </w:r>
        <w:r w:rsidR="00BB4FAE" w:rsidRPr="001B37BE">
          <w:rPr>
            <w:rStyle w:val="Hyperlink"/>
            <w:rFonts w:cs="Arial"/>
            <w:b/>
            <w:i/>
            <w:szCs w:val="28"/>
          </w:rPr>
          <w:t xml:space="preserve"> Measure Specifications</w:t>
        </w:r>
      </w:hyperlink>
      <w:r w:rsidR="00BB4FAE">
        <w:rPr>
          <w:rStyle w:val="Hyperlink"/>
          <w:rFonts w:cs="Arial"/>
          <w:b/>
          <w:i/>
          <w:szCs w:val="28"/>
        </w:rPr>
        <w:t xml:space="preserve"> </w:t>
      </w:r>
      <w:r w:rsidR="00BB4FAE">
        <w:rPr>
          <w:rFonts w:cs="Arial"/>
          <w:szCs w:val="28"/>
        </w:rPr>
        <w:t>in the</w:t>
      </w:r>
      <w:r>
        <w:rPr>
          <w:rFonts w:cs="Arial"/>
          <w:szCs w:val="28"/>
        </w:rPr>
        <w:t xml:space="preserve"> </w:t>
      </w:r>
      <w:r w:rsidR="003931B6">
        <w:rPr>
          <w:rFonts w:cs="Arial"/>
          <w:szCs w:val="28"/>
        </w:rPr>
        <w:t xml:space="preserve">Reference Information </w:t>
      </w:r>
      <w:r w:rsidR="00A92CCA">
        <w:rPr>
          <w:rFonts w:cs="Arial"/>
          <w:szCs w:val="28"/>
        </w:rPr>
        <w:t xml:space="preserve">beginning </w:t>
      </w:r>
      <w:r w:rsidR="003931B6">
        <w:rPr>
          <w:rFonts w:cs="Arial"/>
          <w:szCs w:val="28"/>
        </w:rPr>
        <w:t xml:space="preserve">on </w:t>
      </w:r>
      <w:r w:rsidR="003931B6" w:rsidRPr="00281532">
        <w:rPr>
          <w:rFonts w:cs="Arial"/>
          <w:szCs w:val="28"/>
        </w:rPr>
        <w:t xml:space="preserve">page </w:t>
      </w:r>
      <w:r w:rsidR="00D65587">
        <w:rPr>
          <w:rFonts w:cs="Arial"/>
          <w:szCs w:val="28"/>
        </w:rPr>
        <w:t>7</w:t>
      </w:r>
      <w:r w:rsidR="0031551F">
        <w:rPr>
          <w:rFonts w:cs="Arial"/>
          <w:szCs w:val="28"/>
        </w:rPr>
        <w:t>2</w:t>
      </w:r>
      <w:r w:rsidR="00A92CCA">
        <w:rPr>
          <w:rFonts w:cs="Arial"/>
          <w:szCs w:val="28"/>
        </w:rPr>
        <w:t>.</w:t>
      </w:r>
    </w:p>
    <w:p w14:paraId="2B019DB1" w14:textId="77777777" w:rsidR="00CE083D" w:rsidRDefault="00CE083D" w:rsidP="00CE083D">
      <w:pPr>
        <w:pStyle w:val="NoSpacing"/>
      </w:pPr>
    </w:p>
    <w:tbl>
      <w:tblPr>
        <w:tblStyle w:val="TableGrid"/>
        <w:tblW w:w="0" w:type="auto"/>
        <w:tblLook w:val="04A0" w:firstRow="1" w:lastRow="0" w:firstColumn="1" w:lastColumn="0" w:noHBand="0" w:noVBand="1"/>
      </w:tblPr>
      <w:tblGrid>
        <w:gridCol w:w="6475"/>
        <w:gridCol w:w="2875"/>
      </w:tblGrid>
      <w:tr w:rsidR="007226EB" w14:paraId="2A30040C" w14:textId="77777777" w:rsidTr="00FA6C1E">
        <w:tc>
          <w:tcPr>
            <w:tcW w:w="6475" w:type="dxa"/>
            <w:tcMar>
              <w:top w:w="72" w:type="dxa"/>
              <w:left w:w="115" w:type="dxa"/>
              <w:bottom w:w="72" w:type="dxa"/>
              <w:right w:w="115" w:type="dxa"/>
            </w:tcMar>
            <w:vAlign w:val="center"/>
          </w:tcPr>
          <w:p w14:paraId="49BA2C60" w14:textId="7E3A3B6B" w:rsidR="007226EB" w:rsidRDefault="007226EB" w:rsidP="007226EB">
            <w:pPr>
              <w:pStyle w:val="Subtitle"/>
              <w:numPr>
                <w:ilvl w:val="0"/>
                <w:numId w:val="2"/>
              </w:numPr>
              <w:spacing w:line="276" w:lineRule="auto"/>
              <w:rPr>
                <w:b w:val="0"/>
              </w:rPr>
            </w:pPr>
            <w:r>
              <w:rPr>
                <w:b w:val="0"/>
              </w:rPr>
              <w:t>12-month reporting period used:</w:t>
            </w:r>
          </w:p>
        </w:tc>
        <w:tc>
          <w:tcPr>
            <w:tcW w:w="2875" w:type="dxa"/>
            <w:shd w:val="clear" w:color="auto" w:fill="BFBFBF" w:themeFill="background1" w:themeFillShade="BF"/>
            <w:tcMar>
              <w:top w:w="72" w:type="dxa"/>
              <w:left w:w="115" w:type="dxa"/>
              <w:bottom w:w="72" w:type="dxa"/>
              <w:right w:w="115" w:type="dxa"/>
            </w:tcMar>
            <w:vAlign w:val="center"/>
          </w:tcPr>
          <w:p w14:paraId="06454335" w14:textId="6EB379D3" w:rsidR="007226EB" w:rsidRPr="006F7A08" w:rsidRDefault="00843971" w:rsidP="004A09A3">
            <w:pPr>
              <w:ind w:left="144"/>
              <w:jc w:val="center"/>
              <w:rPr>
                <w:i/>
              </w:rPr>
            </w:pPr>
            <w:r w:rsidRPr="004A09A3">
              <w:rPr>
                <w:i/>
              </w:rPr>
              <w:t xml:space="preserve">No response required here. Reporting period automatically </w:t>
            </w:r>
            <w:r w:rsidR="007226EB" w:rsidRPr="004A09A3">
              <w:rPr>
                <w:i/>
              </w:rPr>
              <w:t>01/01/202</w:t>
            </w:r>
            <w:r w:rsidR="002121B4">
              <w:rPr>
                <w:i/>
              </w:rPr>
              <w:t>4</w:t>
            </w:r>
            <w:r w:rsidR="007226EB" w:rsidRPr="004A09A3">
              <w:rPr>
                <w:i/>
              </w:rPr>
              <w:t xml:space="preserve"> – 12/31/202</w:t>
            </w:r>
            <w:r w:rsidR="002121B4">
              <w:rPr>
                <w:i/>
              </w:rPr>
              <w:t>4</w:t>
            </w:r>
            <w:r w:rsidR="00492AA4">
              <w:rPr>
                <w:i/>
              </w:rPr>
              <w:t>.</w:t>
            </w:r>
          </w:p>
        </w:tc>
      </w:tr>
      <w:tr w:rsidR="00CB2659" w14:paraId="36F4AC40" w14:textId="77777777" w:rsidTr="000478AB">
        <w:tc>
          <w:tcPr>
            <w:tcW w:w="6475" w:type="dxa"/>
            <w:tcMar>
              <w:top w:w="72" w:type="dxa"/>
              <w:left w:w="115" w:type="dxa"/>
              <w:bottom w:w="72" w:type="dxa"/>
              <w:right w:w="115" w:type="dxa"/>
            </w:tcMar>
            <w:vAlign w:val="center"/>
          </w:tcPr>
          <w:p w14:paraId="66FE0D45" w14:textId="77777777" w:rsidR="00AC5BAB" w:rsidRDefault="00AC5BAB" w:rsidP="00933AC5">
            <w:pPr>
              <w:pStyle w:val="Subtitle"/>
              <w:numPr>
                <w:ilvl w:val="0"/>
                <w:numId w:val="2"/>
              </w:numPr>
              <w:spacing w:line="276" w:lineRule="auto"/>
            </w:pPr>
            <w:r w:rsidRPr="00D42943">
              <w:rPr>
                <w:b w:val="0"/>
              </w:rPr>
              <w:t>During th</w:t>
            </w:r>
            <w:r>
              <w:rPr>
                <w:b w:val="0"/>
              </w:rPr>
              <w:t xml:space="preserve">e reporting period, </w:t>
            </w:r>
            <w:proofErr w:type="gramStart"/>
            <w:r>
              <w:rPr>
                <w:b w:val="0"/>
              </w:rPr>
              <w:t>were</w:t>
            </w:r>
            <w:proofErr w:type="gramEnd"/>
            <w:r>
              <w:rPr>
                <w:b w:val="0"/>
              </w:rPr>
              <w:t xml:space="preserve"> one or </w:t>
            </w:r>
            <w:r w:rsidRPr="00D42943">
              <w:rPr>
                <w:b w:val="0"/>
              </w:rPr>
              <w:t xml:space="preserve">more of the following </w:t>
            </w:r>
            <w:r>
              <w:t>ophthalmology</w:t>
            </w:r>
            <w:r w:rsidRPr="00D42943">
              <w:rPr>
                <w:b w:val="0"/>
              </w:rPr>
              <w:t xml:space="preserve"> procedures performed at your facility</w:t>
            </w:r>
            <w:r>
              <w:rPr>
                <w:b w:val="0"/>
              </w:rPr>
              <w:t xml:space="preserve"> on </w:t>
            </w:r>
            <w:r>
              <w:rPr>
                <w:b w:val="0"/>
                <w:u w:val="single"/>
              </w:rPr>
              <w:t>adult</w:t>
            </w:r>
            <w:r>
              <w:rPr>
                <w:b w:val="0"/>
              </w:rPr>
              <w:t xml:space="preserve"> and/or </w:t>
            </w:r>
            <w:r>
              <w:rPr>
                <w:b w:val="0"/>
                <w:u w:val="single"/>
              </w:rPr>
              <w:t>pediatric</w:t>
            </w:r>
            <w:r w:rsidRPr="00A72FFF">
              <w:rPr>
                <w:b w:val="0"/>
              </w:rPr>
              <w:t xml:space="preserve"> </w:t>
            </w:r>
            <w:r>
              <w:rPr>
                <w:b w:val="0"/>
              </w:rPr>
              <w:t>patients:</w:t>
            </w:r>
          </w:p>
          <w:p w14:paraId="3B4FEC01" w14:textId="77777777" w:rsidR="00AC5BAB" w:rsidRDefault="00AC5BAB" w:rsidP="00B45D6A">
            <w:pPr>
              <w:pStyle w:val="NoSpacing"/>
              <w:numPr>
                <w:ilvl w:val="0"/>
                <w:numId w:val="37"/>
              </w:numPr>
            </w:pPr>
            <w:r>
              <w:t>Anterior segment eye procedures,</w:t>
            </w:r>
          </w:p>
          <w:p w14:paraId="041DB756" w14:textId="77777777" w:rsidR="00AC5BAB" w:rsidRDefault="00AC5BAB" w:rsidP="00B45D6A">
            <w:pPr>
              <w:pStyle w:val="NoSpacing"/>
              <w:numPr>
                <w:ilvl w:val="0"/>
                <w:numId w:val="37"/>
              </w:numPr>
            </w:pPr>
            <w:r>
              <w:t>Posterior segment eye procedures, or</w:t>
            </w:r>
          </w:p>
          <w:p w14:paraId="030F10F9" w14:textId="77777777" w:rsidR="00AC5BAB" w:rsidRDefault="00AC5BAB" w:rsidP="00B45D6A">
            <w:pPr>
              <w:pStyle w:val="NoSpacing"/>
              <w:numPr>
                <w:ilvl w:val="0"/>
                <w:numId w:val="37"/>
              </w:numPr>
            </w:pPr>
            <w:r w:rsidRPr="003F3D95">
              <w:t xml:space="preserve">Ocular </w:t>
            </w:r>
            <w:r>
              <w:t>a</w:t>
            </w:r>
            <w:r w:rsidRPr="003F3D95">
              <w:t xml:space="preserve">dnexa and </w:t>
            </w:r>
            <w:r>
              <w:t>o</w:t>
            </w:r>
            <w:r w:rsidRPr="003F3D95">
              <w:t xml:space="preserve">ther </w:t>
            </w:r>
            <w:r>
              <w:t>e</w:t>
            </w:r>
            <w:r w:rsidRPr="003F3D95">
              <w:t xml:space="preserve">ye </w:t>
            </w:r>
            <w:r>
              <w:t>p</w:t>
            </w:r>
            <w:r w:rsidRPr="003F3D95">
              <w:t>rocedures</w:t>
            </w:r>
            <w:r>
              <w:t>?</w:t>
            </w:r>
          </w:p>
          <w:p w14:paraId="740AD2CE" w14:textId="77777777" w:rsidR="00AC5BAB" w:rsidRDefault="00AC5BAB" w:rsidP="00AC5BAB">
            <w:pPr>
              <w:pStyle w:val="NoSpacing"/>
              <w:ind w:left="360"/>
            </w:pPr>
          </w:p>
          <w:p w14:paraId="2C76EBEE" w14:textId="264F6E27" w:rsidR="00CB2659" w:rsidRPr="00B90E08" w:rsidRDefault="00AC5BAB" w:rsidP="00AC5BAB">
            <w:pPr>
              <w:pStyle w:val="Subtitle"/>
              <w:numPr>
                <w:ilvl w:val="0"/>
                <w:numId w:val="0"/>
              </w:numPr>
              <w:spacing w:line="276" w:lineRule="auto"/>
              <w:ind w:left="360"/>
              <w:rPr>
                <w:b w:val="0"/>
                <w:bCs/>
              </w:rPr>
            </w:pPr>
            <w:r w:rsidRPr="00705C8F">
              <w:rPr>
                <w:b w:val="0"/>
                <w:bCs/>
                <w:i/>
              </w:rPr>
              <w:t>If “no” or “yes, but no longer performs these procedures,” skip question #1</w:t>
            </w:r>
            <w:r>
              <w:rPr>
                <w:b w:val="0"/>
                <w:bCs/>
                <w:i/>
              </w:rPr>
              <w:t>1</w:t>
            </w:r>
            <w:r w:rsidRPr="00705C8F">
              <w:rPr>
                <w:b w:val="0"/>
                <w:bCs/>
                <w:i/>
              </w:rPr>
              <w:t xml:space="preserve"> below</w:t>
            </w:r>
            <w:r>
              <w:rPr>
                <w:b w:val="0"/>
                <w:bCs/>
                <w:i/>
              </w:rPr>
              <w:t>.</w:t>
            </w:r>
          </w:p>
        </w:tc>
        <w:tc>
          <w:tcPr>
            <w:tcW w:w="2875" w:type="dxa"/>
            <w:tcMar>
              <w:top w:w="72" w:type="dxa"/>
              <w:left w:w="115" w:type="dxa"/>
              <w:bottom w:w="72" w:type="dxa"/>
              <w:right w:w="115" w:type="dxa"/>
            </w:tcMar>
            <w:vAlign w:val="center"/>
          </w:tcPr>
          <w:p w14:paraId="40033E9A" w14:textId="77777777" w:rsidR="00E95163" w:rsidRPr="00B3475B" w:rsidRDefault="00E95163" w:rsidP="00B45D6A">
            <w:pPr>
              <w:pStyle w:val="ListParagraph"/>
              <w:numPr>
                <w:ilvl w:val="0"/>
                <w:numId w:val="138"/>
              </w:numPr>
              <w:rPr>
                <w:iCs/>
              </w:rPr>
            </w:pPr>
            <w:r w:rsidRPr="00B3475B">
              <w:rPr>
                <w:iCs/>
              </w:rPr>
              <w:t>Yes</w:t>
            </w:r>
          </w:p>
          <w:p w14:paraId="579CFAD9" w14:textId="77777777" w:rsidR="00E95163" w:rsidRDefault="00E95163" w:rsidP="00B45D6A">
            <w:pPr>
              <w:pStyle w:val="ListParagraph"/>
              <w:numPr>
                <w:ilvl w:val="0"/>
                <w:numId w:val="138"/>
              </w:numPr>
              <w:rPr>
                <w:iCs/>
              </w:rPr>
            </w:pPr>
            <w:r w:rsidRPr="00B3475B">
              <w:rPr>
                <w:iCs/>
              </w:rPr>
              <w:t>Yes, but no longer performs these procedures</w:t>
            </w:r>
          </w:p>
          <w:p w14:paraId="6945D476" w14:textId="694A0489" w:rsidR="00CB2659" w:rsidRPr="009065B0" w:rsidRDefault="00E95163" w:rsidP="00B45D6A">
            <w:pPr>
              <w:pStyle w:val="ListParagraph"/>
              <w:numPr>
                <w:ilvl w:val="0"/>
                <w:numId w:val="144"/>
              </w:numPr>
              <w:rPr>
                <w:iCs/>
              </w:rPr>
            </w:pPr>
            <w:r w:rsidRPr="00E95163">
              <w:rPr>
                <w:iCs/>
              </w:rPr>
              <w:t>No</w:t>
            </w:r>
          </w:p>
        </w:tc>
      </w:tr>
      <w:tr w:rsidR="00DB6F92" w14:paraId="1E0E40DD" w14:textId="77777777" w:rsidTr="000478AB">
        <w:tc>
          <w:tcPr>
            <w:tcW w:w="6475" w:type="dxa"/>
            <w:tcMar>
              <w:top w:w="72" w:type="dxa"/>
              <w:left w:w="115" w:type="dxa"/>
              <w:bottom w:w="72" w:type="dxa"/>
              <w:right w:w="115" w:type="dxa"/>
            </w:tcMar>
            <w:vAlign w:val="center"/>
          </w:tcPr>
          <w:p w14:paraId="3C0FAF59" w14:textId="77777777" w:rsidR="00D20BC9" w:rsidRDefault="00D20BC9" w:rsidP="00D20BC9">
            <w:pPr>
              <w:pStyle w:val="Subtitle"/>
              <w:numPr>
                <w:ilvl w:val="0"/>
                <w:numId w:val="2"/>
              </w:numPr>
              <w:spacing w:line="276" w:lineRule="auto"/>
            </w:pPr>
            <w:r w:rsidRPr="00D42943">
              <w:rPr>
                <w:b w:val="0"/>
              </w:rPr>
              <w:t>During th</w:t>
            </w:r>
            <w:r>
              <w:rPr>
                <w:b w:val="0"/>
              </w:rPr>
              <w:t xml:space="preserve">e reporting period, </w:t>
            </w:r>
            <w:proofErr w:type="gramStart"/>
            <w:r>
              <w:rPr>
                <w:b w:val="0"/>
              </w:rPr>
              <w:t>were</w:t>
            </w:r>
            <w:proofErr w:type="gramEnd"/>
            <w:r>
              <w:rPr>
                <w:b w:val="0"/>
              </w:rPr>
              <w:t xml:space="preserve"> one or </w:t>
            </w:r>
            <w:r w:rsidRPr="00D42943">
              <w:rPr>
                <w:b w:val="0"/>
              </w:rPr>
              <w:t xml:space="preserve">more of the following </w:t>
            </w:r>
            <w:r>
              <w:t>orthopedic</w:t>
            </w:r>
            <w:r w:rsidRPr="00D42943">
              <w:rPr>
                <w:b w:val="0"/>
              </w:rPr>
              <w:t xml:space="preserve"> procedures performed at your facility</w:t>
            </w:r>
            <w:r>
              <w:rPr>
                <w:b w:val="0"/>
              </w:rPr>
              <w:t xml:space="preserve"> on </w:t>
            </w:r>
            <w:r>
              <w:rPr>
                <w:b w:val="0"/>
                <w:u w:val="single"/>
              </w:rPr>
              <w:t>adult</w:t>
            </w:r>
            <w:r>
              <w:rPr>
                <w:b w:val="0"/>
              </w:rPr>
              <w:t xml:space="preserve"> and/or </w:t>
            </w:r>
            <w:r>
              <w:rPr>
                <w:b w:val="0"/>
                <w:u w:val="single"/>
              </w:rPr>
              <w:t>pediatric</w:t>
            </w:r>
            <w:r w:rsidRPr="00A72FFF">
              <w:rPr>
                <w:b w:val="0"/>
              </w:rPr>
              <w:t xml:space="preserve"> </w:t>
            </w:r>
            <w:r>
              <w:rPr>
                <w:b w:val="0"/>
              </w:rPr>
              <w:t>patients:</w:t>
            </w:r>
          </w:p>
          <w:p w14:paraId="40C6AA85" w14:textId="661CD33A" w:rsidR="00D20BC9" w:rsidRDefault="00D20BC9" w:rsidP="00B45D6A">
            <w:pPr>
              <w:pStyle w:val="NoSpacing"/>
              <w:numPr>
                <w:ilvl w:val="0"/>
                <w:numId w:val="38"/>
              </w:numPr>
            </w:pPr>
            <w:r>
              <w:t xml:space="preserve">Finger, hand, wrist, forearm and elbow </w:t>
            </w:r>
            <w:proofErr w:type="gramStart"/>
            <w:r>
              <w:t>procedures;</w:t>
            </w:r>
            <w:proofErr w:type="gramEnd"/>
          </w:p>
          <w:p w14:paraId="20888B35" w14:textId="77777777" w:rsidR="00D20BC9" w:rsidRDefault="00D20BC9" w:rsidP="00B45D6A">
            <w:pPr>
              <w:pStyle w:val="NoSpacing"/>
              <w:numPr>
                <w:ilvl w:val="0"/>
                <w:numId w:val="38"/>
              </w:numPr>
            </w:pPr>
            <w:r>
              <w:t xml:space="preserve">Shoulder </w:t>
            </w:r>
            <w:proofErr w:type="gramStart"/>
            <w:r>
              <w:t>procedures;</w:t>
            </w:r>
            <w:proofErr w:type="gramEnd"/>
          </w:p>
          <w:p w14:paraId="31513065" w14:textId="77777777" w:rsidR="00D20BC9" w:rsidRDefault="00D20BC9" w:rsidP="00B45D6A">
            <w:pPr>
              <w:pStyle w:val="NoSpacing"/>
              <w:numPr>
                <w:ilvl w:val="0"/>
                <w:numId w:val="38"/>
              </w:numPr>
            </w:pPr>
            <w:r>
              <w:t xml:space="preserve">Spine </w:t>
            </w:r>
            <w:proofErr w:type="gramStart"/>
            <w:r>
              <w:t>procedures;</w:t>
            </w:r>
            <w:proofErr w:type="gramEnd"/>
          </w:p>
          <w:p w14:paraId="12BA58C1" w14:textId="77777777" w:rsidR="00D20BC9" w:rsidRDefault="00D20BC9" w:rsidP="00B45D6A">
            <w:pPr>
              <w:pStyle w:val="NoSpacing"/>
              <w:numPr>
                <w:ilvl w:val="0"/>
                <w:numId w:val="38"/>
              </w:numPr>
            </w:pPr>
            <w:r>
              <w:t xml:space="preserve">Hip </w:t>
            </w:r>
            <w:proofErr w:type="gramStart"/>
            <w:r>
              <w:t>procedures;</w:t>
            </w:r>
            <w:proofErr w:type="gramEnd"/>
          </w:p>
          <w:p w14:paraId="11EB9139" w14:textId="77777777" w:rsidR="00D20BC9" w:rsidRDefault="00D20BC9" w:rsidP="00B45D6A">
            <w:pPr>
              <w:pStyle w:val="NoSpacing"/>
              <w:numPr>
                <w:ilvl w:val="0"/>
                <w:numId w:val="38"/>
              </w:numPr>
            </w:pPr>
            <w:r>
              <w:t xml:space="preserve">Knee </w:t>
            </w:r>
            <w:proofErr w:type="gramStart"/>
            <w:r>
              <w:t>procedures;</w:t>
            </w:r>
            <w:proofErr w:type="gramEnd"/>
            <w:r>
              <w:t xml:space="preserve"> </w:t>
            </w:r>
          </w:p>
          <w:p w14:paraId="152EF886" w14:textId="1C9A9508" w:rsidR="00D20BC9" w:rsidRDefault="00D20BC9" w:rsidP="00B45D6A">
            <w:pPr>
              <w:pStyle w:val="NoSpacing"/>
              <w:numPr>
                <w:ilvl w:val="0"/>
                <w:numId w:val="38"/>
              </w:numPr>
            </w:pPr>
            <w:r>
              <w:t>Toe, foot, ankle and leg procedures; or</w:t>
            </w:r>
          </w:p>
          <w:p w14:paraId="4600E4BA" w14:textId="77777777" w:rsidR="00D20BC9" w:rsidRDefault="00D20BC9" w:rsidP="00B45D6A">
            <w:pPr>
              <w:pStyle w:val="NoSpacing"/>
              <w:numPr>
                <w:ilvl w:val="0"/>
                <w:numId w:val="38"/>
              </w:numPr>
            </w:pPr>
            <w:r>
              <w:t>General orthopedic procedures?</w:t>
            </w:r>
          </w:p>
          <w:p w14:paraId="021D89FB" w14:textId="77777777" w:rsidR="00F844BB" w:rsidRDefault="00F844BB" w:rsidP="00F844BB">
            <w:pPr>
              <w:pStyle w:val="NoSpacing"/>
              <w:ind w:left="360"/>
            </w:pPr>
          </w:p>
          <w:p w14:paraId="2166075A" w14:textId="70951518" w:rsidR="00DB6F92" w:rsidRPr="00F844BB" w:rsidRDefault="00F844BB" w:rsidP="008624A8">
            <w:pPr>
              <w:pStyle w:val="Subtitle"/>
              <w:numPr>
                <w:ilvl w:val="0"/>
                <w:numId w:val="0"/>
              </w:numPr>
              <w:spacing w:line="276" w:lineRule="auto"/>
              <w:ind w:left="360"/>
              <w:rPr>
                <w:b w:val="0"/>
                <w:bCs/>
              </w:rPr>
            </w:pPr>
            <w:r w:rsidRPr="008624A8">
              <w:rPr>
                <w:b w:val="0"/>
                <w:bCs/>
                <w:i/>
              </w:rPr>
              <w:t>If “no” or “yes, but no longer performs these procedures,” skip question #1</w:t>
            </w:r>
            <w:r>
              <w:rPr>
                <w:b w:val="0"/>
                <w:bCs/>
                <w:i/>
              </w:rPr>
              <w:t>2</w:t>
            </w:r>
            <w:r w:rsidRPr="008624A8">
              <w:rPr>
                <w:b w:val="0"/>
                <w:bCs/>
                <w:i/>
              </w:rPr>
              <w:t xml:space="preserve"> below</w:t>
            </w:r>
            <w:r w:rsidR="00FB3C4C">
              <w:rPr>
                <w:b w:val="0"/>
                <w:bCs/>
                <w:i/>
              </w:rPr>
              <w:t>.</w:t>
            </w:r>
          </w:p>
        </w:tc>
        <w:tc>
          <w:tcPr>
            <w:tcW w:w="2875" w:type="dxa"/>
            <w:tcMar>
              <w:top w:w="72" w:type="dxa"/>
              <w:left w:w="115" w:type="dxa"/>
              <w:bottom w:w="72" w:type="dxa"/>
              <w:right w:w="115" w:type="dxa"/>
            </w:tcMar>
            <w:vAlign w:val="center"/>
          </w:tcPr>
          <w:p w14:paraId="05CEADFD" w14:textId="77777777" w:rsidR="00940C4B" w:rsidRPr="00B3475B" w:rsidRDefault="00940C4B" w:rsidP="00B45D6A">
            <w:pPr>
              <w:pStyle w:val="ListParagraph"/>
              <w:numPr>
                <w:ilvl w:val="0"/>
                <w:numId w:val="138"/>
              </w:numPr>
              <w:rPr>
                <w:iCs/>
              </w:rPr>
            </w:pPr>
            <w:r w:rsidRPr="00B3475B">
              <w:rPr>
                <w:iCs/>
              </w:rPr>
              <w:lastRenderedPageBreak/>
              <w:t>Yes</w:t>
            </w:r>
          </w:p>
          <w:p w14:paraId="5D7BEF76" w14:textId="77777777" w:rsidR="00940C4B" w:rsidRDefault="00940C4B" w:rsidP="00B45D6A">
            <w:pPr>
              <w:pStyle w:val="ListParagraph"/>
              <w:numPr>
                <w:ilvl w:val="0"/>
                <w:numId w:val="138"/>
              </w:numPr>
              <w:rPr>
                <w:iCs/>
              </w:rPr>
            </w:pPr>
            <w:r w:rsidRPr="00B3475B">
              <w:rPr>
                <w:iCs/>
              </w:rPr>
              <w:t>Yes, but no longer performs these procedures</w:t>
            </w:r>
          </w:p>
          <w:p w14:paraId="6234C8F5" w14:textId="14034BB4" w:rsidR="00DB6F92" w:rsidRPr="00940C4B" w:rsidRDefault="00940C4B" w:rsidP="00B45D6A">
            <w:pPr>
              <w:pStyle w:val="ListParagraph"/>
              <w:numPr>
                <w:ilvl w:val="0"/>
                <w:numId w:val="138"/>
              </w:numPr>
              <w:rPr>
                <w:iCs/>
              </w:rPr>
            </w:pPr>
            <w:r w:rsidRPr="00940C4B">
              <w:rPr>
                <w:iCs/>
              </w:rPr>
              <w:t>No</w:t>
            </w:r>
          </w:p>
        </w:tc>
      </w:tr>
      <w:tr w:rsidR="00FB3C4C" w14:paraId="57E9F97D" w14:textId="77777777" w:rsidTr="000478AB">
        <w:tc>
          <w:tcPr>
            <w:tcW w:w="6475" w:type="dxa"/>
            <w:tcMar>
              <w:top w:w="72" w:type="dxa"/>
              <w:left w:w="115" w:type="dxa"/>
              <w:bottom w:w="72" w:type="dxa"/>
              <w:right w:w="115" w:type="dxa"/>
            </w:tcMar>
            <w:vAlign w:val="center"/>
          </w:tcPr>
          <w:p w14:paraId="4FA98E6E" w14:textId="77777777" w:rsidR="00F50289" w:rsidRDefault="00F50289" w:rsidP="00F50289">
            <w:pPr>
              <w:pStyle w:val="Subtitle"/>
              <w:numPr>
                <w:ilvl w:val="0"/>
                <w:numId w:val="2"/>
              </w:numPr>
              <w:spacing w:line="276" w:lineRule="auto"/>
            </w:pPr>
            <w:r w:rsidRPr="00D42943">
              <w:rPr>
                <w:b w:val="0"/>
              </w:rPr>
              <w:t>During th</w:t>
            </w:r>
            <w:r>
              <w:rPr>
                <w:b w:val="0"/>
              </w:rPr>
              <w:t xml:space="preserve">e reporting period, </w:t>
            </w:r>
            <w:proofErr w:type="gramStart"/>
            <w:r>
              <w:rPr>
                <w:b w:val="0"/>
              </w:rPr>
              <w:t>were</w:t>
            </w:r>
            <w:proofErr w:type="gramEnd"/>
            <w:r>
              <w:rPr>
                <w:b w:val="0"/>
              </w:rPr>
              <w:t xml:space="preserve"> one or </w:t>
            </w:r>
            <w:r w:rsidRPr="00D42943">
              <w:rPr>
                <w:b w:val="0"/>
              </w:rPr>
              <w:t xml:space="preserve">more of the following </w:t>
            </w:r>
            <w:r>
              <w:t>otolaryngology</w:t>
            </w:r>
            <w:r w:rsidRPr="00D42943">
              <w:rPr>
                <w:b w:val="0"/>
              </w:rPr>
              <w:t xml:space="preserve"> procedures performed at your facility</w:t>
            </w:r>
            <w:r>
              <w:rPr>
                <w:b w:val="0"/>
              </w:rPr>
              <w:t xml:space="preserve"> on </w:t>
            </w:r>
            <w:r>
              <w:rPr>
                <w:b w:val="0"/>
                <w:u w:val="single"/>
              </w:rPr>
              <w:t>adult</w:t>
            </w:r>
            <w:r>
              <w:rPr>
                <w:b w:val="0"/>
              </w:rPr>
              <w:t xml:space="preserve"> and/or </w:t>
            </w:r>
            <w:r>
              <w:rPr>
                <w:b w:val="0"/>
                <w:u w:val="single"/>
              </w:rPr>
              <w:t>pediatric</w:t>
            </w:r>
            <w:r w:rsidRPr="00A72FFF">
              <w:rPr>
                <w:b w:val="0"/>
              </w:rPr>
              <w:t xml:space="preserve"> </w:t>
            </w:r>
            <w:r>
              <w:rPr>
                <w:b w:val="0"/>
              </w:rPr>
              <w:t>patients:</w:t>
            </w:r>
          </w:p>
          <w:p w14:paraId="36CA00C8" w14:textId="3CD70320" w:rsidR="00F50289" w:rsidRDefault="00F50289" w:rsidP="00B45D6A">
            <w:pPr>
              <w:pStyle w:val="NoSpacing"/>
              <w:numPr>
                <w:ilvl w:val="0"/>
                <w:numId w:val="39"/>
              </w:numPr>
            </w:pPr>
            <w:r>
              <w:t xml:space="preserve">Ear </w:t>
            </w:r>
            <w:proofErr w:type="gramStart"/>
            <w:r>
              <w:t>procedures</w:t>
            </w:r>
            <w:r w:rsidR="00865932">
              <w:t>;</w:t>
            </w:r>
            <w:proofErr w:type="gramEnd"/>
          </w:p>
          <w:p w14:paraId="7E8CC4EE" w14:textId="1F9FB918" w:rsidR="00F50289" w:rsidRDefault="00F50289" w:rsidP="00B45D6A">
            <w:pPr>
              <w:pStyle w:val="NoSpacing"/>
              <w:numPr>
                <w:ilvl w:val="0"/>
                <w:numId w:val="39"/>
              </w:numPr>
            </w:pPr>
            <w:r>
              <w:t xml:space="preserve">Mouth </w:t>
            </w:r>
            <w:proofErr w:type="gramStart"/>
            <w:r>
              <w:t>procedures</w:t>
            </w:r>
            <w:r w:rsidR="00865932">
              <w:t>;</w:t>
            </w:r>
            <w:proofErr w:type="gramEnd"/>
          </w:p>
          <w:p w14:paraId="796BDB37" w14:textId="1AC2C39C" w:rsidR="00F50289" w:rsidRDefault="00F50289" w:rsidP="00B45D6A">
            <w:pPr>
              <w:pStyle w:val="NoSpacing"/>
              <w:numPr>
                <w:ilvl w:val="0"/>
                <w:numId w:val="39"/>
              </w:numPr>
            </w:pPr>
            <w:r>
              <w:t>Nasal/sinus procedures</w:t>
            </w:r>
            <w:r w:rsidR="008B021C">
              <w:t>;</w:t>
            </w:r>
            <w:r>
              <w:t xml:space="preserve"> or</w:t>
            </w:r>
          </w:p>
          <w:p w14:paraId="39C5B774" w14:textId="77777777" w:rsidR="00F50289" w:rsidRDefault="00F50289" w:rsidP="00B45D6A">
            <w:pPr>
              <w:pStyle w:val="NoSpacing"/>
              <w:numPr>
                <w:ilvl w:val="0"/>
                <w:numId w:val="39"/>
              </w:numPr>
            </w:pPr>
            <w:r>
              <w:t>Pharynx/adenoid/tonsil procedures?</w:t>
            </w:r>
          </w:p>
          <w:p w14:paraId="711BBB53" w14:textId="77777777" w:rsidR="00F50289" w:rsidRDefault="00F50289" w:rsidP="00F50289">
            <w:pPr>
              <w:pStyle w:val="NoSpacing"/>
              <w:ind w:left="360"/>
            </w:pPr>
          </w:p>
          <w:p w14:paraId="7BEC7124" w14:textId="4FEE455B" w:rsidR="00FB3C4C" w:rsidRPr="00FB3C4C" w:rsidRDefault="00F50289" w:rsidP="00F50289">
            <w:pPr>
              <w:pStyle w:val="Subtitle"/>
              <w:numPr>
                <w:ilvl w:val="0"/>
                <w:numId w:val="0"/>
              </w:numPr>
              <w:spacing w:line="276" w:lineRule="auto"/>
              <w:ind w:left="360"/>
              <w:rPr>
                <w:b w:val="0"/>
                <w:bCs/>
              </w:rPr>
            </w:pPr>
            <w:r w:rsidRPr="008624A8">
              <w:rPr>
                <w:b w:val="0"/>
                <w:bCs/>
                <w:i/>
              </w:rPr>
              <w:t>If “no” or “yes, but no longer performs these procedures,” skip question #1</w:t>
            </w:r>
            <w:r>
              <w:rPr>
                <w:b w:val="0"/>
                <w:bCs/>
                <w:i/>
              </w:rPr>
              <w:t>3</w:t>
            </w:r>
            <w:r w:rsidRPr="008624A8">
              <w:rPr>
                <w:b w:val="0"/>
                <w:bCs/>
                <w:i/>
              </w:rPr>
              <w:t xml:space="preserve"> below.</w:t>
            </w:r>
          </w:p>
        </w:tc>
        <w:tc>
          <w:tcPr>
            <w:tcW w:w="2875" w:type="dxa"/>
            <w:tcMar>
              <w:top w:w="72" w:type="dxa"/>
              <w:left w:w="115" w:type="dxa"/>
              <w:bottom w:w="72" w:type="dxa"/>
              <w:right w:w="115" w:type="dxa"/>
            </w:tcMar>
            <w:vAlign w:val="center"/>
          </w:tcPr>
          <w:p w14:paraId="3998ADD4" w14:textId="77777777" w:rsidR="00307134" w:rsidRPr="00B3475B" w:rsidRDefault="00307134" w:rsidP="00B45D6A">
            <w:pPr>
              <w:pStyle w:val="ListParagraph"/>
              <w:numPr>
                <w:ilvl w:val="0"/>
                <w:numId w:val="138"/>
              </w:numPr>
              <w:rPr>
                <w:iCs/>
              </w:rPr>
            </w:pPr>
            <w:r w:rsidRPr="00B3475B">
              <w:rPr>
                <w:iCs/>
              </w:rPr>
              <w:t>Yes</w:t>
            </w:r>
          </w:p>
          <w:p w14:paraId="75CAF753" w14:textId="77777777" w:rsidR="00307134" w:rsidRDefault="00307134" w:rsidP="00B45D6A">
            <w:pPr>
              <w:pStyle w:val="ListParagraph"/>
              <w:numPr>
                <w:ilvl w:val="0"/>
                <w:numId w:val="138"/>
              </w:numPr>
              <w:rPr>
                <w:iCs/>
              </w:rPr>
            </w:pPr>
            <w:r w:rsidRPr="00B3475B">
              <w:rPr>
                <w:iCs/>
              </w:rPr>
              <w:t>Yes, but no longer performs these procedures</w:t>
            </w:r>
          </w:p>
          <w:p w14:paraId="38BD7979" w14:textId="2A2C0510" w:rsidR="00FB3C4C" w:rsidRPr="00307134" w:rsidRDefault="00307134" w:rsidP="00B45D6A">
            <w:pPr>
              <w:pStyle w:val="ListParagraph"/>
              <w:numPr>
                <w:ilvl w:val="0"/>
                <w:numId w:val="138"/>
              </w:numPr>
              <w:rPr>
                <w:iCs/>
              </w:rPr>
            </w:pPr>
            <w:r w:rsidRPr="00307134">
              <w:rPr>
                <w:iCs/>
              </w:rPr>
              <w:t>No</w:t>
            </w:r>
          </w:p>
        </w:tc>
      </w:tr>
      <w:tr w:rsidR="00CE083D" w14:paraId="32C18D28" w14:textId="77777777" w:rsidTr="000478AB">
        <w:tc>
          <w:tcPr>
            <w:tcW w:w="6475" w:type="dxa"/>
            <w:tcMar>
              <w:top w:w="72" w:type="dxa"/>
              <w:left w:w="115" w:type="dxa"/>
              <w:bottom w:w="72" w:type="dxa"/>
              <w:right w:w="115" w:type="dxa"/>
            </w:tcMar>
            <w:vAlign w:val="center"/>
          </w:tcPr>
          <w:p w14:paraId="2D21F09B" w14:textId="4FF653D0" w:rsidR="000D05E3" w:rsidRDefault="000D05E3" w:rsidP="000D05E3">
            <w:pPr>
              <w:pStyle w:val="Subtitle"/>
              <w:numPr>
                <w:ilvl w:val="0"/>
                <w:numId w:val="2"/>
              </w:numPr>
              <w:spacing w:line="276" w:lineRule="auto"/>
            </w:pPr>
            <w:r>
              <w:rPr>
                <w:b w:val="0"/>
              </w:rPr>
              <w:t xml:space="preserve">During the reporting period, </w:t>
            </w:r>
            <w:proofErr w:type="gramStart"/>
            <w:r>
              <w:rPr>
                <w:b w:val="0"/>
              </w:rPr>
              <w:t>were</w:t>
            </w:r>
            <w:proofErr w:type="gramEnd"/>
            <w:r>
              <w:rPr>
                <w:b w:val="0"/>
              </w:rPr>
              <w:t xml:space="preserve"> one or more of the following </w:t>
            </w:r>
            <w:r>
              <w:t>gastroenterology</w:t>
            </w:r>
            <w:r>
              <w:rPr>
                <w:b w:val="0"/>
              </w:rPr>
              <w:t xml:space="preserve"> procedures performed at your facility on </w:t>
            </w:r>
            <w:r>
              <w:rPr>
                <w:b w:val="0"/>
                <w:u w:val="single"/>
              </w:rPr>
              <w:t>adult</w:t>
            </w:r>
            <w:r>
              <w:rPr>
                <w:b w:val="0"/>
              </w:rPr>
              <w:t xml:space="preserve"> patients:</w:t>
            </w:r>
          </w:p>
          <w:p w14:paraId="0A182EDF" w14:textId="77777777" w:rsidR="000D05E3" w:rsidRPr="000B5D73" w:rsidRDefault="000D05E3" w:rsidP="00B45D6A">
            <w:pPr>
              <w:pStyle w:val="NoSpacing"/>
              <w:numPr>
                <w:ilvl w:val="0"/>
                <w:numId w:val="35"/>
              </w:numPr>
            </w:pPr>
            <w:r w:rsidRPr="000B5D73">
              <w:t>Upper GI endoscopy</w:t>
            </w:r>
            <w:r>
              <w:t>, or</w:t>
            </w:r>
          </w:p>
          <w:p w14:paraId="5CCADC34" w14:textId="77777777" w:rsidR="000D05E3" w:rsidRDefault="000D05E3" w:rsidP="00B45D6A">
            <w:pPr>
              <w:pStyle w:val="NoSpacing"/>
              <w:numPr>
                <w:ilvl w:val="0"/>
                <w:numId w:val="35"/>
              </w:numPr>
            </w:pPr>
            <w:r w:rsidRPr="000B5D73">
              <w:t>Lower GI endoscopy</w:t>
            </w:r>
            <w:r>
              <w:t>?</w:t>
            </w:r>
          </w:p>
          <w:p w14:paraId="6D6EA3C2" w14:textId="77777777" w:rsidR="000D05E3" w:rsidRDefault="000D05E3" w:rsidP="000D05E3">
            <w:pPr>
              <w:pStyle w:val="NoSpacing"/>
              <w:ind w:left="360"/>
            </w:pPr>
          </w:p>
          <w:p w14:paraId="0B1280C3" w14:textId="488D46C2" w:rsidR="009A4355" w:rsidRPr="009A4355" w:rsidRDefault="000D05E3" w:rsidP="000D05E3">
            <w:pPr>
              <w:pStyle w:val="NoSpacing"/>
              <w:ind w:left="360"/>
              <w:rPr>
                <w:i/>
              </w:rPr>
            </w:pPr>
            <w:r>
              <w:rPr>
                <w:i/>
              </w:rPr>
              <w:t xml:space="preserve">If “no” or “yes, but no longer </w:t>
            </w:r>
            <w:r w:rsidRPr="00C6136E">
              <w:rPr>
                <w:i/>
              </w:rPr>
              <w:t>performs</w:t>
            </w:r>
            <w:r>
              <w:rPr>
                <w:i/>
              </w:rPr>
              <w:t xml:space="preserve"> these procedures,” skip </w:t>
            </w:r>
            <w:r w:rsidRPr="00862D3B">
              <w:rPr>
                <w:i/>
              </w:rPr>
              <w:t>question</w:t>
            </w:r>
            <w:r>
              <w:rPr>
                <w:i/>
              </w:rPr>
              <w:t xml:space="preserve"> #14 below.</w:t>
            </w:r>
          </w:p>
        </w:tc>
        <w:tc>
          <w:tcPr>
            <w:tcW w:w="2875" w:type="dxa"/>
            <w:tcMar>
              <w:top w:w="72" w:type="dxa"/>
              <w:left w:w="115" w:type="dxa"/>
              <w:bottom w:w="72" w:type="dxa"/>
              <w:right w:w="115" w:type="dxa"/>
            </w:tcMar>
            <w:vAlign w:val="center"/>
          </w:tcPr>
          <w:p w14:paraId="5FE274B5" w14:textId="77777777" w:rsidR="00CE083D" w:rsidRPr="000C73B7" w:rsidRDefault="00CE083D" w:rsidP="00B45D6A">
            <w:pPr>
              <w:pStyle w:val="ListParagraph"/>
              <w:numPr>
                <w:ilvl w:val="0"/>
                <w:numId w:val="138"/>
              </w:numPr>
              <w:rPr>
                <w:iCs/>
              </w:rPr>
            </w:pPr>
            <w:r w:rsidRPr="000C73B7">
              <w:rPr>
                <w:iCs/>
              </w:rPr>
              <w:t>Yes</w:t>
            </w:r>
          </w:p>
          <w:p w14:paraId="0DA4229E" w14:textId="4AC063AA" w:rsidR="00213CA9" w:rsidRPr="000C73B7" w:rsidRDefault="00213CA9" w:rsidP="00B45D6A">
            <w:pPr>
              <w:pStyle w:val="ListParagraph"/>
              <w:numPr>
                <w:ilvl w:val="0"/>
                <w:numId w:val="138"/>
              </w:numPr>
              <w:rPr>
                <w:iCs/>
              </w:rPr>
            </w:pPr>
            <w:r w:rsidRPr="000C73B7">
              <w:rPr>
                <w:iCs/>
              </w:rPr>
              <w:t>Yes, but no longer perform</w:t>
            </w:r>
            <w:r w:rsidR="007B6FAD" w:rsidRPr="000C73B7">
              <w:rPr>
                <w:iCs/>
              </w:rPr>
              <w:t>s</w:t>
            </w:r>
            <w:r w:rsidRPr="000C73B7">
              <w:rPr>
                <w:iCs/>
              </w:rPr>
              <w:t xml:space="preserve"> these procedures</w:t>
            </w:r>
          </w:p>
          <w:p w14:paraId="1E5EB7E5" w14:textId="77777777" w:rsidR="00CE083D" w:rsidRDefault="00CE083D" w:rsidP="00B45D6A">
            <w:pPr>
              <w:pStyle w:val="ListParagraph"/>
              <w:numPr>
                <w:ilvl w:val="0"/>
                <w:numId w:val="138"/>
              </w:numPr>
              <w:rPr>
                <w:i/>
              </w:rPr>
            </w:pPr>
            <w:r w:rsidRPr="000C73B7">
              <w:rPr>
                <w:iCs/>
              </w:rPr>
              <w:t>No</w:t>
            </w:r>
          </w:p>
        </w:tc>
      </w:tr>
      <w:tr w:rsidR="00CE083D" w14:paraId="7AFC9E7D" w14:textId="77777777" w:rsidTr="00385BFF">
        <w:trPr>
          <w:trHeight w:val="908"/>
        </w:trPr>
        <w:tc>
          <w:tcPr>
            <w:tcW w:w="6475" w:type="dxa"/>
            <w:tcMar>
              <w:top w:w="72" w:type="dxa"/>
              <w:left w:w="115" w:type="dxa"/>
              <w:bottom w:w="72" w:type="dxa"/>
              <w:right w:w="115" w:type="dxa"/>
            </w:tcMar>
            <w:vAlign w:val="center"/>
          </w:tcPr>
          <w:p w14:paraId="6C897390" w14:textId="302BC377" w:rsidR="00817FF3" w:rsidRDefault="00817FF3" w:rsidP="00817FF3">
            <w:pPr>
              <w:pStyle w:val="Subtitle"/>
              <w:numPr>
                <w:ilvl w:val="0"/>
                <w:numId w:val="2"/>
              </w:numPr>
              <w:spacing w:line="276" w:lineRule="auto"/>
            </w:pPr>
            <w:r w:rsidRPr="00D42943">
              <w:rPr>
                <w:b w:val="0"/>
              </w:rPr>
              <w:t>During th</w:t>
            </w:r>
            <w:r>
              <w:rPr>
                <w:b w:val="0"/>
              </w:rPr>
              <w:t xml:space="preserve">e reporting period, </w:t>
            </w:r>
            <w:proofErr w:type="gramStart"/>
            <w:r>
              <w:rPr>
                <w:b w:val="0"/>
              </w:rPr>
              <w:t>were</w:t>
            </w:r>
            <w:proofErr w:type="gramEnd"/>
            <w:r>
              <w:rPr>
                <w:b w:val="0"/>
              </w:rPr>
              <w:t xml:space="preserve"> one or </w:t>
            </w:r>
            <w:r w:rsidRPr="00D42943">
              <w:rPr>
                <w:b w:val="0"/>
              </w:rPr>
              <w:t xml:space="preserve">more of the following </w:t>
            </w:r>
            <w:r>
              <w:t>general surgery</w:t>
            </w:r>
            <w:r w:rsidRPr="00D42943">
              <w:rPr>
                <w:b w:val="0"/>
              </w:rPr>
              <w:t xml:space="preserve"> procedures performed at your facility</w:t>
            </w:r>
            <w:r>
              <w:rPr>
                <w:b w:val="0"/>
              </w:rPr>
              <w:t xml:space="preserve"> on </w:t>
            </w:r>
            <w:r>
              <w:rPr>
                <w:b w:val="0"/>
                <w:u w:val="single"/>
              </w:rPr>
              <w:t>adult</w:t>
            </w:r>
            <w:r>
              <w:rPr>
                <w:b w:val="0"/>
              </w:rPr>
              <w:t xml:space="preserve"> patients</w:t>
            </w:r>
            <w:r w:rsidR="00AD5BF0">
              <w:rPr>
                <w:b w:val="0"/>
              </w:rPr>
              <w:t>:</w:t>
            </w:r>
          </w:p>
          <w:p w14:paraId="7023415D" w14:textId="49CA8BA3" w:rsidR="00817FF3" w:rsidRDefault="00817FF3" w:rsidP="00B45D6A">
            <w:pPr>
              <w:pStyle w:val="NoSpacing"/>
              <w:numPr>
                <w:ilvl w:val="0"/>
                <w:numId w:val="36"/>
              </w:numPr>
            </w:pPr>
            <w:r>
              <w:t xml:space="preserve">Cholecystectomy and common duct </w:t>
            </w:r>
            <w:proofErr w:type="gramStart"/>
            <w:r>
              <w:t>exploration</w:t>
            </w:r>
            <w:r w:rsidR="008B021C">
              <w:t>;</w:t>
            </w:r>
            <w:proofErr w:type="gramEnd"/>
          </w:p>
          <w:p w14:paraId="138F8426" w14:textId="7A5BB6EA" w:rsidR="00817FF3" w:rsidRDefault="00817FF3" w:rsidP="00B45D6A">
            <w:pPr>
              <w:pStyle w:val="NoSpacing"/>
              <w:numPr>
                <w:ilvl w:val="0"/>
                <w:numId w:val="36"/>
              </w:numPr>
            </w:pPr>
            <w:r>
              <w:t xml:space="preserve">Hemorrhoid </w:t>
            </w:r>
            <w:proofErr w:type="gramStart"/>
            <w:r>
              <w:t>procedures</w:t>
            </w:r>
            <w:r w:rsidR="008B021C">
              <w:t>;</w:t>
            </w:r>
            <w:proofErr w:type="gramEnd"/>
          </w:p>
          <w:p w14:paraId="03CD66EC" w14:textId="2017BD6C" w:rsidR="00817FF3" w:rsidRDefault="00817FF3" w:rsidP="00B45D6A">
            <w:pPr>
              <w:pStyle w:val="NoSpacing"/>
              <w:numPr>
                <w:ilvl w:val="0"/>
                <w:numId w:val="36"/>
              </w:numPr>
            </w:pPr>
            <w:r>
              <w:t xml:space="preserve">Inguinal and femoral hernia </w:t>
            </w:r>
            <w:proofErr w:type="gramStart"/>
            <w:r>
              <w:t>repair</w:t>
            </w:r>
            <w:r w:rsidR="008B021C">
              <w:t>;</w:t>
            </w:r>
            <w:proofErr w:type="gramEnd"/>
          </w:p>
          <w:p w14:paraId="79F2194A" w14:textId="2B8532E2" w:rsidR="00817FF3" w:rsidRDefault="00817FF3" w:rsidP="00B45D6A">
            <w:pPr>
              <w:pStyle w:val="NoSpacing"/>
              <w:numPr>
                <w:ilvl w:val="0"/>
                <w:numId w:val="36"/>
              </w:numPr>
            </w:pPr>
            <w:r>
              <w:t xml:space="preserve">Other hernia </w:t>
            </w:r>
            <w:proofErr w:type="gramStart"/>
            <w:r>
              <w:t>repair</w:t>
            </w:r>
            <w:r w:rsidR="008B021C">
              <w:t>;</w:t>
            </w:r>
            <w:proofErr w:type="gramEnd"/>
          </w:p>
          <w:p w14:paraId="57C11681" w14:textId="10A83577" w:rsidR="00817FF3" w:rsidRDefault="00817FF3" w:rsidP="00B45D6A">
            <w:pPr>
              <w:pStyle w:val="NoSpacing"/>
              <w:numPr>
                <w:ilvl w:val="0"/>
                <w:numId w:val="36"/>
              </w:numPr>
            </w:pPr>
            <w:proofErr w:type="gramStart"/>
            <w:r>
              <w:t>Laparoscopy</w:t>
            </w:r>
            <w:r w:rsidR="008B021C">
              <w:t>;</w:t>
            </w:r>
            <w:proofErr w:type="gramEnd"/>
            <w:r>
              <w:t xml:space="preserve"> </w:t>
            </w:r>
          </w:p>
          <w:p w14:paraId="25893EFD" w14:textId="31832ED3" w:rsidR="00817FF3" w:rsidRDefault="00817FF3" w:rsidP="00B45D6A">
            <w:pPr>
              <w:pStyle w:val="NoSpacing"/>
              <w:numPr>
                <w:ilvl w:val="0"/>
                <w:numId w:val="36"/>
              </w:numPr>
            </w:pPr>
            <w:r>
              <w:t>Lumpectomy or quadrantectomy of breast</w:t>
            </w:r>
            <w:r w:rsidR="008B021C">
              <w:t>;</w:t>
            </w:r>
            <w:r>
              <w:t xml:space="preserve"> or</w:t>
            </w:r>
          </w:p>
          <w:p w14:paraId="1D422782" w14:textId="77777777" w:rsidR="00817FF3" w:rsidRDefault="00817FF3" w:rsidP="00B45D6A">
            <w:pPr>
              <w:pStyle w:val="NoSpacing"/>
              <w:numPr>
                <w:ilvl w:val="0"/>
                <w:numId w:val="36"/>
              </w:numPr>
            </w:pPr>
            <w:r>
              <w:t>Mastectomy?</w:t>
            </w:r>
          </w:p>
          <w:p w14:paraId="0DF27787" w14:textId="77777777" w:rsidR="00817FF3" w:rsidRDefault="00817FF3" w:rsidP="00817FF3">
            <w:pPr>
              <w:pStyle w:val="NoSpacing"/>
              <w:ind w:left="360"/>
            </w:pPr>
          </w:p>
          <w:p w14:paraId="00083939" w14:textId="174B4008" w:rsidR="009A4355" w:rsidRPr="009A4355" w:rsidRDefault="00817FF3" w:rsidP="00817FF3">
            <w:pPr>
              <w:pStyle w:val="NoSpacing"/>
              <w:ind w:left="360"/>
              <w:rPr>
                <w:i/>
              </w:rPr>
            </w:pPr>
            <w:r>
              <w:rPr>
                <w:i/>
              </w:rPr>
              <w:t xml:space="preserve">If “no” or “yes, but no </w:t>
            </w:r>
            <w:r w:rsidRPr="00C6136E">
              <w:rPr>
                <w:i/>
              </w:rPr>
              <w:t>longer performs these procedures,” skip question #1</w:t>
            </w:r>
            <w:r>
              <w:rPr>
                <w:i/>
              </w:rPr>
              <w:t>5</w:t>
            </w:r>
            <w:r w:rsidRPr="00C6136E">
              <w:rPr>
                <w:i/>
              </w:rPr>
              <w:t xml:space="preserve"> below.</w:t>
            </w:r>
          </w:p>
        </w:tc>
        <w:tc>
          <w:tcPr>
            <w:tcW w:w="2875" w:type="dxa"/>
            <w:tcMar>
              <w:top w:w="72" w:type="dxa"/>
              <w:left w:w="115" w:type="dxa"/>
              <w:bottom w:w="72" w:type="dxa"/>
              <w:right w:w="115" w:type="dxa"/>
            </w:tcMar>
            <w:vAlign w:val="center"/>
          </w:tcPr>
          <w:p w14:paraId="5687DF8D" w14:textId="77777777" w:rsidR="000A5758" w:rsidRPr="000C73B7" w:rsidRDefault="000A5758" w:rsidP="00B45D6A">
            <w:pPr>
              <w:pStyle w:val="ListParagraph"/>
              <w:numPr>
                <w:ilvl w:val="0"/>
                <w:numId w:val="138"/>
              </w:numPr>
              <w:rPr>
                <w:iCs/>
              </w:rPr>
            </w:pPr>
            <w:r w:rsidRPr="000C73B7">
              <w:rPr>
                <w:iCs/>
              </w:rPr>
              <w:t>Yes</w:t>
            </w:r>
          </w:p>
          <w:p w14:paraId="359805A2" w14:textId="6AECF0C7" w:rsidR="000A5758" w:rsidRPr="000C73B7" w:rsidRDefault="000A5758" w:rsidP="00B45D6A">
            <w:pPr>
              <w:pStyle w:val="ListParagraph"/>
              <w:numPr>
                <w:ilvl w:val="0"/>
                <w:numId w:val="138"/>
              </w:numPr>
              <w:rPr>
                <w:iCs/>
              </w:rPr>
            </w:pPr>
            <w:r w:rsidRPr="000C73B7">
              <w:rPr>
                <w:iCs/>
              </w:rPr>
              <w:t>Yes, but no longer perform</w:t>
            </w:r>
            <w:r w:rsidR="007B6FAD" w:rsidRPr="000C73B7">
              <w:rPr>
                <w:iCs/>
              </w:rPr>
              <w:t>s</w:t>
            </w:r>
            <w:r w:rsidRPr="000C73B7">
              <w:rPr>
                <w:iCs/>
              </w:rPr>
              <w:t xml:space="preserve"> these procedures</w:t>
            </w:r>
          </w:p>
          <w:p w14:paraId="027FC6DC" w14:textId="77777777" w:rsidR="00CE083D" w:rsidRDefault="000A5758" w:rsidP="00B45D6A">
            <w:pPr>
              <w:pStyle w:val="ListParagraph"/>
              <w:numPr>
                <w:ilvl w:val="0"/>
                <w:numId w:val="138"/>
              </w:numPr>
              <w:rPr>
                <w:i/>
              </w:rPr>
            </w:pPr>
            <w:r w:rsidRPr="000C73B7">
              <w:rPr>
                <w:iCs/>
              </w:rPr>
              <w:t>No</w:t>
            </w:r>
          </w:p>
        </w:tc>
      </w:tr>
      <w:tr w:rsidR="00CE083D" w14:paraId="23D8A3A9" w14:textId="77777777" w:rsidTr="000478AB">
        <w:tc>
          <w:tcPr>
            <w:tcW w:w="6475" w:type="dxa"/>
            <w:tcMar>
              <w:top w:w="72" w:type="dxa"/>
              <w:left w:w="115" w:type="dxa"/>
              <w:bottom w:w="72" w:type="dxa"/>
              <w:right w:w="115" w:type="dxa"/>
            </w:tcMar>
            <w:vAlign w:val="center"/>
          </w:tcPr>
          <w:p w14:paraId="5196F2CD" w14:textId="77777777" w:rsidR="00932E6B" w:rsidRDefault="00932E6B" w:rsidP="00932E6B">
            <w:pPr>
              <w:pStyle w:val="Subtitle"/>
              <w:numPr>
                <w:ilvl w:val="0"/>
                <w:numId w:val="2"/>
              </w:numPr>
              <w:spacing w:line="276" w:lineRule="auto"/>
            </w:pPr>
            <w:r w:rsidRPr="00D42943">
              <w:rPr>
                <w:b w:val="0"/>
              </w:rPr>
              <w:t>During th</w:t>
            </w:r>
            <w:r>
              <w:rPr>
                <w:b w:val="0"/>
              </w:rPr>
              <w:t xml:space="preserve">e reporting period, </w:t>
            </w:r>
            <w:proofErr w:type="gramStart"/>
            <w:r>
              <w:rPr>
                <w:b w:val="0"/>
              </w:rPr>
              <w:t>were</w:t>
            </w:r>
            <w:proofErr w:type="gramEnd"/>
            <w:r>
              <w:rPr>
                <w:b w:val="0"/>
              </w:rPr>
              <w:t xml:space="preserve"> one or </w:t>
            </w:r>
            <w:r w:rsidRPr="00D42943">
              <w:rPr>
                <w:b w:val="0"/>
              </w:rPr>
              <w:t xml:space="preserve">more of the following </w:t>
            </w:r>
            <w:r>
              <w:t>urology</w:t>
            </w:r>
            <w:r w:rsidRPr="00D42943">
              <w:rPr>
                <w:b w:val="0"/>
              </w:rPr>
              <w:t xml:space="preserve"> procedures performed at your facility</w:t>
            </w:r>
            <w:r>
              <w:rPr>
                <w:b w:val="0"/>
              </w:rPr>
              <w:t xml:space="preserve"> on </w:t>
            </w:r>
            <w:r>
              <w:rPr>
                <w:b w:val="0"/>
                <w:u w:val="single"/>
              </w:rPr>
              <w:t>adult</w:t>
            </w:r>
            <w:r>
              <w:rPr>
                <w:b w:val="0"/>
              </w:rPr>
              <w:t xml:space="preserve"> patients:</w:t>
            </w:r>
          </w:p>
          <w:p w14:paraId="26ED8109" w14:textId="4B30FDBE" w:rsidR="00932E6B" w:rsidRDefault="00932E6B" w:rsidP="00B45D6A">
            <w:pPr>
              <w:pStyle w:val="NoSpacing"/>
              <w:numPr>
                <w:ilvl w:val="0"/>
                <w:numId w:val="40"/>
              </w:numPr>
            </w:pPr>
            <w:proofErr w:type="gramStart"/>
            <w:r>
              <w:t>Circumcision</w:t>
            </w:r>
            <w:r w:rsidR="00AA7011">
              <w:t>;</w:t>
            </w:r>
            <w:proofErr w:type="gramEnd"/>
          </w:p>
          <w:p w14:paraId="007BF297" w14:textId="4AF59A65" w:rsidR="00932E6B" w:rsidRDefault="00932E6B" w:rsidP="00B45D6A">
            <w:pPr>
              <w:pStyle w:val="NoSpacing"/>
              <w:numPr>
                <w:ilvl w:val="0"/>
                <w:numId w:val="40"/>
              </w:numPr>
            </w:pPr>
            <w:proofErr w:type="gramStart"/>
            <w:r>
              <w:t>Cystourethroscopy</w:t>
            </w:r>
            <w:r w:rsidR="00AA7011">
              <w:t>;</w:t>
            </w:r>
            <w:proofErr w:type="gramEnd"/>
          </w:p>
          <w:p w14:paraId="2E1646CD" w14:textId="6C7BF157" w:rsidR="00932E6B" w:rsidRDefault="00932E6B" w:rsidP="00B45D6A">
            <w:pPr>
              <w:pStyle w:val="NoSpacing"/>
              <w:numPr>
                <w:ilvl w:val="0"/>
                <w:numId w:val="40"/>
              </w:numPr>
            </w:pPr>
            <w:r>
              <w:t xml:space="preserve">Male genital </w:t>
            </w:r>
            <w:proofErr w:type="gramStart"/>
            <w:r>
              <w:t>procedures</w:t>
            </w:r>
            <w:r w:rsidR="00AA7011">
              <w:t>;</w:t>
            </w:r>
            <w:proofErr w:type="gramEnd"/>
          </w:p>
          <w:p w14:paraId="27A6E5F1" w14:textId="69E68127" w:rsidR="00932E6B" w:rsidRDefault="00932E6B" w:rsidP="00B45D6A">
            <w:pPr>
              <w:pStyle w:val="NoSpacing"/>
              <w:numPr>
                <w:ilvl w:val="0"/>
                <w:numId w:val="40"/>
              </w:numPr>
            </w:pPr>
            <w:r>
              <w:t>Urethra procedures</w:t>
            </w:r>
            <w:r w:rsidR="00AA7011">
              <w:t>;</w:t>
            </w:r>
            <w:r>
              <w:t xml:space="preserve"> or</w:t>
            </w:r>
          </w:p>
          <w:p w14:paraId="48D007C2" w14:textId="77777777" w:rsidR="00932E6B" w:rsidRDefault="00932E6B" w:rsidP="00B45D6A">
            <w:pPr>
              <w:pStyle w:val="NoSpacing"/>
              <w:numPr>
                <w:ilvl w:val="0"/>
                <w:numId w:val="40"/>
              </w:numPr>
            </w:pPr>
            <w:r>
              <w:t>Vaginal repair procedures?</w:t>
            </w:r>
          </w:p>
          <w:p w14:paraId="6FC67E52" w14:textId="77777777" w:rsidR="00932E6B" w:rsidRDefault="00932E6B" w:rsidP="00932E6B">
            <w:pPr>
              <w:pStyle w:val="NoSpacing"/>
              <w:ind w:left="360"/>
            </w:pPr>
          </w:p>
          <w:p w14:paraId="75ED94CB" w14:textId="0C521B26" w:rsidR="009A4355" w:rsidRPr="009141A4" w:rsidRDefault="00932E6B" w:rsidP="00932E6B">
            <w:pPr>
              <w:pStyle w:val="NoSpacing"/>
              <w:ind w:left="360"/>
            </w:pPr>
            <w:r>
              <w:rPr>
                <w:i/>
              </w:rPr>
              <w:t xml:space="preserve">If “no” or “yes, but no longer </w:t>
            </w:r>
            <w:r w:rsidRPr="00C6136E">
              <w:rPr>
                <w:i/>
              </w:rPr>
              <w:t>performs</w:t>
            </w:r>
            <w:r>
              <w:rPr>
                <w:i/>
              </w:rPr>
              <w:t xml:space="preserve"> these procedures,” skip </w:t>
            </w:r>
            <w:r w:rsidRPr="00862D3B">
              <w:rPr>
                <w:i/>
              </w:rPr>
              <w:t>question</w:t>
            </w:r>
            <w:r>
              <w:rPr>
                <w:i/>
              </w:rPr>
              <w:t xml:space="preserve"> #16 below.</w:t>
            </w:r>
          </w:p>
        </w:tc>
        <w:tc>
          <w:tcPr>
            <w:tcW w:w="2875" w:type="dxa"/>
            <w:tcMar>
              <w:top w:w="72" w:type="dxa"/>
              <w:left w:w="115" w:type="dxa"/>
              <w:bottom w:w="72" w:type="dxa"/>
              <w:right w:w="115" w:type="dxa"/>
            </w:tcMar>
            <w:vAlign w:val="center"/>
          </w:tcPr>
          <w:p w14:paraId="36721CB1" w14:textId="77777777" w:rsidR="000A5758" w:rsidRPr="000C73B7" w:rsidRDefault="000A5758" w:rsidP="00B45D6A">
            <w:pPr>
              <w:pStyle w:val="ListParagraph"/>
              <w:numPr>
                <w:ilvl w:val="0"/>
                <w:numId w:val="138"/>
              </w:numPr>
              <w:rPr>
                <w:iCs/>
              </w:rPr>
            </w:pPr>
            <w:r w:rsidRPr="000C73B7">
              <w:rPr>
                <w:iCs/>
              </w:rPr>
              <w:t>Yes</w:t>
            </w:r>
          </w:p>
          <w:p w14:paraId="33850B82" w14:textId="615FE148" w:rsidR="000A5758" w:rsidRPr="000C73B7" w:rsidRDefault="000A5758" w:rsidP="00B45D6A">
            <w:pPr>
              <w:pStyle w:val="ListParagraph"/>
              <w:numPr>
                <w:ilvl w:val="0"/>
                <w:numId w:val="138"/>
              </w:numPr>
              <w:rPr>
                <w:iCs/>
              </w:rPr>
            </w:pPr>
            <w:r w:rsidRPr="000C73B7">
              <w:rPr>
                <w:iCs/>
              </w:rPr>
              <w:t>Yes, but no longer perform</w:t>
            </w:r>
            <w:r w:rsidR="007B6FAD" w:rsidRPr="000C73B7">
              <w:rPr>
                <w:iCs/>
              </w:rPr>
              <w:t>s</w:t>
            </w:r>
            <w:r w:rsidRPr="000C73B7">
              <w:rPr>
                <w:iCs/>
              </w:rPr>
              <w:t xml:space="preserve"> these procedures</w:t>
            </w:r>
          </w:p>
          <w:p w14:paraId="12175305" w14:textId="77777777" w:rsidR="00CE083D" w:rsidRPr="00AB3C65" w:rsidRDefault="000A5758" w:rsidP="00B45D6A">
            <w:pPr>
              <w:pStyle w:val="ListParagraph"/>
              <w:numPr>
                <w:ilvl w:val="0"/>
                <w:numId w:val="138"/>
              </w:numPr>
              <w:rPr>
                <w:i/>
              </w:rPr>
            </w:pPr>
            <w:r w:rsidRPr="000C73B7">
              <w:rPr>
                <w:iCs/>
              </w:rPr>
              <w:t>No</w:t>
            </w:r>
          </w:p>
        </w:tc>
      </w:tr>
      <w:tr w:rsidR="00CE083D" w14:paraId="6CB57A50" w14:textId="77777777" w:rsidTr="000478AB">
        <w:tc>
          <w:tcPr>
            <w:tcW w:w="6475" w:type="dxa"/>
            <w:tcMar>
              <w:top w:w="72" w:type="dxa"/>
              <w:left w:w="115" w:type="dxa"/>
              <w:bottom w:w="72" w:type="dxa"/>
              <w:right w:w="115" w:type="dxa"/>
            </w:tcMar>
            <w:vAlign w:val="center"/>
          </w:tcPr>
          <w:p w14:paraId="3099D3BC" w14:textId="77777777" w:rsidR="00B0189C" w:rsidRDefault="00B0189C" w:rsidP="00B0189C">
            <w:pPr>
              <w:pStyle w:val="Subtitle"/>
              <w:numPr>
                <w:ilvl w:val="0"/>
                <w:numId w:val="2"/>
              </w:numPr>
              <w:spacing w:line="276" w:lineRule="auto"/>
            </w:pPr>
            <w:r w:rsidRPr="00D42943">
              <w:rPr>
                <w:b w:val="0"/>
              </w:rPr>
              <w:t>During th</w:t>
            </w:r>
            <w:r>
              <w:rPr>
                <w:b w:val="0"/>
              </w:rPr>
              <w:t xml:space="preserve">e reporting period, </w:t>
            </w:r>
            <w:proofErr w:type="gramStart"/>
            <w:r>
              <w:rPr>
                <w:b w:val="0"/>
              </w:rPr>
              <w:t xml:space="preserve">was the </w:t>
            </w:r>
            <w:r w:rsidRPr="00D42943">
              <w:rPr>
                <w:b w:val="0"/>
              </w:rPr>
              <w:t xml:space="preserve">following </w:t>
            </w:r>
            <w:r>
              <w:t>neurological surgery</w:t>
            </w:r>
            <w:r>
              <w:rPr>
                <w:b w:val="0"/>
              </w:rPr>
              <w:t xml:space="preserve"> procedure</w:t>
            </w:r>
            <w:proofErr w:type="gramEnd"/>
            <w:r w:rsidRPr="00D42943">
              <w:rPr>
                <w:b w:val="0"/>
              </w:rPr>
              <w:t xml:space="preserve"> performed at your facility</w:t>
            </w:r>
            <w:r>
              <w:rPr>
                <w:b w:val="0"/>
              </w:rPr>
              <w:t xml:space="preserve"> </w:t>
            </w:r>
            <w:r w:rsidRPr="008B0C7A">
              <w:rPr>
                <w:b w:val="0"/>
              </w:rPr>
              <w:t xml:space="preserve">on </w:t>
            </w:r>
            <w:r w:rsidRPr="008B0C7A">
              <w:rPr>
                <w:b w:val="0"/>
                <w:u w:val="single"/>
              </w:rPr>
              <w:t>adult</w:t>
            </w:r>
            <w:r w:rsidRPr="008B0C7A">
              <w:rPr>
                <w:b w:val="0"/>
              </w:rPr>
              <w:t xml:space="preserve"> patients</w:t>
            </w:r>
            <w:r>
              <w:rPr>
                <w:b w:val="0"/>
              </w:rPr>
              <w:t>:</w:t>
            </w:r>
          </w:p>
          <w:p w14:paraId="185CA13A" w14:textId="77777777" w:rsidR="00B0189C" w:rsidRDefault="00B0189C" w:rsidP="00B45D6A">
            <w:pPr>
              <w:pStyle w:val="ListParagraph"/>
              <w:numPr>
                <w:ilvl w:val="0"/>
                <w:numId w:val="41"/>
              </w:numPr>
              <w:spacing w:after="120" w:line="264" w:lineRule="auto"/>
            </w:pPr>
            <w:r>
              <w:lastRenderedPageBreak/>
              <w:t>Spinal fusion procedures?</w:t>
            </w:r>
          </w:p>
          <w:p w14:paraId="34A1DDF3" w14:textId="77777777" w:rsidR="00B0189C" w:rsidRDefault="00B0189C" w:rsidP="00B0189C">
            <w:pPr>
              <w:ind w:left="360"/>
            </w:pPr>
          </w:p>
          <w:p w14:paraId="72CB4F57" w14:textId="25756B8E" w:rsidR="000A5758" w:rsidRPr="009141A4" w:rsidRDefault="00B0189C" w:rsidP="00B0189C">
            <w:pPr>
              <w:ind w:left="360"/>
            </w:pPr>
            <w:r>
              <w:rPr>
                <w:i/>
              </w:rPr>
              <w:t xml:space="preserve">If “no” or “yes, but no longer </w:t>
            </w:r>
            <w:r w:rsidRPr="00C6136E">
              <w:rPr>
                <w:i/>
              </w:rPr>
              <w:t>performs this</w:t>
            </w:r>
            <w:r>
              <w:rPr>
                <w:i/>
              </w:rPr>
              <w:t xml:space="preserve"> procedure,” skip </w:t>
            </w:r>
            <w:r w:rsidRPr="00862D3B">
              <w:rPr>
                <w:i/>
              </w:rPr>
              <w:t>question</w:t>
            </w:r>
            <w:r>
              <w:rPr>
                <w:i/>
              </w:rPr>
              <w:t xml:space="preserve"> #17 below.</w:t>
            </w:r>
          </w:p>
        </w:tc>
        <w:tc>
          <w:tcPr>
            <w:tcW w:w="2875" w:type="dxa"/>
            <w:tcMar>
              <w:top w:w="72" w:type="dxa"/>
              <w:left w:w="115" w:type="dxa"/>
              <w:bottom w:w="72" w:type="dxa"/>
              <w:right w:w="115" w:type="dxa"/>
            </w:tcMar>
            <w:vAlign w:val="center"/>
          </w:tcPr>
          <w:p w14:paraId="7CAFAB45" w14:textId="77777777" w:rsidR="000A5758" w:rsidRPr="000C73B7" w:rsidRDefault="000A5758" w:rsidP="00B45D6A">
            <w:pPr>
              <w:pStyle w:val="ListParagraph"/>
              <w:numPr>
                <w:ilvl w:val="0"/>
                <w:numId w:val="138"/>
              </w:numPr>
              <w:rPr>
                <w:iCs/>
              </w:rPr>
            </w:pPr>
            <w:r w:rsidRPr="000C73B7">
              <w:rPr>
                <w:iCs/>
              </w:rPr>
              <w:lastRenderedPageBreak/>
              <w:t>Yes</w:t>
            </w:r>
          </w:p>
          <w:p w14:paraId="174BB3EF" w14:textId="4639CF55" w:rsidR="000A5758" w:rsidRPr="000C73B7" w:rsidRDefault="0092063B" w:rsidP="00B45D6A">
            <w:pPr>
              <w:pStyle w:val="ListParagraph"/>
              <w:numPr>
                <w:ilvl w:val="0"/>
                <w:numId w:val="138"/>
              </w:numPr>
              <w:rPr>
                <w:iCs/>
              </w:rPr>
            </w:pPr>
            <w:r w:rsidRPr="000C73B7">
              <w:rPr>
                <w:iCs/>
              </w:rPr>
              <w:t>Yes, but no longer perform</w:t>
            </w:r>
            <w:r w:rsidR="007B6FAD" w:rsidRPr="000C73B7">
              <w:rPr>
                <w:iCs/>
              </w:rPr>
              <w:t>s</w:t>
            </w:r>
            <w:r w:rsidRPr="000C73B7">
              <w:rPr>
                <w:iCs/>
              </w:rPr>
              <w:t xml:space="preserve"> this procedure</w:t>
            </w:r>
          </w:p>
          <w:p w14:paraId="4E429E08" w14:textId="77777777" w:rsidR="00CE083D" w:rsidRDefault="000A5758" w:rsidP="00B45D6A">
            <w:pPr>
              <w:pStyle w:val="ListParagraph"/>
              <w:numPr>
                <w:ilvl w:val="0"/>
                <w:numId w:val="138"/>
              </w:numPr>
              <w:rPr>
                <w:i/>
              </w:rPr>
            </w:pPr>
            <w:r w:rsidRPr="000C73B7">
              <w:rPr>
                <w:iCs/>
              </w:rPr>
              <w:lastRenderedPageBreak/>
              <w:t>No</w:t>
            </w:r>
          </w:p>
        </w:tc>
      </w:tr>
      <w:tr w:rsidR="00CE083D" w14:paraId="354B2FEA" w14:textId="77777777" w:rsidTr="000478AB">
        <w:tc>
          <w:tcPr>
            <w:tcW w:w="6475" w:type="dxa"/>
            <w:tcMar>
              <w:top w:w="72" w:type="dxa"/>
              <w:left w:w="115" w:type="dxa"/>
              <w:bottom w:w="72" w:type="dxa"/>
              <w:right w:w="115" w:type="dxa"/>
            </w:tcMar>
            <w:vAlign w:val="center"/>
          </w:tcPr>
          <w:p w14:paraId="1F479DC0" w14:textId="77777777" w:rsidR="003A17B6" w:rsidRDefault="003A17B6" w:rsidP="003A17B6">
            <w:pPr>
              <w:pStyle w:val="Subtitle"/>
              <w:numPr>
                <w:ilvl w:val="0"/>
                <w:numId w:val="2"/>
              </w:numPr>
              <w:spacing w:line="276" w:lineRule="auto"/>
            </w:pPr>
            <w:r w:rsidRPr="00D42943">
              <w:rPr>
                <w:b w:val="0"/>
              </w:rPr>
              <w:lastRenderedPageBreak/>
              <w:t>During th</w:t>
            </w:r>
            <w:r>
              <w:rPr>
                <w:b w:val="0"/>
              </w:rPr>
              <w:t xml:space="preserve">e reporting period, </w:t>
            </w:r>
            <w:proofErr w:type="gramStart"/>
            <w:r>
              <w:rPr>
                <w:b w:val="0"/>
              </w:rPr>
              <w:t>were</w:t>
            </w:r>
            <w:proofErr w:type="gramEnd"/>
            <w:r>
              <w:rPr>
                <w:b w:val="0"/>
              </w:rPr>
              <w:t xml:space="preserve"> one or </w:t>
            </w:r>
            <w:r w:rsidRPr="00D42943">
              <w:rPr>
                <w:b w:val="0"/>
              </w:rPr>
              <w:t xml:space="preserve">more of the following </w:t>
            </w:r>
            <w:r>
              <w:t>obstetrics and gynecology</w:t>
            </w:r>
            <w:r w:rsidRPr="00D42943">
              <w:rPr>
                <w:b w:val="0"/>
              </w:rPr>
              <w:t xml:space="preserve"> procedures performed at your facility</w:t>
            </w:r>
            <w:r>
              <w:rPr>
                <w:b w:val="0"/>
              </w:rPr>
              <w:t xml:space="preserve"> </w:t>
            </w:r>
            <w:r w:rsidRPr="008B0C7A">
              <w:rPr>
                <w:b w:val="0"/>
              </w:rPr>
              <w:t xml:space="preserve">on </w:t>
            </w:r>
            <w:r w:rsidRPr="008B0C7A">
              <w:rPr>
                <w:b w:val="0"/>
                <w:u w:val="single"/>
              </w:rPr>
              <w:t>adult</w:t>
            </w:r>
            <w:r w:rsidRPr="008B0C7A">
              <w:rPr>
                <w:b w:val="0"/>
              </w:rPr>
              <w:t xml:space="preserve"> patients</w:t>
            </w:r>
            <w:r>
              <w:rPr>
                <w:b w:val="0"/>
              </w:rPr>
              <w:t>:</w:t>
            </w:r>
          </w:p>
          <w:p w14:paraId="197BA00D" w14:textId="77777777" w:rsidR="003A17B6" w:rsidRDefault="003A17B6" w:rsidP="00B45D6A">
            <w:pPr>
              <w:pStyle w:val="NoSpacing"/>
              <w:numPr>
                <w:ilvl w:val="0"/>
                <w:numId w:val="41"/>
              </w:numPr>
            </w:pPr>
            <w:r>
              <w:t>Cervix procedures,</w:t>
            </w:r>
          </w:p>
          <w:p w14:paraId="36B7C945" w14:textId="77777777" w:rsidR="003A17B6" w:rsidRDefault="003A17B6" w:rsidP="00B45D6A">
            <w:pPr>
              <w:pStyle w:val="NoSpacing"/>
              <w:numPr>
                <w:ilvl w:val="0"/>
                <w:numId w:val="41"/>
              </w:numPr>
            </w:pPr>
            <w:r>
              <w:t>Hysteroscopy, or</w:t>
            </w:r>
          </w:p>
          <w:p w14:paraId="43B13EE6" w14:textId="77777777" w:rsidR="003A17B6" w:rsidRDefault="003A17B6" w:rsidP="00B45D6A">
            <w:pPr>
              <w:pStyle w:val="NoSpacing"/>
              <w:numPr>
                <w:ilvl w:val="0"/>
                <w:numId w:val="41"/>
              </w:numPr>
            </w:pPr>
            <w:r>
              <w:t>Uterus and adnexa laparoscopies?</w:t>
            </w:r>
          </w:p>
          <w:p w14:paraId="01C6C770" w14:textId="77777777" w:rsidR="003A17B6" w:rsidRDefault="003A17B6" w:rsidP="003A17B6">
            <w:pPr>
              <w:pStyle w:val="NoSpacing"/>
              <w:ind w:left="360"/>
            </w:pPr>
          </w:p>
          <w:p w14:paraId="25E9A49F" w14:textId="7192A4C6" w:rsidR="009A4355" w:rsidRPr="009141A4" w:rsidRDefault="003A17B6" w:rsidP="003A17B6">
            <w:pPr>
              <w:pStyle w:val="NoSpacing"/>
              <w:ind w:left="360"/>
            </w:pPr>
            <w:r>
              <w:rPr>
                <w:i/>
              </w:rPr>
              <w:t xml:space="preserve">If “no” or “yes, but no longer </w:t>
            </w:r>
            <w:r w:rsidRPr="00C6136E">
              <w:rPr>
                <w:i/>
              </w:rPr>
              <w:t>performs</w:t>
            </w:r>
            <w:r>
              <w:rPr>
                <w:i/>
              </w:rPr>
              <w:t xml:space="preserve"> these procedures,” skip </w:t>
            </w:r>
            <w:r w:rsidRPr="00862D3B">
              <w:rPr>
                <w:i/>
              </w:rPr>
              <w:t>question</w:t>
            </w:r>
            <w:r>
              <w:rPr>
                <w:i/>
              </w:rPr>
              <w:t xml:space="preserve"> #18 below.</w:t>
            </w:r>
          </w:p>
        </w:tc>
        <w:tc>
          <w:tcPr>
            <w:tcW w:w="2875" w:type="dxa"/>
            <w:tcMar>
              <w:top w:w="72" w:type="dxa"/>
              <w:left w:w="115" w:type="dxa"/>
              <w:bottom w:w="72" w:type="dxa"/>
              <w:right w:w="115" w:type="dxa"/>
            </w:tcMar>
            <w:vAlign w:val="center"/>
          </w:tcPr>
          <w:p w14:paraId="0F5D2F06" w14:textId="77777777" w:rsidR="000A5758" w:rsidRPr="000C73B7" w:rsidRDefault="000A5758" w:rsidP="00B45D6A">
            <w:pPr>
              <w:pStyle w:val="ListParagraph"/>
              <w:numPr>
                <w:ilvl w:val="0"/>
                <w:numId w:val="138"/>
              </w:numPr>
              <w:rPr>
                <w:iCs/>
              </w:rPr>
            </w:pPr>
            <w:r w:rsidRPr="000C73B7">
              <w:rPr>
                <w:iCs/>
              </w:rPr>
              <w:t>Yes</w:t>
            </w:r>
          </w:p>
          <w:p w14:paraId="5F2B2BE7" w14:textId="0263F02C" w:rsidR="000A5758" w:rsidRPr="000C73B7" w:rsidRDefault="000A5758" w:rsidP="00B45D6A">
            <w:pPr>
              <w:pStyle w:val="ListParagraph"/>
              <w:numPr>
                <w:ilvl w:val="0"/>
                <w:numId w:val="138"/>
              </w:numPr>
              <w:rPr>
                <w:iCs/>
              </w:rPr>
            </w:pPr>
            <w:r w:rsidRPr="000C73B7">
              <w:rPr>
                <w:iCs/>
              </w:rPr>
              <w:t>Yes, but no longer perform</w:t>
            </w:r>
            <w:r w:rsidR="007B6FAD" w:rsidRPr="000C73B7">
              <w:rPr>
                <w:iCs/>
              </w:rPr>
              <w:t>s</w:t>
            </w:r>
            <w:r w:rsidRPr="000C73B7">
              <w:rPr>
                <w:iCs/>
              </w:rPr>
              <w:t xml:space="preserve"> these procedures</w:t>
            </w:r>
          </w:p>
          <w:p w14:paraId="16402153" w14:textId="77777777" w:rsidR="00CE083D" w:rsidRDefault="000A5758" w:rsidP="00B45D6A">
            <w:pPr>
              <w:pStyle w:val="ListParagraph"/>
              <w:numPr>
                <w:ilvl w:val="0"/>
                <w:numId w:val="138"/>
              </w:numPr>
              <w:rPr>
                <w:i/>
              </w:rPr>
            </w:pPr>
            <w:r w:rsidRPr="000C73B7">
              <w:rPr>
                <w:iCs/>
              </w:rPr>
              <w:t>No</w:t>
            </w:r>
          </w:p>
        </w:tc>
      </w:tr>
      <w:tr w:rsidR="00CE083D" w14:paraId="051CA9C4" w14:textId="77777777" w:rsidTr="000478AB">
        <w:tc>
          <w:tcPr>
            <w:tcW w:w="6475" w:type="dxa"/>
            <w:tcMar>
              <w:top w:w="72" w:type="dxa"/>
              <w:left w:w="115" w:type="dxa"/>
              <w:bottom w:w="72" w:type="dxa"/>
              <w:right w:w="115" w:type="dxa"/>
            </w:tcMar>
            <w:vAlign w:val="center"/>
          </w:tcPr>
          <w:p w14:paraId="2CD3855F" w14:textId="77777777" w:rsidR="001E1FD1" w:rsidRDefault="001E1FD1" w:rsidP="001E1FD1">
            <w:pPr>
              <w:pStyle w:val="Subtitle"/>
              <w:numPr>
                <w:ilvl w:val="0"/>
                <w:numId w:val="2"/>
              </w:numPr>
              <w:spacing w:line="276" w:lineRule="auto"/>
            </w:pPr>
            <w:r w:rsidRPr="00D42943">
              <w:rPr>
                <w:b w:val="0"/>
              </w:rPr>
              <w:t>During th</w:t>
            </w:r>
            <w:r>
              <w:rPr>
                <w:b w:val="0"/>
              </w:rPr>
              <w:t xml:space="preserve">e reporting period, </w:t>
            </w:r>
            <w:proofErr w:type="gramStart"/>
            <w:r>
              <w:rPr>
                <w:b w:val="0"/>
              </w:rPr>
              <w:t>were</w:t>
            </w:r>
            <w:proofErr w:type="gramEnd"/>
            <w:r>
              <w:rPr>
                <w:b w:val="0"/>
              </w:rPr>
              <w:t xml:space="preserve"> one or </w:t>
            </w:r>
            <w:r w:rsidRPr="00D42943">
              <w:rPr>
                <w:b w:val="0"/>
              </w:rPr>
              <w:t xml:space="preserve">more of the following </w:t>
            </w:r>
            <w:r>
              <w:t>plastic and reconstructive surgery</w:t>
            </w:r>
            <w:r w:rsidRPr="00D42943">
              <w:rPr>
                <w:b w:val="0"/>
              </w:rPr>
              <w:t xml:space="preserve"> procedures performed at your facility</w:t>
            </w:r>
            <w:r>
              <w:rPr>
                <w:b w:val="0"/>
              </w:rPr>
              <w:t xml:space="preserve"> </w:t>
            </w:r>
            <w:r w:rsidRPr="008B0C7A">
              <w:rPr>
                <w:b w:val="0"/>
              </w:rPr>
              <w:t xml:space="preserve">on </w:t>
            </w:r>
            <w:r w:rsidRPr="008B0C7A">
              <w:rPr>
                <w:b w:val="0"/>
                <w:u w:val="single"/>
              </w:rPr>
              <w:t>adult</w:t>
            </w:r>
            <w:r w:rsidRPr="008B0C7A">
              <w:rPr>
                <w:b w:val="0"/>
              </w:rPr>
              <w:t xml:space="preserve"> patients</w:t>
            </w:r>
            <w:r>
              <w:rPr>
                <w:b w:val="0"/>
              </w:rPr>
              <w:t>:</w:t>
            </w:r>
          </w:p>
          <w:p w14:paraId="49B04B2D" w14:textId="77777777" w:rsidR="001E1FD1" w:rsidRDefault="001E1FD1" w:rsidP="00B45D6A">
            <w:pPr>
              <w:pStyle w:val="NoSpacing"/>
              <w:numPr>
                <w:ilvl w:val="0"/>
                <w:numId w:val="42"/>
              </w:numPr>
            </w:pPr>
            <w:r>
              <w:t>Breast repair or reconstruction, or</w:t>
            </w:r>
          </w:p>
          <w:p w14:paraId="0B40E9FF" w14:textId="77777777" w:rsidR="001E1FD1" w:rsidRPr="002C3EB6" w:rsidRDefault="001E1FD1" w:rsidP="00B45D6A">
            <w:pPr>
              <w:pStyle w:val="ListParagraph"/>
              <w:numPr>
                <w:ilvl w:val="0"/>
                <w:numId w:val="42"/>
              </w:numPr>
              <w:spacing w:after="120" w:line="264" w:lineRule="auto"/>
            </w:pPr>
            <w:r w:rsidRPr="002C3EB6">
              <w:t>Skin</w:t>
            </w:r>
            <w:r>
              <w:t xml:space="preserve"> g</w:t>
            </w:r>
            <w:r w:rsidRPr="002C3EB6">
              <w:t>raft/</w:t>
            </w:r>
            <w:r>
              <w:t>r</w:t>
            </w:r>
            <w:r w:rsidRPr="002C3EB6">
              <w:t xml:space="preserve">econstruction </w:t>
            </w:r>
            <w:r>
              <w:t>p</w:t>
            </w:r>
            <w:r w:rsidRPr="002C3EB6">
              <w:t>rocedures</w:t>
            </w:r>
            <w:r>
              <w:t>?</w:t>
            </w:r>
          </w:p>
          <w:p w14:paraId="545D9DA6" w14:textId="77777777" w:rsidR="001E1FD1" w:rsidRDefault="001E1FD1" w:rsidP="001E1FD1">
            <w:pPr>
              <w:pStyle w:val="NoSpacing"/>
              <w:ind w:left="360"/>
            </w:pPr>
          </w:p>
          <w:p w14:paraId="424C9FC6" w14:textId="7B799D13" w:rsidR="009A4355" w:rsidRPr="009141A4" w:rsidRDefault="001E1FD1" w:rsidP="001E1FD1">
            <w:pPr>
              <w:pStyle w:val="NoSpacing"/>
              <w:ind w:left="360"/>
            </w:pPr>
            <w:r>
              <w:rPr>
                <w:i/>
              </w:rPr>
              <w:t xml:space="preserve">If “no” or “yes, but no longer </w:t>
            </w:r>
            <w:r w:rsidRPr="00C6136E">
              <w:rPr>
                <w:i/>
              </w:rPr>
              <w:t>performs</w:t>
            </w:r>
            <w:r>
              <w:rPr>
                <w:i/>
              </w:rPr>
              <w:t xml:space="preserve"> these procedures,” skip </w:t>
            </w:r>
            <w:r w:rsidRPr="00862D3B">
              <w:rPr>
                <w:i/>
              </w:rPr>
              <w:t>question</w:t>
            </w:r>
            <w:r>
              <w:rPr>
                <w:i/>
              </w:rPr>
              <w:t xml:space="preserve"> #19 below.</w:t>
            </w:r>
          </w:p>
        </w:tc>
        <w:tc>
          <w:tcPr>
            <w:tcW w:w="2875" w:type="dxa"/>
            <w:tcMar>
              <w:top w:w="72" w:type="dxa"/>
              <w:left w:w="115" w:type="dxa"/>
              <w:bottom w:w="72" w:type="dxa"/>
              <w:right w:w="115" w:type="dxa"/>
            </w:tcMar>
            <w:vAlign w:val="center"/>
          </w:tcPr>
          <w:p w14:paraId="109A525D" w14:textId="77777777" w:rsidR="000A5758" w:rsidRPr="00622ECD" w:rsidRDefault="000A5758" w:rsidP="00B45D6A">
            <w:pPr>
              <w:pStyle w:val="ListParagraph"/>
              <w:numPr>
                <w:ilvl w:val="0"/>
                <w:numId w:val="138"/>
              </w:numPr>
              <w:rPr>
                <w:iCs/>
              </w:rPr>
            </w:pPr>
            <w:r w:rsidRPr="00622ECD">
              <w:rPr>
                <w:iCs/>
              </w:rPr>
              <w:t>Yes</w:t>
            </w:r>
          </w:p>
          <w:p w14:paraId="0DE1128F" w14:textId="01E07021" w:rsidR="000A5758" w:rsidRPr="00622ECD" w:rsidRDefault="000A5758" w:rsidP="00B45D6A">
            <w:pPr>
              <w:pStyle w:val="ListParagraph"/>
              <w:numPr>
                <w:ilvl w:val="0"/>
                <w:numId w:val="138"/>
              </w:numPr>
              <w:rPr>
                <w:iCs/>
              </w:rPr>
            </w:pPr>
            <w:r w:rsidRPr="00622ECD">
              <w:rPr>
                <w:iCs/>
              </w:rPr>
              <w:t>Yes, but no longer perform</w:t>
            </w:r>
            <w:r w:rsidR="007B6FAD" w:rsidRPr="00622ECD">
              <w:rPr>
                <w:iCs/>
              </w:rPr>
              <w:t>s</w:t>
            </w:r>
            <w:r w:rsidRPr="00622ECD">
              <w:rPr>
                <w:iCs/>
              </w:rPr>
              <w:t xml:space="preserve"> these procedures</w:t>
            </w:r>
          </w:p>
          <w:p w14:paraId="0E91A968" w14:textId="77777777" w:rsidR="00CE083D" w:rsidRDefault="000A5758" w:rsidP="00B45D6A">
            <w:pPr>
              <w:pStyle w:val="ListParagraph"/>
              <w:numPr>
                <w:ilvl w:val="0"/>
                <w:numId w:val="138"/>
              </w:numPr>
              <w:rPr>
                <w:i/>
              </w:rPr>
            </w:pPr>
            <w:r w:rsidRPr="00622ECD">
              <w:rPr>
                <w:iCs/>
              </w:rPr>
              <w:t>No</w:t>
            </w:r>
          </w:p>
        </w:tc>
      </w:tr>
    </w:tbl>
    <w:p w14:paraId="37A97369" w14:textId="77777777" w:rsidR="00CE083D" w:rsidRPr="004B3E56" w:rsidRDefault="00CE083D" w:rsidP="00B36ED1">
      <w:pPr>
        <w:spacing w:after="0" w:line="240" w:lineRule="auto"/>
        <w:contextualSpacing/>
        <w:rPr>
          <w:rFonts w:cs="Arial"/>
          <w:b/>
          <w:szCs w:val="20"/>
        </w:rPr>
      </w:pPr>
    </w:p>
    <w:p w14:paraId="21BC3195" w14:textId="77777777" w:rsidR="003E531D" w:rsidRPr="004172FC" w:rsidRDefault="003E531D" w:rsidP="003E531D">
      <w:pPr>
        <w:pStyle w:val="Heading4"/>
        <w:spacing w:before="0" w:line="240" w:lineRule="auto"/>
        <w:contextualSpacing/>
        <w:rPr>
          <w:rFonts w:cs="Arial"/>
          <w:b w:val="0"/>
        </w:rPr>
      </w:pPr>
      <w:bookmarkStart w:id="128" w:name="_Ophthalmology"/>
      <w:bookmarkStart w:id="129" w:name="_Toc193965928"/>
      <w:bookmarkEnd w:id="128"/>
      <w:r>
        <w:rPr>
          <w:rFonts w:cs="Arial"/>
        </w:rPr>
        <w:t>Ophthalmology</w:t>
      </w:r>
      <w:bookmarkEnd w:id="129"/>
    </w:p>
    <w:tbl>
      <w:tblPr>
        <w:tblStyle w:val="TableGrid"/>
        <w:tblW w:w="0" w:type="auto"/>
        <w:tblLook w:val="04A0" w:firstRow="1" w:lastRow="0" w:firstColumn="1" w:lastColumn="0" w:noHBand="0" w:noVBand="1"/>
      </w:tblPr>
      <w:tblGrid>
        <w:gridCol w:w="5015"/>
        <w:gridCol w:w="2090"/>
        <w:gridCol w:w="2245"/>
      </w:tblGrid>
      <w:tr w:rsidR="003E531D" w14:paraId="7CA99FE5" w14:textId="77777777" w:rsidTr="008D32D3">
        <w:tc>
          <w:tcPr>
            <w:tcW w:w="9350" w:type="dxa"/>
            <w:gridSpan w:val="3"/>
            <w:tcMar>
              <w:top w:w="72" w:type="dxa"/>
              <w:left w:w="115" w:type="dxa"/>
              <w:bottom w:w="72" w:type="dxa"/>
              <w:right w:w="115" w:type="dxa"/>
            </w:tcMar>
            <w:vAlign w:val="center"/>
          </w:tcPr>
          <w:p w14:paraId="4BC6D68D" w14:textId="77777777" w:rsidR="003E531D" w:rsidRDefault="003E531D" w:rsidP="003E531D">
            <w:pPr>
              <w:pStyle w:val="Subtitle"/>
              <w:numPr>
                <w:ilvl w:val="0"/>
                <w:numId w:val="2"/>
              </w:numPr>
              <w:spacing w:line="276" w:lineRule="auto"/>
              <w:rPr>
                <w:b w:val="0"/>
              </w:rPr>
            </w:pPr>
            <w:r w:rsidRPr="00463D3B">
              <w:rPr>
                <w:b w:val="0"/>
              </w:rPr>
              <w:t>Total adult and/or pediatric volume for each of the following applicable procedures performed at your facility during the reporting period.</w:t>
            </w:r>
          </w:p>
          <w:p w14:paraId="2621CC9F" w14:textId="77777777" w:rsidR="003E531D" w:rsidRPr="00463D3B" w:rsidRDefault="003E531D" w:rsidP="008D32D3"/>
          <w:p w14:paraId="79B3AABA" w14:textId="42FE8D21" w:rsidR="003E531D" w:rsidRPr="00463D3B" w:rsidRDefault="003E531D" w:rsidP="008D32D3">
            <w:pPr>
              <w:pStyle w:val="NoSpacing"/>
              <w:ind w:left="360"/>
              <w:rPr>
                <w:i/>
              </w:rPr>
            </w:pPr>
            <w:r w:rsidRPr="00463D3B">
              <w:rPr>
                <w:i/>
              </w:rPr>
              <w:t xml:space="preserve">You cannot leave any </w:t>
            </w:r>
            <w:proofErr w:type="gramStart"/>
            <w:r w:rsidRPr="00463D3B">
              <w:rPr>
                <w:i/>
              </w:rPr>
              <w:t>blank</w:t>
            </w:r>
            <w:proofErr w:type="gramEnd"/>
            <w:r w:rsidRPr="00463D3B">
              <w:rPr>
                <w:i/>
              </w:rPr>
              <w:t xml:space="preserve">. If you did not perform one or more of the procedures listed below enter 0 (zero). If you had zero volume for </w:t>
            </w:r>
            <w:r w:rsidRPr="00463D3B">
              <w:rPr>
                <w:b/>
                <w:i/>
                <w:u w:val="single"/>
              </w:rPr>
              <w:t>all</w:t>
            </w:r>
            <w:r w:rsidRPr="00463D3B">
              <w:rPr>
                <w:i/>
              </w:rPr>
              <w:t xml:space="preserve"> pr</w:t>
            </w:r>
            <w:r>
              <w:rPr>
                <w:i/>
              </w:rPr>
              <w:t>ocedures, go back to question #</w:t>
            </w:r>
            <w:r w:rsidR="00B469AA">
              <w:rPr>
                <w:i/>
              </w:rPr>
              <w:t>2</w:t>
            </w:r>
            <w:r w:rsidRPr="00463D3B">
              <w:rPr>
                <w:i/>
              </w:rPr>
              <w:t xml:space="preserve"> and update your response</w:t>
            </w:r>
            <w:r>
              <w:rPr>
                <w:i/>
              </w:rPr>
              <w:t xml:space="preserve"> </w:t>
            </w:r>
            <w:r w:rsidRPr="00463D3B">
              <w:rPr>
                <w:i/>
              </w:rPr>
              <w:t>from “yes” to “no.”</w:t>
            </w:r>
          </w:p>
        </w:tc>
      </w:tr>
      <w:tr w:rsidR="003E531D" w14:paraId="21D20D6B" w14:textId="77777777" w:rsidTr="008D32D3">
        <w:tc>
          <w:tcPr>
            <w:tcW w:w="5015" w:type="dxa"/>
            <w:tcMar>
              <w:top w:w="72" w:type="dxa"/>
              <w:left w:w="115" w:type="dxa"/>
              <w:bottom w:w="72" w:type="dxa"/>
              <w:right w:w="115" w:type="dxa"/>
            </w:tcMar>
            <w:vAlign w:val="center"/>
          </w:tcPr>
          <w:p w14:paraId="12681DFD" w14:textId="77777777" w:rsidR="003E531D" w:rsidRDefault="003E531D" w:rsidP="008D32D3">
            <w:pPr>
              <w:pStyle w:val="Subtitle"/>
              <w:numPr>
                <w:ilvl w:val="0"/>
                <w:numId w:val="0"/>
              </w:numPr>
              <w:spacing w:line="276" w:lineRule="auto"/>
              <w:ind w:left="360"/>
              <w:rPr>
                <w:b w:val="0"/>
              </w:rPr>
            </w:pPr>
          </w:p>
        </w:tc>
        <w:tc>
          <w:tcPr>
            <w:tcW w:w="2090" w:type="dxa"/>
            <w:tcMar>
              <w:top w:w="72" w:type="dxa"/>
              <w:left w:w="115" w:type="dxa"/>
              <w:bottom w:w="72" w:type="dxa"/>
              <w:right w:w="115" w:type="dxa"/>
            </w:tcMar>
          </w:tcPr>
          <w:p w14:paraId="3F5327E3" w14:textId="77777777" w:rsidR="003E531D" w:rsidRDefault="003E531D" w:rsidP="00B45D6A">
            <w:pPr>
              <w:pStyle w:val="NoSpacing"/>
              <w:numPr>
                <w:ilvl w:val="0"/>
                <w:numId w:val="27"/>
              </w:numPr>
              <w:jc w:val="center"/>
            </w:pPr>
            <w:r>
              <w:rPr>
                <w:i/>
              </w:rPr>
              <w:t>Adult Volume</w:t>
            </w:r>
          </w:p>
        </w:tc>
        <w:tc>
          <w:tcPr>
            <w:tcW w:w="2245" w:type="dxa"/>
            <w:shd w:val="clear" w:color="auto" w:fill="auto"/>
          </w:tcPr>
          <w:p w14:paraId="742DF30C" w14:textId="77777777" w:rsidR="003E531D" w:rsidRDefault="003E531D" w:rsidP="00B45D6A">
            <w:pPr>
              <w:pStyle w:val="NoSpacing"/>
              <w:numPr>
                <w:ilvl w:val="0"/>
                <w:numId w:val="27"/>
              </w:numPr>
              <w:jc w:val="center"/>
            </w:pPr>
            <w:r>
              <w:rPr>
                <w:i/>
              </w:rPr>
              <w:t>Pediatric Volume</w:t>
            </w:r>
          </w:p>
        </w:tc>
      </w:tr>
      <w:tr w:rsidR="003E531D" w14:paraId="607C8B34" w14:textId="77777777" w:rsidTr="004B3E56">
        <w:tc>
          <w:tcPr>
            <w:tcW w:w="5015" w:type="dxa"/>
            <w:tcMar>
              <w:top w:w="72" w:type="dxa"/>
              <w:left w:w="115" w:type="dxa"/>
              <w:bottom w:w="72" w:type="dxa"/>
              <w:right w:w="115" w:type="dxa"/>
            </w:tcMar>
            <w:vAlign w:val="center"/>
          </w:tcPr>
          <w:p w14:paraId="125997AB" w14:textId="77777777" w:rsidR="003E531D" w:rsidRPr="004630D2" w:rsidRDefault="003E531D" w:rsidP="008D32D3">
            <w:pPr>
              <w:pStyle w:val="Subtitle"/>
              <w:numPr>
                <w:ilvl w:val="0"/>
                <w:numId w:val="0"/>
              </w:numPr>
              <w:spacing w:line="276" w:lineRule="auto"/>
              <w:rPr>
                <w:b w:val="0"/>
              </w:rPr>
            </w:pPr>
            <w:r>
              <w:t>Anterior segment eye procedures</w:t>
            </w:r>
            <w:r>
              <w:rPr>
                <w:b w:val="0"/>
              </w:rPr>
              <w:t xml:space="preserve"> </w:t>
            </w:r>
          </w:p>
        </w:tc>
        <w:tc>
          <w:tcPr>
            <w:tcW w:w="2090" w:type="dxa"/>
            <w:tcMar>
              <w:top w:w="72" w:type="dxa"/>
              <w:left w:w="115" w:type="dxa"/>
              <w:bottom w:w="72" w:type="dxa"/>
              <w:right w:w="115" w:type="dxa"/>
            </w:tcMar>
            <w:vAlign w:val="center"/>
          </w:tcPr>
          <w:p w14:paraId="121C2DC7" w14:textId="77777777" w:rsidR="003E531D" w:rsidRPr="00F41D14" w:rsidRDefault="003E531D" w:rsidP="008D32D3">
            <w:pPr>
              <w:pStyle w:val="NoSpacing"/>
              <w:jc w:val="center"/>
            </w:pPr>
            <w:r>
              <w:t>_____</w:t>
            </w:r>
          </w:p>
        </w:tc>
        <w:tc>
          <w:tcPr>
            <w:tcW w:w="2245" w:type="dxa"/>
            <w:tcBorders>
              <w:bottom w:val="single" w:sz="4" w:space="0" w:color="auto"/>
            </w:tcBorders>
            <w:shd w:val="clear" w:color="auto" w:fill="BFBFBF" w:themeFill="background1" w:themeFillShade="BF"/>
            <w:vAlign w:val="center"/>
          </w:tcPr>
          <w:p w14:paraId="5E14D6AD" w14:textId="16D51441" w:rsidR="003E531D" w:rsidRDefault="003E531D" w:rsidP="008D32D3">
            <w:pPr>
              <w:pStyle w:val="NoSpacing"/>
              <w:jc w:val="center"/>
            </w:pPr>
          </w:p>
        </w:tc>
      </w:tr>
      <w:tr w:rsidR="003E531D" w14:paraId="2E08A390" w14:textId="77777777" w:rsidTr="004B3E56">
        <w:tc>
          <w:tcPr>
            <w:tcW w:w="5015" w:type="dxa"/>
            <w:tcMar>
              <w:top w:w="72" w:type="dxa"/>
              <w:left w:w="115" w:type="dxa"/>
              <w:bottom w:w="72" w:type="dxa"/>
              <w:right w:w="115" w:type="dxa"/>
            </w:tcMar>
            <w:vAlign w:val="center"/>
          </w:tcPr>
          <w:p w14:paraId="24F53A5C" w14:textId="77777777" w:rsidR="003E531D" w:rsidRDefault="003E531D" w:rsidP="008D32D3">
            <w:pPr>
              <w:pStyle w:val="Subtitle"/>
              <w:numPr>
                <w:ilvl w:val="0"/>
                <w:numId w:val="0"/>
              </w:numPr>
              <w:spacing w:line="276" w:lineRule="auto"/>
              <w:rPr>
                <w:b w:val="0"/>
              </w:rPr>
            </w:pPr>
            <w:r>
              <w:t>Posterior segment eye procedures</w:t>
            </w:r>
          </w:p>
        </w:tc>
        <w:tc>
          <w:tcPr>
            <w:tcW w:w="2090" w:type="dxa"/>
            <w:tcMar>
              <w:top w:w="72" w:type="dxa"/>
              <w:left w:w="115" w:type="dxa"/>
              <w:bottom w:w="72" w:type="dxa"/>
              <w:right w:w="115" w:type="dxa"/>
            </w:tcMar>
            <w:vAlign w:val="center"/>
          </w:tcPr>
          <w:p w14:paraId="6ECCA78C" w14:textId="77777777" w:rsidR="003E531D" w:rsidRDefault="003E531D" w:rsidP="008D32D3">
            <w:pPr>
              <w:jc w:val="center"/>
              <w:rPr>
                <w:i/>
              </w:rPr>
            </w:pPr>
            <w:r>
              <w:t>_____</w:t>
            </w:r>
          </w:p>
        </w:tc>
        <w:tc>
          <w:tcPr>
            <w:tcW w:w="2245" w:type="dxa"/>
            <w:shd w:val="clear" w:color="auto" w:fill="BFBFBF" w:themeFill="background1" w:themeFillShade="BF"/>
            <w:vAlign w:val="center"/>
          </w:tcPr>
          <w:p w14:paraId="3C4494AE" w14:textId="639B9965" w:rsidR="003E531D" w:rsidRDefault="003E531D" w:rsidP="008D32D3">
            <w:pPr>
              <w:pStyle w:val="NoSpacing"/>
              <w:jc w:val="center"/>
              <w:rPr>
                <w:i/>
              </w:rPr>
            </w:pPr>
          </w:p>
        </w:tc>
      </w:tr>
      <w:tr w:rsidR="003E531D" w14:paraId="6BB1A6E4" w14:textId="77777777" w:rsidTr="008D32D3">
        <w:tc>
          <w:tcPr>
            <w:tcW w:w="5015" w:type="dxa"/>
            <w:tcMar>
              <w:top w:w="72" w:type="dxa"/>
              <w:left w:w="115" w:type="dxa"/>
              <w:bottom w:w="72" w:type="dxa"/>
              <w:right w:w="115" w:type="dxa"/>
            </w:tcMar>
            <w:vAlign w:val="center"/>
          </w:tcPr>
          <w:p w14:paraId="1C77A8AD" w14:textId="77777777" w:rsidR="003E531D" w:rsidRDefault="003E531D" w:rsidP="008D32D3">
            <w:pPr>
              <w:pStyle w:val="Subtitle"/>
              <w:numPr>
                <w:ilvl w:val="0"/>
                <w:numId w:val="0"/>
              </w:numPr>
              <w:spacing w:line="276" w:lineRule="auto"/>
            </w:pPr>
            <w:r w:rsidRPr="003F3D95">
              <w:t xml:space="preserve">Ocular </w:t>
            </w:r>
            <w:r>
              <w:t>a</w:t>
            </w:r>
            <w:r w:rsidRPr="003F3D95">
              <w:t xml:space="preserve">dnexa and </w:t>
            </w:r>
            <w:r>
              <w:t>o</w:t>
            </w:r>
            <w:r w:rsidRPr="003F3D95">
              <w:t xml:space="preserve">ther </w:t>
            </w:r>
            <w:r>
              <w:t>e</w:t>
            </w:r>
            <w:r w:rsidRPr="003F3D95">
              <w:t xml:space="preserve">ye </w:t>
            </w:r>
            <w:r>
              <w:t>p</w:t>
            </w:r>
            <w:r w:rsidRPr="003F3D95">
              <w:t>rocedures</w:t>
            </w:r>
          </w:p>
        </w:tc>
        <w:tc>
          <w:tcPr>
            <w:tcW w:w="2090" w:type="dxa"/>
            <w:tcMar>
              <w:top w:w="72" w:type="dxa"/>
              <w:left w:w="115" w:type="dxa"/>
              <w:bottom w:w="72" w:type="dxa"/>
              <w:right w:w="115" w:type="dxa"/>
            </w:tcMar>
            <w:vAlign w:val="center"/>
          </w:tcPr>
          <w:p w14:paraId="358EB4C3" w14:textId="77777777" w:rsidR="003E531D" w:rsidRPr="002036AF" w:rsidRDefault="003E531D" w:rsidP="008D32D3">
            <w:pPr>
              <w:jc w:val="center"/>
            </w:pPr>
            <w:r w:rsidRPr="00DE15A4">
              <w:t>_____</w:t>
            </w:r>
          </w:p>
        </w:tc>
        <w:tc>
          <w:tcPr>
            <w:tcW w:w="2245" w:type="dxa"/>
            <w:shd w:val="clear" w:color="auto" w:fill="auto"/>
            <w:vAlign w:val="center"/>
          </w:tcPr>
          <w:p w14:paraId="3EB9745B" w14:textId="77777777" w:rsidR="003E531D" w:rsidRDefault="003E531D" w:rsidP="008D32D3">
            <w:pPr>
              <w:jc w:val="center"/>
              <w:rPr>
                <w:i/>
              </w:rPr>
            </w:pPr>
            <w:r w:rsidRPr="00FF471A">
              <w:t>_____</w:t>
            </w:r>
          </w:p>
        </w:tc>
      </w:tr>
    </w:tbl>
    <w:p w14:paraId="14F7BD82" w14:textId="651CE4E9" w:rsidR="0054148D" w:rsidRDefault="0054148D" w:rsidP="00B36ED1">
      <w:pPr>
        <w:spacing w:after="0" w:line="240" w:lineRule="auto"/>
        <w:contextualSpacing/>
        <w:rPr>
          <w:rFonts w:cs="Arial"/>
          <w:b/>
          <w:szCs w:val="20"/>
        </w:rPr>
      </w:pPr>
    </w:p>
    <w:p w14:paraId="2086A287" w14:textId="77777777" w:rsidR="0054148D" w:rsidRDefault="0054148D">
      <w:pPr>
        <w:rPr>
          <w:rFonts w:cs="Arial"/>
          <w:b/>
          <w:szCs w:val="20"/>
        </w:rPr>
      </w:pPr>
      <w:r>
        <w:rPr>
          <w:rFonts w:cs="Arial"/>
          <w:b/>
          <w:szCs w:val="20"/>
        </w:rPr>
        <w:br w:type="page"/>
      </w:r>
    </w:p>
    <w:p w14:paraId="064099A9" w14:textId="2158ADE7" w:rsidR="00A06063" w:rsidRPr="004172FC" w:rsidRDefault="00A06063" w:rsidP="00A06063">
      <w:pPr>
        <w:pStyle w:val="Heading4"/>
        <w:rPr>
          <w:rFonts w:cs="Arial"/>
          <w:b w:val="0"/>
        </w:rPr>
      </w:pPr>
      <w:bookmarkStart w:id="130" w:name="_Toc193965929"/>
      <w:r>
        <w:rPr>
          <w:rFonts w:cs="Arial"/>
        </w:rPr>
        <w:lastRenderedPageBreak/>
        <w:t>Orthopedic</w:t>
      </w:r>
      <w:bookmarkEnd w:id="130"/>
    </w:p>
    <w:tbl>
      <w:tblPr>
        <w:tblStyle w:val="TableGrid"/>
        <w:tblW w:w="0" w:type="auto"/>
        <w:tblLook w:val="04A0" w:firstRow="1" w:lastRow="0" w:firstColumn="1" w:lastColumn="0" w:noHBand="0" w:noVBand="1"/>
      </w:tblPr>
      <w:tblGrid>
        <w:gridCol w:w="5015"/>
        <w:gridCol w:w="2090"/>
        <w:gridCol w:w="2245"/>
      </w:tblGrid>
      <w:tr w:rsidR="00A06063" w14:paraId="2D678345" w14:textId="77777777" w:rsidTr="008D32D3">
        <w:tc>
          <w:tcPr>
            <w:tcW w:w="9350" w:type="dxa"/>
            <w:gridSpan w:val="3"/>
            <w:tcMar>
              <w:top w:w="72" w:type="dxa"/>
              <w:left w:w="115" w:type="dxa"/>
              <w:bottom w:w="72" w:type="dxa"/>
              <w:right w:w="115" w:type="dxa"/>
            </w:tcMar>
            <w:vAlign w:val="center"/>
          </w:tcPr>
          <w:p w14:paraId="77539799" w14:textId="77777777" w:rsidR="00A06063" w:rsidRPr="00463D3B" w:rsidRDefault="00A06063" w:rsidP="00A06063">
            <w:pPr>
              <w:pStyle w:val="Subtitle"/>
              <w:numPr>
                <w:ilvl w:val="0"/>
                <w:numId w:val="2"/>
              </w:numPr>
              <w:spacing w:line="276" w:lineRule="auto"/>
              <w:rPr>
                <w:b w:val="0"/>
              </w:rPr>
            </w:pPr>
            <w:r w:rsidRPr="00463D3B">
              <w:rPr>
                <w:b w:val="0"/>
              </w:rPr>
              <w:t>Total adult and/or pediatric volume for each of the following applicable procedures performed at your facility during the reporting period.</w:t>
            </w:r>
          </w:p>
          <w:p w14:paraId="5CEBB30E" w14:textId="77777777" w:rsidR="00A06063" w:rsidRPr="00463D3B" w:rsidRDefault="00A06063" w:rsidP="008D32D3">
            <w:pPr>
              <w:pStyle w:val="Subtitle"/>
              <w:numPr>
                <w:ilvl w:val="0"/>
                <w:numId w:val="0"/>
              </w:numPr>
              <w:spacing w:line="276" w:lineRule="auto"/>
              <w:rPr>
                <w:b w:val="0"/>
              </w:rPr>
            </w:pPr>
          </w:p>
          <w:p w14:paraId="5940FE45" w14:textId="31AD572E" w:rsidR="00A06063" w:rsidRPr="00463D3B" w:rsidRDefault="00A06063" w:rsidP="008D32D3">
            <w:pPr>
              <w:pStyle w:val="NoSpacing"/>
              <w:ind w:left="360"/>
              <w:rPr>
                <w:i/>
              </w:rPr>
            </w:pPr>
            <w:r w:rsidRPr="00463D3B">
              <w:rPr>
                <w:i/>
              </w:rPr>
              <w:t xml:space="preserve">You cannot leave any </w:t>
            </w:r>
            <w:proofErr w:type="gramStart"/>
            <w:r w:rsidRPr="00463D3B">
              <w:rPr>
                <w:i/>
              </w:rPr>
              <w:t>blank</w:t>
            </w:r>
            <w:proofErr w:type="gramEnd"/>
            <w:r w:rsidRPr="00463D3B">
              <w:rPr>
                <w:i/>
              </w:rPr>
              <w:t xml:space="preserve">. If you did not perform one or more of the procedures listed below enter 0 (zero). If you had zero volume for </w:t>
            </w:r>
            <w:r w:rsidRPr="00463D3B">
              <w:rPr>
                <w:b/>
                <w:i/>
                <w:u w:val="single"/>
              </w:rPr>
              <w:t>all</w:t>
            </w:r>
            <w:r w:rsidRPr="00463D3B">
              <w:rPr>
                <w:i/>
              </w:rPr>
              <w:t xml:space="preserve"> pr</w:t>
            </w:r>
            <w:r>
              <w:rPr>
                <w:i/>
              </w:rPr>
              <w:t>ocedures, go back to question #</w:t>
            </w:r>
            <w:r w:rsidR="00FA2511">
              <w:rPr>
                <w:i/>
              </w:rPr>
              <w:t>3</w:t>
            </w:r>
            <w:r w:rsidRPr="00463D3B">
              <w:rPr>
                <w:i/>
              </w:rPr>
              <w:t xml:space="preserve"> and update your response from “yes” to “no.”</w:t>
            </w:r>
          </w:p>
        </w:tc>
      </w:tr>
      <w:tr w:rsidR="00A06063" w14:paraId="295449BB" w14:textId="77777777" w:rsidTr="008D32D3">
        <w:tc>
          <w:tcPr>
            <w:tcW w:w="5015" w:type="dxa"/>
            <w:tcMar>
              <w:top w:w="72" w:type="dxa"/>
              <w:left w:w="115" w:type="dxa"/>
              <w:bottom w:w="72" w:type="dxa"/>
              <w:right w:w="115" w:type="dxa"/>
            </w:tcMar>
            <w:vAlign w:val="center"/>
          </w:tcPr>
          <w:p w14:paraId="7723BE9C" w14:textId="77777777" w:rsidR="00A06063" w:rsidRPr="00463D3B" w:rsidRDefault="00A06063" w:rsidP="008D32D3">
            <w:pPr>
              <w:pStyle w:val="Subtitle"/>
              <w:numPr>
                <w:ilvl w:val="0"/>
                <w:numId w:val="0"/>
              </w:numPr>
              <w:spacing w:line="276" w:lineRule="auto"/>
              <w:ind w:left="360"/>
              <w:rPr>
                <w:b w:val="0"/>
              </w:rPr>
            </w:pPr>
          </w:p>
        </w:tc>
        <w:tc>
          <w:tcPr>
            <w:tcW w:w="2090" w:type="dxa"/>
            <w:tcMar>
              <w:top w:w="72" w:type="dxa"/>
              <w:left w:w="115" w:type="dxa"/>
              <w:bottom w:w="72" w:type="dxa"/>
              <w:right w:w="115" w:type="dxa"/>
            </w:tcMar>
          </w:tcPr>
          <w:p w14:paraId="315470FE" w14:textId="77777777" w:rsidR="00A06063" w:rsidRPr="00463D3B" w:rsidRDefault="00A06063" w:rsidP="00B45D6A">
            <w:pPr>
              <w:pStyle w:val="NoSpacing"/>
              <w:numPr>
                <w:ilvl w:val="0"/>
                <w:numId w:val="28"/>
              </w:numPr>
              <w:jc w:val="center"/>
              <w:rPr>
                <w:i/>
              </w:rPr>
            </w:pPr>
            <w:r w:rsidRPr="00463D3B">
              <w:rPr>
                <w:i/>
              </w:rPr>
              <w:t>Adult Volume</w:t>
            </w:r>
          </w:p>
        </w:tc>
        <w:tc>
          <w:tcPr>
            <w:tcW w:w="2245" w:type="dxa"/>
            <w:shd w:val="clear" w:color="auto" w:fill="auto"/>
          </w:tcPr>
          <w:p w14:paraId="0F7F7FBE" w14:textId="77777777" w:rsidR="00A06063" w:rsidRPr="00463D3B" w:rsidRDefault="00A06063" w:rsidP="00B45D6A">
            <w:pPr>
              <w:pStyle w:val="NoSpacing"/>
              <w:numPr>
                <w:ilvl w:val="0"/>
                <w:numId w:val="28"/>
              </w:numPr>
              <w:jc w:val="center"/>
              <w:rPr>
                <w:i/>
              </w:rPr>
            </w:pPr>
            <w:r w:rsidRPr="00463D3B">
              <w:rPr>
                <w:i/>
              </w:rPr>
              <w:t>Pediatric Volume</w:t>
            </w:r>
          </w:p>
        </w:tc>
      </w:tr>
      <w:tr w:rsidR="00A06063" w14:paraId="7BC4EEC8" w14:textId="77777777" w:rsidTr="008D32D3">
        <w:tc>
          <w:tcPr>
            <w:tcW w:w="5015" w:type="dxa"/>
            <w:tcMar>
              <w:top w:w="72" w:type="dxa"/>
              <w:left w:w="115" w:type="dxa"/>
              <w:bottom w:w="72" w:type="dxa"/>
              <w:right w:w="115" w:type="dxa"/>
            </w:tcMar>
            <w:vAlign w:val="center"/>
          </w:tcPr>
          <w:p w14:paraId="219D5D22" w14:textId="4D8C4506" w:rsidR="00A06063" w:rsidRPr="004630D2" w:rsidRDefault="00A06063" w:rsidP="008D32D3">
            <w:pPr>
              <w:pStyle w:val="Subtitle"/>
              <w:numPr>
                <w:ilvl w:val="0"/>
                <w:numId w:val="0"/>
              </w:numPr>
              <w:spacing w:line="276" w:lineRule="auto"/>
              <w:rPr>
                <w:b w:val="0"/>
              </w:rPr>
            </w:pPr>
            <w:r w:rsidRPr="000A198D">
              <w:t>F</w:t>
            </w:r>
            <w:r>
              <w:t>inger, hand, wrist, forearm and elbow procedures</w:t>
            </w:r>
          </w:p>
        </w:tc>
        <w:tc>
          <w:tcPr>
            <w:tcW w:w="2090" w:type="dxa"/>
            <w:tcMar>
              <w:top w:w="72" w:type="dxa"/>
              <w:left w:w="115" w:type="dxa"/>
              <w:bottom w:w="72" w:type="dxa"/>
              <w:right w:w="115" w:type="dxa"/>
            </w:tcMar>
            <w:vAlign w:val="center"/>
          </w:tcPr>
          <w:p w14:paraId="2D0A9ECB" w14:textId="77777777" w:rsidR="00A06063" w:rsidRPr="00F41D14" w:rsidRDefault="00A06063" w:rsidP="008D32D3">
            <w:pPr>
              <w:pStyle w:val="NoSpacing"/>
              <w:jc w:val="center"/>
            </w:pPr>
            <w:r>
              <w:t>_____</w:t>
            </w:r>
          </w:p>
        </w:tc>
        <w:tc>
          <w:tcPr>
            <w:tcW w:w="2245" w:type="dxa"/>
            <w:shd w:val="clear" w:color="auto" w:fill="auto"/>
            <w:vAlign w:val="center"/>
          </w:tcPr>
          <w:p w14:paraId="0B7AA97E" w14:textId="77777777" w:rsidR="00A06063" w:rsidRDefault="00A06063" w:rsidP="008D32D3">
            <w:pPr>
              <w:pStyle w:val="NoSpacing"/>
              <w:jc w:val="center"/>
            </w:pPr>
            <w:r>
              <w:t>_____</w:t>
            </w:r>
          </w:p>
        </w:tc>
      </w:tr>
      <w:tr w:rsidR="00A06063" w14:paraId="4CFA0F62" w14:textId="77777777" w:rsidTr="008D32D3">
        <w:tc>
          <w:tcPr>
            <w:tcW w:w="5015" w:type="dxa"/>
            <w:tcMar>
              <w:top w:w="72" w:type="dxa"/>
              <w:left w:w="115" w:type="dxa"/>
              <w:bottom w:w="72" w:type="dxa"/>
              <w:right w:w="115" w:type="dxa"/>
            </w:tcMar>
            <w:vAlign w:val="center"/>
          </w:tcPr>
          <w:p w14:paraId="4D096EB5" w14:textId="77777777" w:rsidR="00A06063" w:rsidRPr="004630D2" w:rsidRDefault="00A06063" w:rsidP="008D32D3">
            <w:pPr>
              <w:pStyle w:val="Subtitle"/>
              <w:numPr>
                <w:ilvl w:val="0"/>
                <w:numId w:val="0"/>
              </w:numPr>
              <w:spacing w:line="276" w:lineRule="auto"/>
              <w:rPr>
                <w:b w:val="0"/>
              </w:rPr>
            </w:pPr>
            <w:r>
              <w:t>Shoulder procedures</w:t>
            </w:r>
          </w:p>
        </w:tc>
        <w:tc>
          <w:tcPr>
            <w:tcW w:w="2090" w:type="dxa"/>
            <w:tcMar>
              <w:top w:w="72" w:type="dxa"/>
              <w:left w:w="115" w:type="dxa"/>
              <w:bottom w:w="72" w:type="dxa"/>
              <w:right w:w="115" w:type="dxa"/>
            </w:tcMar>
            <w:vAlign w:val="center"/>
          </w:tcPr>
          <w:p w14:paraId="7DE8FFED" w14:textId="77777777" w:rsidR="00A06063" w:rsidRDefault="00A06063" w:rsidP="008D32D3">
            <w:pPr>
              <w:jc w:val="center"/>
              <w:rPr>
                <w:i/>
              </w:rPr>
            </w:pPr>
            <w:r>
              <w:t>_____</w:t>
            </w:r>
          </w:p>
        </w:tc>
        <w:tc>
          <w:tcPr>
            <w:tcW w:w="2245" w:type="dxa"/>
            <w:shd w:val="clear" w:color="auto" w:fill="auto"/>
            <w:vAlign w:val="center"/>
          </w:tcPr>
          <w:p w14:paraId="6EAF0FB2" w14:textId="77777777" w:rsidR="00A06063" w:rsidRDefault="00A06063" w:rsidP="008D32D3">
            <w:pPr>
              <w:jc w:val="center"/>
              <w:rPr>
                <w:i/>
              </w:rPr>
            </w:pPr>
            <w:r>
              <w:t>_____</w:t>
            </w:r>
          </w:p>
        </w:tc>
      </w:tr>
      <w:tr w:rsidR="00A06063" w14:paraId="272DDFF7" w14:textId="77777777" w:rsidTr="008D32D3">
        <w:tc>
          <w:tcPr>
            <w:tcW w:w="5015" w:type="dxa"/>
            <w:tcMar>
              <w:top w:w="72" w:type="dxa"/>
              <w:left w:w="115" w:type="dxa"/>
              <w:bottom w:w="72" w:type="dxa"/>
              <w:right w:w="115" w:type="dxa"/>
            </w:tcMar>
            <w:vAlign w:val="center"/>
          </w:tcPr>
          <w:p w14:paraId="302CF5D9" w14:textId="77777777" w:rsidR="00A06063" w:rsidRDefault="00A06063" w:rsidP="008D32D3">
            <w:pPr>
              <w:pStyle w:val="Subtitle"/>
              <w:numPr>
                <w:ilvl w:val="0"/>
                <w:numId w:val="0"/>
              </w:numPr>
              <w:spacing w:line="276" w:lineRule="auto"/>
              <w:rPr>
                <w:b w:val="0"/>
              </w:rPr>
            </w:pPr>
            <w:r>
              <w:t>Spine procedures</w:t>
            </w:r>
          </w:p>
        </w:tc>
        <w:tc>
          <w:tcPr>
            <w:tcW w:w="2090" w:type="dxa"/>
            <w:tcMar>
              <w:top w:w="72" w:type="dxa"/>
              <w:left w:w="115" w:type="dxa"/>
              <w:bottom w:w="72" w:type="dxa"/>
              <w:right w:w="115" w:type="dxa"/>
            </w:tcMar>
            <w:vAlign w:val="center"/>
          </w:tcPr>
          <w:p w14:paraId="47E0581A" w14:textId="77777777" w:rsidR="00A06063" w:rsidRDefault="00A06063" w:rsidP="008D32D3">
            <w:pPr>
              <w:jc w:val="center"/>
            </w:pPr>
            <w:r>
              <w:t>_____</w:t>
            </w:r>
          </w:p>
        </w:tc>
        <w:tc>
          <w:tcPr>
            <w:tcW w:w="2245" w:type="dxa"/>
            <w:shd w:val="clear" w:color="auto" w:fill="BFBFBF" w:themeFill="background1" w:themeFillShade="BF"/>
            <w:vAlign w:val="center"/>
          </w:tcPr>
          <w:p w14:paraId="04A0C839" w14:textId="77777777" w:rsidR="00A06063" w:rsidRDefault="00A06063" w:rsidP="008D32D3">
            <w:pPr>
              <w:jc w:val="center"/>
              <w:rPr>
                <w:i/>
              </w:rPr>
            </w:pPr>
          </w:p>
        </w:tc>
      </w:tr>
      <w:tr w:rsidR="00A06063" w14:paraId="33A45071" w14:textId="77777777" w:rsidTr="008D32D3">
        <w:tc>
          <w:tcPr>
            <w:tcW w:w="5015" w:type="dxa"/>
            <w:tcMar>
              <w:top w:w="72" w:type="dxa"/>
              <w:left w:w="115" w:type="dxa"/>
              <w:bottom w:w="72" w:type="dxa"/>
              <w:right w:w="115" w:type="dxa"/>
            </w:tcMar>
            <w:vAlign w:val="center"/>
          </w:tcPr>
          <w:p w14:paraId="25F5D57B" w14:textId="77777777" w:rsidR="00A06063" w:rsidRDefault="00A06063" w:rsidP="008D32D3">
            <w:pPr>
              <w:pStyle w:val="Subtitle"/>
              <w:numPr>
                <w:ilvl w:val="0"/>
                <w:numId w:val="0"/>
              </w:numPr>
              <w:spacing w:line="276" w:lineRule="auto"/>
              <w:rPr>
                <w:b w:val="0"/>
              </w:rPr>
            </w:pPr>
            <w:r>
              <w:t>Hip procedures</w:t>
            </w:r>
          </w:p>
        </w:tc>
        <w:tc>
          <w:tcPr>
            <w:tcW w:w="2090" w:type="dxa"/>
            <w:tcMar>
              <w:top w:w="72" w:type="dxa"/>
              <w:left w:w="115" w:type="dxa"/>
              <w:bottom w:w="72" w:type="dxa"/>
              <w:right w:w="115" w:type="dxa"/>
            </w:tcMar>
            <w:vAlign w:val="center"/>
          </w:tcPr>
          <w:p w14:paraId="630BA5D9" w14:textId="77777777" w:rsidR="00A06063" w:rsidRDefault="00A06063" w:rsidP="008D32D3">
            <w:pPr>
              <w:jc w:val="center"/>
            </w:pPr>
            <w:r>
              <w:t>_____</w:t>
            </w:r>
          </w:p>
        </w:tc>
        <w:tc>
          <w:tcPr>
            <w:tcW w:w="2245" w:type="dxa"/>
            <w:shd w:val="clear" w:color="auto" w:fill="BFBFBF" w:themeFill="background1" w:themeFillShade="BF"/>
            <w:vAlign w:val="center"/>
          </w:tcPr>
          <w:p w14:paraId="50E671B0" w14:textId="77777777" w:rsidR="00A06063" w:rsidRDefault="00A06063" w:rsidP="008D32D3">
            <w:pPr>
              <w:jc w:val="center"/>
              <w:rPr>
                <w:i/>
              </w:rPr>
            </w:pPr>
          </w:p>
        </w:tc>
      </w:tr>
      <w:tr w:rsidR="00A06063" w14:paraId="1D58AED7" w14:textId="77777777" w:rsidTr="008D32D3">
        <w:tc>
          <w:tcPr>
            <w:tcW w:w="5015" w:type="dxa"/>
            <w:tcMar>
              <w:top w:w="72" w:type="dxa"/>
              <w:left w:w="115" w:type="dxa"/>
              <w:bottom w:w="72" w:type="dxa"/>
              <w:right w:w="115" w:type="dxa"/>
            </w:tcMar>
            <w:vAlign w:val="center"/>
          </w:tcPr>
          <w:p w14:paraId="41AEE148" w14:textId="77777777" w:rsidR="00A06063" w:rsidRDefault="00A06063" w:rsidP="008D32D3">
            <w:pPr>
              <w:pStyle w:val="Subtitle"/>
              <w:numPr>
                <w:ilvl w:val="0"/>
                <w:numId w:val="0"/>
              </w:numPr>
              <w:spacing w:line="276" w:lineRule="auto"/>
              <w:rPr>
                <w:b w:val="0"/>
              </w:rPr>
            </w:pPr>
            <w:r>
              <w:t>Knee procedures</w:t>
            </w:r>
          </w:p>
        </w:tc>
        <w:tc>
          <w:tcPr>
            <w:tcW w:w="2090" w:type="dxa"/>
            <w:tcMar>
              <w:top w:w="72" w:type="dxa"/>
              <w:left w:w="115" w:type="dxa"/>
              <w:bottom w:w="72" w:type="dxa"/>
              <w:right w:w="115" w:type="dxa"/>
            </w:tcMar>
            <w:vAlign w:val="center"/>
          </w:tcPr>
          <w:p w14:paraId="6D056603" w14:textId="77777777" w:rsidR="00A06063" w:rsidRDefault="00A06063" w:rsidP="008D32D3">
            <w:pPr>
              <w:jc w:val="center"/>
            </w:pPr>
            <w:r>
              <w:t>_____</w:t>
            </w:r>
          </w:p>
        </w:tc>
        <w:tc>
          <w:tcPr>
            <w:tcW w:w="2245" w:type="dxa"/>
            <w:shd w:val="clear" w:color="auto" w:fill="auto"/>
            <w:vAlign w:val="center"/>
          </w:tcPr>
          <w:p w14:paraId="03277FA6" w14:textId="77777777" w:rsidR="00A06063" w:rsidRDefault="00A06063" w:rsidP="008D32D3">
            <w:pPr>
              <w:jc w:val="center"/>
              <w:rPr>
                <w:i/>
              </w:rPr>
            </w:pPr>
            <w:r>
              <w:t>_____</w:t>
            </w:r>
          </w:p>
        </w:tc>
      </w:tr>
      <w:tr w:rsidR="00A06063" w14:paraId="44298F1E" w14:textId="77777777" w:rsidTr="008D32D3">
        <w:tc>
          <w:tcPr>
            <w:tcW w:w="5015" w:type="dxa"/>
            <w:tcMar>
              <w:top w:w="72" w:type="dxa"/>
              <w:left w:w="115" w:type="dxa"/>
              <w:bottom w:w="72" w:type="dxa"/>
              <w:right w:w="115" w:type="dxa"/>
            </w:tcMar>
            <w:vAlign w:val="center"/>
          </w:tcPr>
          <w:p w14:paraId="6E383609" w14:textId="7628D223" w:rsidR="00A06063" w:rsidRDefault="00A06063" w:rsidP="008D32D3">
            <w:pPr>
              <w:pStyle w:val="Subtitle"/>
              <w:numPr>
                <w:ilvl w:val="0"/>
                <w:numId w:val="0"/>
              </w:numPr>
              <w:spacing w:line="276" w:lineRule="auto"/>
              <w:rPr>
                <w:b w:val="0"/>
              </w:rPr>
            </w:pPr>
            <w:r>
              <w:t>Toe, foot, ankle and leg procedures</w:t>
            </w:r>
          </w:p>
        </w:tc>
        <w:tc>
          <w:tcPr>
            <w:tcW w:w="2090" w:type="dxa"/>
            <w:tcMar>
              <w:top w:w="72" w:type="dxa"/>
              <w:left w:w="115" w:type="dxa"/>
              <w:bottom w:w="72" w:type="dxa"/>
              <w:right w:w="115" w:type="dxa"/>
            </w:tcMar>
            <w:vAlign w:val="center"/>
          </w:tcPr>
          <w:p w14:paraId="7D7DF67F" w14:textId="77777777" w:rsidR="00A06063" w:rsidRDefault="00A06063" w:rsidP="008D32D3">
            <w:pPr>
              <w:jc w:val="center"/>
            </w:pPr>
            <w:r>
              <w:t>_____</w:t>
            </w:r>
          </w:p>
        </w:tc>
        <w:tc>
          <w:tcPr>
            <w:tcW w:w="2245" w:type="dxa"/>
            <w:shd w:val="clear" w:color="auto" w:fill="auto"/>
            <w:vAlign w:val="center"/>
          </w:tcPr>
          <w:p w14:paraId="64665075" w14:textId="77777777" w:rsidR="00A06063" w:rsidRDefault="00A06063" w:rsidP="008D32D3">
            <w:pPr>
              <w:jc w:val="center"/>
              <w:rPr>
                <w:i/>
              </w:rPr>
            </w:pPr>
            <w:r>
              <w:t>_____</w:t>
            </w:r>
          </w:p>
        </w:tc>
      </w:tr>
      <w:tr w:rsidR="00A06063" w14:paraId="1B6F1E3D" w14:textId="77777777" w:rsidTr="008D32D3">
        <w:tc>
          <w:tcPr>
            <w:tcW w:w="5015" w:type="dxa"/>
            <w:tcMar>
              <w:top w:w="72" w:type="dxa"/>
              <w:left w:w="115" w:type="dxa"/>
              <w:bottom w:w="72" w:type="dxa"/>
              <w:right w:w="115" w:type="dxa"/>
            </w:tcMar>
            <w:vAlign w:val="center"/>
          </w:tcPr>
          <w:p w14:paraId="096439FC" w14:textId="77777777" w:rsidR="00A06063" w:rsidRDefault="00A06063" w:rsidP="008D32D3">
            <w:pPr>
              <w:pStyle w:val="Subtitle"/>
              <w:numPr>
                <w:ilvl w:val="0"/>
                <w:numId w:val="0"/>
              </w:numPr>
              <w:spacing w:line="276" w:lineRule="auto"/>
              <w:rPr>
                <w:b w:val="0"/>
              </w:rPr>
            </w:pPr>
            <w:r>
              <w:t xml:space="preserve">General </w:t>
            </w:r>
            <w:proofErr w:type="gramStart"/>
            <w:r>
              <w:t>orthopedic</w:t>
            </w:r>
            <w:proofErr w:type="gramEnd"/>
            <w:r>
              <w:t xml:space="preserve"> procedures</w:t>
            </w:r>
          </w:p>
        </w:tc>
        <w:tc>
          <w:tcPr>
            <w:tcW w:w="2090" w:type="dxa"/>
            <w:tcMar>
              <w:top w:w="72" w:type="dxa"/>
              <w:left w:w="115" w:type="dxa"/>
              <w:bottom w:w="72" w:type="dxa"/>
              <w:right w:w="115" w:type="dxa"/>
            </w:tcMar>
            <w:vAlign w:val="center"/>
          </w:tcPr>
          <w:p w14:paraId="651121FB" w14:textId="77777777" w:rsidR="00A06063" w:rsidRDefault="00A06063" w:rsidP="008D32D3">
            <w:pPr>
              <w:jc w:val="center"/>
            </w:pPr>
            <w:r>
              <w:t>_____</w:t>
            </w:r>
          </w:p>
        </w:tc>
        <w:tc>
          <w:tcPr>
            <w:tcW w:w="2245" w:type="dxa"/>
            <w:shd w:val="clear" w:color="auto" w:fill="auto"/>
            <w:vAlign w:val="center"/>
          </w:tcPr>
          <w:p w14:paraId="5D51852E" w14:textId="77777777" w:rsidR="00A06063" w:rsidRDefault="00A06063" w:rsidP="008D32D3">
            <w:pPr>
              <w:jc w:val="center"/>
              <w:rPr>
                <w:i/>
              </w:rPr>
            </w:pPr>
            <w:r>
              <w:t>_____</w:t>
            </w:r>
          </w:p>
        </w:tc>
      </w:tr>
    </w:tbl>
    <w:p w14:paraId="0B3779F5" w14:textId="77777777" w:rsidR="00A96296" w:rsidRPr="002031DC" w:rsidRDefault="00A96296" w:rsidP="00E7389F"/>
    <w:p w14:paraId="0FBB5E4C" w14:textId="0E5C6FBE" w:rsidR="00D33520" w:rsidRPr="004172FC" w:rsidRDefault="00D33520" w:rsidP="00D33520">
      <w:pPr>
        <w:pStyle w:val="Heading4"/>
        <w:spacing w:before="0" w:line="240" w:lineRule="auto"/>
        <w:contextualSpacing/>
        <w:rPr>
          <w:rFonts w:cs="Arial"/>
          <w:b w:val="0"/>
        </w:rPr>
      </w:pPr>
      <w:bookmarkStart w:id="131" w:name="_Otolaryngology"/>
      <w:bookmarkStart w:id="132" w:name="_Toc193965930"/>
      <w:bookmarkEnd w:id="131"/>
      <w:r>
        <w:rPr>
          <w:rFonts w:cs="Arial"/>
        </w:rPr>
        <w:t>Otolaryngology</w:t>
      </w:r>
      <w:bookmarkEnd w:id="132"/>
    </w:p>
    <w:tbl>
      <w:tblPr>
        <w:tblStyle w:val="TableGrid"/>
        <w:tblW w:w="0" w:type="auto"/>
        <w:tblLook w:val="04A0" w:firstRow="1" w:lastRow="0" w:firstColumn="1" w:lastColumn="0" w:noHBand="0" w:noVBand="1"/>
      </w:tblPr>
      <w:tblGrid>
        <w:gridCol w:w="5015"/>
        <w:gridCol w:w="2090"/>
        <w:gridCol w:w="2245"/>
      </w:tblGrid>
      <w:tr w:rsidR="00D33520" w14:paraId="7CFC8990" w14:textId="77777777" w:rsidTr="008D32D3">
        <w:tc>
          <w:tcPr>
            <w:tcW w:w="9350" w:type="dxa"/>
            <w:gridSpan w:val="3"/>
            <w:tcMar>
              <w:top w:w="72" w:type="dxa"/>
              <w:left w:w="115" w:type="dxa"/>
              <w:bottom w:w="72" w:type="dxa"/>
              <w:right w:w="115" w:type="dxa"/>
            </w:tcMar>
            <w:vAlign w:val="center"/>
          </w:tcPr>
          <w:p w14:paraId="221D35E5" w14:textId="77777777" w:rsidR="00D33520" w:rsidRPr="00463D3B" w:rsidRDefault="00D33520" w:rsidP="00D33520">
            <w:pPr>
              <w:pStyle w:val="Subtitle"/>
              <w:numPr>
                <w:ilvl w:val="0"/>
                <w:numId w:val="2"/>
              </w:numPr>
              <w:spacing w:line="276" w:lineRule="auto"/>
              <w:rPr>
                <w:b w:val="0"/>
              </w:rPr>
            </w:pPr>
            <w:r w:rsidRPr="00463D3B">
              <w:rPr>
                <w:b w:val="0"/>
              </w:rPr>
              <w:t>Total adult and/or pediatric volume for each of the following applicable procedures performed at your facility during the reporting period.</w:t>
            </w:r>
          </w:p>
          <w:p w14:paraId="55A95314" w14:textId="77777777" w:rsidR="00D33520" w:rsidRPr="00463D3B" w:rsidRDefault="00D33520" w:rsidP="008D32D3">
            <w:pPr>
              <w:pStyle w:val="Subtitle"/>
              <w:numPr>
                <w:ilvl w:val="0"/>
                <w:numId w:val="0"/>
              </w:numPr>
              <w:spacing w:line="276" w:lineRule="auto"/>
              <w:rPr>
                <w:b w:val="0"/>
              </w:rPr>
            </w:pPr>
          </w:p>
          <w:p w14:paraId="5BE50BA4" w14:textId="25B62D4D" w:rsidR="00D33520" w:rsidRDefault="00D33520" w:rsidP="008D32D3">
            <w:pPr>
              <w:pStyle w:val="NoSpacing"/>
              <w:ind w:left="360"/>
            </w:pPr>
            <w:r w:rsidRPr="00463D3B">
              <w:rPr>
                <w:i/>
              </w:rPr>
              <w:t xml:space="preserve">You cannot leave any </w:t>
            </w:r>
            <w:proofErr w:type="gramStart"/>
            <w:r w:rsidRPr="00463D3B">
              <w:rPr>
                <w:i/>
              </w:rPr>
              <w:t>blank</w:t>
            </w:r>
            <w:proofErr w:type="gramEnd"/>
            <w:r w:rsidRPr="00463D3B">
              <w:rPr>
                <w:i/>
              </w:rPr>
              <w:t xml:space="preserve">. If you did not perform one or more of the procedures listed below enter 0 (zero). If you had zero volume for </w:t>
            </w:r>
            <w:r w:rsidRPr="00463D3B">
              <w:rPr>
                <w:b/>
                <w:i/>
                <w:u w:val="single"/>
              </w:rPr>
              <w:t>all</w:t>
            </w:r>
            <w:r w:rsidRPr="00463D3B">
              <w:rPr>
                <w:i/>
              </w:rPr>
              <w:t xml:space="preserve"> pr</w:t>
            </w:r>
            <w:r>
              <w:rPr>
                <w:i/>
              </w:rPr>
              <w:t>ocedures, go back to question #</w:t>
            </w:r>
            <w:r w:rsidR="00F002E7">
              <w:rPr>
                <w:i/>
              </w:rPr>
              <w:t>4</w:t>
            </w:r>
            <w:r w:rsidRPr="00463D3B">
              <w:rPr>
                <w:i/>
              </w:rPr>
              <w:t xml:space="preserve"> and update your response from “yes” to “no.”</w:t>
            </w:r>
          </w:p>
        </w:tc>
      </w:tr>
      <w:tr w:rsidR="00D33520" w14:paraId="05986B5C" w14:textId="77777777" w:rsidTr="008D32D3">
        <w:tc>
          <w:tcPr>
            <w:tcW w:w="5015" w:type="dxa"/>
            <w:tcMar>
              <w:top w:w="72" w:type="dxa"/>
              <w:left w:w="115" w:type="dxa"/>
              <w:bottom w:w="72" w:type="dxa"/>
              <w:right w:w="115" w:type="dxa"/>
            </w:tcMar>
            <w:vAlign w:val="center"/>
          </w:tcPr>
          <w:p w14:paraId="7F36443B" w14:textId="77777777" w:rsidR="00D33520" w:rsidRDefault="00D33520" w:rsidP="008D32D3">
            <w:pPr>
              <w:pStyle w:val="Subtitle"/>
              <w:numPr>
                <w:ilvl w:val="0"/>
                <w:numId w:val="0"/>
              </w:numPr>
              <w:spacing w:line="276" w:lineRule="auto"/>
              <w:rPr>
                <w:b w:val="0"/>
              </w:rPr>
            </w:pPr>
          </w:p>
        </w:tc>
        <w:tc>
          <w:tcPr>
            <w:tcW w:w="2090" w:type="dxa"/>
            <w:tcMar>
              <w:top w:w="72" w:type="dxa"/>
              <w:left w:w="115" w:type="dxa"/>
              <w:bottom w:w="72" w:type="dxa"/>
              <w:right w:w="115" w:type="dxa"/>
            </w:tcMar>
          </w:tcPr>
          <w:p w14:paraId="5FE4936D" w14:textId="77777777" w:rsidR="00D33520" w:rsidRPr="00463D3B" w:rsidRDefault="00D33520" w:rsidP="00B45D6A">
            <w:pPr>
              <w:pStyle w:val="NoSpacing"/>
              <w:numPr>
                <w:ilvl w:val="0"/>
                <w:numId w:val="29"/>
              </w:numPr>
              <w:jc w:val="center"/>
              <w:rPr>
                <w:i/>
              </w:rPr>
            </w:pPr>
            <w:r w:rsidRPr="00463D3B">
              <w:rPr>
                <w:i/>
              </w:rPr>
              <w:t>Adult Volume</w:t>
            </w:r>
          </w:p>
        </w:tc>
        <w:tc>
          <w:tcPr>
            <w:tcW w:w="2245" w:type="dxa"/>
            <w:shd w:val="clear" w:color="auto" w:fill="auto"/>
          </w:tcPr>
          <w:p w14:paraId="5EF8B083" w14:textId="77777777" w:rsidR="00D33520" w:rsidRPr="00463D3B" w:rsidRDefault="00D33520" w:rsidP="00B45D6A">
            <w:pPr>
              <w:pStyle w:val="NoSpacing"/>
              <w:numPr>
                <w:ilvl w:val="0"/>
                <w:numId w:val="29"/>
              </w:numPr>
              <w:jc w:val="center"/>
              <w:rPr>
                <w:i/>
              </w:rPr>
            </w:pPr>
            <w:r w:rsidRPr="00463D3B">
              <w:rPr>
                <w:i/>
              </w:rPr>
              <w:t>Pediatric Volume</w:t>
            </w:r>
          </w:p>
        </w:tc>
      </w:tr>
      <w:tr w:rsidR="00D33520" w14:paraId="731C6E21" w14:textId="77777777" w:rsidTr="008D32D3">
        <w:tc>
          <w:tcPr>
            <w:tcW w:w="5015" w:type="dxa"/>
            <w:tcMar>
              <w:top w:w="72" w:type="dxa"/>
              <w:left w:w="115" w:type="dxa"/>
              <w:bottom w:w="72" w:type="dxa"/>
              <w:right w:w="115" w:type="dxa"/>
            </w:tcMar>
            <w:vAlign w:val="center"/>
          </w:tcPr>
          <w:p w14:paraId="435B4CC3" w14:textId="77777777" w:rsidR="00D33520" w:rsidRPr="004630D2" w:rsidRDefault="00D33520" w:rsidP="008D32D3">
            <w:pPr>
              <w:pStyle w:val="Subtitle"/>
              <w:numPr>
                <w:ilvl w:val="0"/>
                <w:numId w:val="0"/>
              </w:numPr>
              <w:spacing w:line="276" w:lineRule="auto"/>
              <w:rPr>
                <w:b w:val="0"/>
              </w:rPr>
            </w:pPr>
            <w:r>
              <w:t>Ear procedures</w:t>
            </w:r>
          </w:p>
        </w:tc>
        <w:tc>
          <w:tcPr>
            <w:tcW w:w="2090" w:type="dxa"/>
            <w:tcMar>
              <w:top w:w="72" w:type="dxa"/>
              <w:left w:w="115" w:type="dxa"/>
              <w:bottom w:w="72" w:type="dxa"/>
              <w:right w:w="115" w:type="dxa"/>
            </w:tcMar>
            <w:vAlign w:val="center"/>
          </w:tcPr>
          <w:p w14:paraId="209CB25A" w14:textId="77777777" w:rsidR="00D33520" w:rsidRPr="00F41D14" w:rsidRDefault="00D33520" w:rsidP="008D32D3">
            <w:pPr>
              <w:pStyle w:val="NoSpacing"/>
              <w:jc w:val="center"/>
            </w:pPr>
            <w:r>
              <w:t>_____</w:t>
            </w:r>
          </w:p>
        </w:tc>
        <w:tc>
          <w:tcPr>
            <w:tcW w:w="2245" w:type="dxa"/>
            <w:shd w:val="clear" w:color="auto" w:fill="auto"/>
            <w:vAlign w:val="center"/>
          </w:tcPr>
          <w:p w14:paraId="3672F48C" w14:textId="77777777" w:rsidR="00D33520" w:rsidRDefault="00D33520" w:rsidP="008D32D3">
            <w:pPr>
              <w:pStyle w:val="NoSpacing"/>
              <w:jc w:val="center"/>
            </w:pPr>
            <w:r>
              <w:t>_____</w:t>
            </w:r>
          </w:p>
        </w:tc>
      </w:tr>
      <w:tr w:rsidR="00D33520" w14:paraId="0EB2A8B3" w14:textId="77777777" w:rsidTr="008D32D3">
        <w:tc>
          <w:tcPr>
            <w:tcW w:w="5015" w:type="dxa"/>
            <w:tcMar>
              <w:top w:w="72" w:type="dxa"/>
              <w:left w:w="115" w:type="dxa"/>
              <w:bottom w:w="72" w:type="dxa"/>
              <w:right w:w="115" w:type="dxa"/>
            </w:tcMar>
            <w:vAlign w:val="center"/>
          </w:tcPr>
          <w:p w14:paraId="24B9EEF0" w14:textId="77777777" w:rsidR="00D33520" w:rsidRPr="004630D2" w:rsidRDefault="00D33520" w:rsidP="008D32D3">
            <w:pPr>
              <w:pStyle w:val="Subtitle"/>
              <w:numPr>
                <w:ilvl w:val="0"/>
                <w:numId w:val="0"/>
              </w:numPr>
              <w:spacing w:line="276" w:lineRule="auto"/>
              <w:rPr>
                <w:b w:val="0"/>
              </w:rPr>
            </w:pPr>
            <w:r>
              <w:t>Mouth procedures</w:t>
            </w:r>
          </w:p>
        </w:tc>
        <w:tc>
          <w:tcPr>
            <w:tcW w:w="2090" w:type="dxa"/>
            <w:tcMar>
              <w:top w:w="72" w:type="dxa"/>
              <w:left w:w="115" w:type="dxa"/>
              <w:bottom w:w="72" w:type="dxa"/>
              <w:right w:w="115" w:type="dxa"/>
            </w:tcMar>
            <w:vAlign w:val="center"/>
          </w:tcPr>
          <w:p w14:paraId="0C1025E9" w14:textId="77777777" w:rsidR="00D33520" w:rsidRDefault="00D33520" w:rsidP="008D32D3">
            <w:pPr>
              <w:jc w:val="center"/>
              <w:rPr>
                <w:i/>
              </w:rPr>
            </w:pPr>
            <w:r>
              <w:t>_____</w:t>
            </w:r>
          </w:p>
        </w:tc>
        <w:tc>
          <w:tcPr>
            <w:tcW w:w="2245" w:type="dxa"/>
            <w:shd w:val="clear" w:color="auto" w:fill="auto"/>
            <w:vAlign w:val="center"/>
          </w:tcPr>
          <w:p w14:paraId="628B2260" w14:textId="77777777" w:rsidR="00D33520" w:rsidRDefault="00D33520" w:rsidP="008D32D3">
            <w:pPr>
              <w:jc w:val="center"/>
              <w:rPr>
                <w:i/>
              </w:rPr>
            </w:pPr>
            <w:r>
              <w:t>_____</w:t>
            </w:r>
          </w:p>
        </w:tc>
      </w:tr>
      <w:tr w:rsidR="00D33520" w14:paraId="0BF1C389" w14:textId="77777777" w:rsidTr="008D32D3">
        <w:tc>
          <w:tcPr>
            <w:tcW w:w="5015" w:type="dxa"/>
            <w:tcMar>
              <w:top w:w="72" w:type="dxa"/>
              <w:left w:w="115" w:type="dxa"/>
              <w:bottom w:w="72" w:type="dxa"/>
              <w:right w:w="115" w:type="dxa"/>
            </w:tcMar>
            <w:vAlign w:val="center"/>
          </w:tcPr>
          <w:p w14:paraId="76FE9D1C" w14:textId="77777777" w:rsidR="00D33520" w:rsidRPr="00862D3B" w:rsidRDefault="00D33520" w:rsidP="008D32D3">
            <w:pPr>
              <w:pStyle w:val="Subtitle"/>
              <w:numPr>
                <w:ilvl w:val="0"/>
                <w:numId w:val="0"/>
              </w:numPr>
              <w:spacing w:line="276" w:lineRule="auto"/>
              <w:rPr>
                <w:b w:val="0"/>
              </w:rPr>
            </w:pPr>
            <w:r w:rsidRPr="00862D3B">
              <w:t>Nasal/sinus procedures</w:t>
            </w:r>
          </w:p>
        </w:tc>
        <w:tc>
          <w:tcPr>
            <w:tcW w:w="2090" w:type="dxa"/>
            <w:tcMar>
              <w:top w:w="72" w:type="dxa"/>
              <w:left w:w="115" w:type="dxa"/>
              <w:bottom w:w="72" w:type="dxa"/>
              <w:right w:w="115" w:type="dxa"/>
            </w:tcMar>
            <w:vAlign w:val="center"/>
          </w:tcPr>
          <w:p w14:paraId="20DE4352" w14:textId="77777777" w:rsidR="00D33520" w:rsidRDefault="00D33520" w:rsidP="008D32D3">
            <w:pPr>
              <w:jc w:val="center"/>
            </w:pPr>
            <w:r>
              <w:t>_____</w:t>
            </w:r>
          </w:p>
        </w:tc>
        <w:tc>
          <w:tcPr>
            <w:tcW w:w="2245" w:type="dxa"/>
            <w:shd w:val="clear" w:color="auto" w:fill="auto"/>
            <w:vAlign w:val="center"/>
          </w:tcPr>
          <w:p w14:paraId="09C955EB" w14:textId="77777777" w:rsidR="00D33520" w:rsidRDefault="00D33520" w:rsidP="008D32D3">
            <w:pPr>
              <w:jc w:val="center"/>
              <w:rPr>
                <w:i/>
              </w:rPr>
            </w:pPr>
            <w:r>
              <w:t>_____</w:t>
            </w:r>
          </w:p>
        </w:tc>
      </w:tr>
      <w:tr w:rsidR="00D33520" w14:paraId="09A2A7E7" w14:textId="77777777" w:rsidTr="008D32D3">
        <w:trPr>
          <w:trHeight w:val="296"/>
        </w:trPr>
        <w:tc>
          <w:tcPr>
            <w:tcW w:w="5015" w:type="dxa"/>
            <w:tcMar>
              <w:top w:w="72" w:type="dxa"/>
              <w:left w:w="115" w:type="dxa"/>
              <w:bottom w:w="72" w:type="dxa"/>
              <w:right w:w="115" w:type="dxa"/>
            </w:tcMar>
            <w:vAlign w:val="center"/>
          </w:tcPr>
          <w:p w14:paraId="54E703DC" w14:textId="77777777" w:rsidR="00D33520" w:rsidRPr="00862D3B" w:rsidRDefault="00D33520" w:rsidP="008D32D3">
            <w:pPr>
              <w:pStyle w:val="Subtitle"/>
              <w:numPr>
                <w:ilvl w:val="0"/>
                <w:numId w:val="0"/>
              </w:numPr>
              <w:spacing w:line="276" w:lineRule="auto"/>
              <w:rPr>
                <w:b w:val="0"/>
              </w:rPr>
            </w:pPr>
            <w:r w:rsidRPr="00862D3B">
              <w:t>Pharynx/adenoid/tonsil procedures</w:t>
            </w:r>
          </w:p>
        </w:tc>
        <w:tc>
          <w:tcPr>
            <w:tcW w:w="2090" w:type="dxa"/>
            <w:shd w:val="clear" w:color="auto" w:fill="BFBFBF" w:themeFill="background1" w:themeFillShade="BF"/>
            <w:tcMar>
              <w:top w:w="72" w:type="dxa"/>
              <w:left w:w="115" w:type="dxa"/>
              <w:bottom w:w="72" w:type="dxa"/>
              <w:right w:w="115" w:type="dxa"/>
            </w:tcMar>
            <w:vAlign w:val="center"/>
          </w:tcPr>
          <w:p w14:paraId="3D8BE564" w14:textId="77777777" w:rsidR="00D33520" w:rsidRDefault="00D33520" w:rsidP="008D32D3">
            <w:pPr>
              <w:jc w:val="center"/>
            </w:pPr>
          </w:p>
        </w:tc>
        <w:tc>
          <w:tcPr>
            <w:tcW w:w="2245" w:type="dxa"/>
            <w:shd w:val="clear" w:color="auto" w:fill="auto"/>
            <w:vAlign w:val="center"/>
          </w:tcPr>
          <w:p w14:paraId="3AEBF855" w14:textId="77777777" w:rsidR="00D33520" w:rsidRDefault="00D33520" w:rsidP="008D32D3">
            <w:pPr>
              <w:jc w:val="center"/>
              <w:rPr>
                <w:i/>
              </w:rPr>
            </w:pPr>
            <w:r>
              <w:t>_____</w:t>
            </w:r>
          </w:p>
        </w:tc>
      </w:tr>
    </w:tbl>
    <w:p w14:paraId="0BA90B85" w14:textId="727B1C15" w:rsidR="006D459D" w:rsidRDefault="006D459D" w:rsidP="00A06063"/>
    <w:p w14:paraId="7ABD4740" w14:textId="77777777" w:rsidR="00CE083D" w:rsidRPr="00E6631D" w:rsidRDefault="00CE083D" w:rsidP="00285C9E">
      <w:pPr>
        <w:pStyle w:val="Heading4"/>
        <w:spacing w:before="0" w:line="240" w:lineRule="auto"/>
        <w:contextualSpacing/>
        <w:rPr>
          <w:rFonts w:cs="Arial"/>
        </w:rPr>
      </w:pPr>
      <w:bookmarkStart w:id="133" w:name="_Gastroenterology"/>
      <w:bookmarkStart w:id="134" w:name="_Toc193965931"/>
      <w:bookmarkEnd w:id="133"/>
      <w:r w:rsidRPr="004172FC">
        <w:rPr>
          <w:rFonts w:cs="Arial"/>
        </w:rPr>
        <w:t>Gastroenterology</w:t>
      </w:r>
      <w:bookmarkEnd w:id="134"/>
      <w:r w:rsidRPr="004172FC">
        <w:rPr>
          <w:rFonts w:cs="Arial"/>
        </w:rPr>
        <w:t xml:space="preserve"> </w:t>
      </w:r>
    </w:p>
    <w:tbl>
      <w:tblPr>
        <w:tblStyle w:val="TableGrid"/>
        <w:tblW w:w="0" w:type="auto"/>
        <w:tblLook w:val="04A0" w:firstRow="1" w:lastRow="0" w:firstColumn="1" w:lastColumn="0" w:noHBand="0" w:noVBand="1"/>
      </w:tblPr>
      <w:tblGrid>
        <w:gridCol w:w="5015"/>
        <w:gridCol w:w="4335"/>
      </w:tblGrid>
      <w:tr w:rsidR="00B8513F" w14:paraId="53261CED" w14:textId="77777777" w:rsidTr="00264150">
        <w:tc>
          <w:tcPr>
            <w:tcW w:w="9350" w:type="dxa"/>
            <w:gridSpan w:val="2"/>
            <w:tcBorders>
              <w:bottom w:val="single" w:sz="4" w:space="0" w:color="auto"/>
            </w:tcBorders>
            <w:tcMar>
              <w:top w:w="72" w:type="dxa"/>
              <w:left w:w="115" w:type="dxa"/>
              <w:bottom w:w="72" w:type="dxa"/>
              <w:right w:w="115" w:type="dxa"/>
            </w:tcMar>
            <w:vAlign w:val="center"/>
          </w:tcPr>
          <w:p w14:paraId="43FCC533" w14:textId="11468B3D" w:rsidR="00B8513F" w:rsidRPr="00463D3B" w:rsidRDefault="00B8513F" w:rsidP="00B8513F">
            <w:pPr>
              <w:pStyle w:val="ListParagraph"/>
              <w:numPr>
                <w:ilvl w:val="0"/>
                <w:numId w:val="2"/>
              </w:numPr>
            </w:pPr>
            <w:r w:rsidRPr="00463D3B">
              <w:t>Total adult volume for each of the following applicable procedures performed at your facility during the reporting period.</w:t>
            </w:r>
            <w:r>
              <w:br/>
            </w:r>
            <w:r>
              <w:br/>
            </w:r>
            <w:r w:rsidRPr="00D42493">
              <w:rPr>
                <w:i/>
              </w:rPr>
              <w:t>You cannot leave any blank. If you did not perform one or more of the procedures listed below</w:t>
            </w:r>
            <w:r w:rsidR="0019773B">
              <w:rPr>
                <w:i/>
              </w:rPr>
              <w:t xml:space="preserve"> </w:t>
            </w:r>
            <w:r w:rsidRPr="00D42493">
              <w:rPr>
                <w:i/>
              </w:rPr>
              <w:t xml:space="preserve">enter 0 (zero). If you had zero volume for </w:t>
            </w:r>
            <w:r w:rsidRPr="00D42493">
              <w:rPr>
                <w:b/>
                <w:i/>
                <w:u w:val="single"/>
              </w:rPr>
              <w:t>all</w:t>
            </w:r>
            <w:r w:rsidRPr="00D42493">
              <w:rPr>
                <w:i/>
              </w:rPr>
              <w:t xml:space="preserve"> pr</w:t>
            </w:r>
            <w:r>
              <w:rPr>
                <w:i/>
              </w:rPr>
              <w:t>ocedures, go back to question #</w:t>
            </w:r>
            <w:r w:rsidR="006D459D">
              <w:rPr>
                <w:i/>
              </w:rPr>
              <w:t>5</w:t>
            </w:r>
            <w:r w:rsidRPr="00D42493">
              <w:rPr>
                <w:i/>
              </w:rPr>
              <w:t xml:space="preserve"> and update your response from “yes” to “no.”</w:t>
            </w:r>
          </w:p>
        </w:tc>
      </w:tr>
      <w:tr w:rsidR="001F404A" w14:paraId="6D13B20B" w14:textId="77777777">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7830A369" w14:textId="77777777" w:rsidR="001F404A" w:rsidRDefault="001F404A" w:rsidP="000478AB">
            <w:pPr>
              <w:pStyle w:val="Subtitle"/>
              <w:numPr>
                <w:ilvl w:val="0"/>
                <w:numId w:val="0"/>
              </w:numPr>
              <w:spacing w:line="276" w:lineRule="auto"/>
              <w:rPr>
                <w:b w:val="0"/>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195BAD4A" w14:textId="6E666878" w:rsidR="001F404A" w:rsidRPr="00B626C7" w:rsidRDefault="001F404A" w:rsidP="0040342A">
            <w:pPr>
              <w:pStyle w:val="ListParagraph"/>
              <w:ind w:left="360"/>
              <w:jc w:val="center"/>
              <w:rPr>
                <w:i/>
              </w:rPr>
            </w:pPr>
            <w:r>
              <w:rPr>
                <w:i/>
              </w:rPr>
              <w:t>Adult Volume</w:t>
            </w:r>
          </w:p>
        </w:tc>
      </w:tr>
      <w:tr w:rsidR="001F404A" w14:paraId="3D4868EA" w14:textId="77777777">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27A238BF" w14:textId="77777777" w:rsidR="001F404A" w:rsidRPr="004630D2" w:rsidRDefault="001F404A" w:rsidP="00463D3B">
            <w:pPr>
              <w:pStyle w:val="Subtitle"/>
              <w:numPr>
                <w:ilvl w:val="0"/>
                <w:numId w:val="0"/>
              </w:numPr>
              <w:spacing w:line="276" w:lineRule="auto"/>
              <w:rPr>
                <w:b w:val="0"/>
              </w:rPr>
            </w:pPr>
            <w: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4A7673E1" w14:textId="506FC342" w:rsidR="001F404A" w:rsidRDefault="001F404A" w:rsidP="0084695B">
            <w:pPr>
              <w:pStyle w:val="NoSpacing"/>
              <w:jc w:val="center"/>
            </w:pPr>
            <w:r>
              <w:t>_____</w:t>
            </w:r>
          </w:p>
        </w:tc>
      </w:tr>
      <w:tr w:rsidR="001F404A" w14:paraId="282E68ED" w14:textId="77777777">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49919495" w14:textId="77777777" w:rsidR="001F404A" w:rsidRPr="004630D2" w:rsidRDefault="001F404A" w:rsidP="00463D3B">
            <w:pPr>
              <w:pStyle w:val="Subtitle"/>
              <w:numPr>
                <w:ilvl w:val="0"/>
                <w:numId w:val="0"/>
              </w:numPr>
              <w:spacing w:line="276" w:lineRule="auto"/>
              <w:rPr>
                <w:b w:val="0"/>
              </w:rPr>
            </w:pPr>
            <w:r>
              <w:t>Lower GI endoscopies</w:t>
            </w:r>
            <w:r>
              <w:rPr>
                <w:b w:val="0"/>
              </w:rPr>
              <w:t xml:space="preserve">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8F1BE8" w14:textId="1181C544" w:rsidR="001F404A" w:rsidRDefault="001F404A" w:rsidP="0084695B">
            <w:pPr>
              <w:jc w:val="center"/>
            </w:pPr>
            <w:r>
              <w:t>_____</w:t>
            </w:r>
          </w:p>
        </w:tc>
      </w:tr>
    </w:tbl>
    <w:p w14:paraId="177C172E" w14:textId="77777777" w:rsidR="005863D0" w:rsidRPr="005848A9" w:rsidRDefault="005863D0">
      <w:pPr>
        <w:rPr>
          <w:rFonts w:eastAsiaTheme="majorEastAsia" w:cs="Arial"/>
          <w:b/>
          <w:i/>
          <w:szCs w:val="20"/>
        </w:rPr>
      </w:pPr>
    </w:p>
    <w:p w14:paraId="0E91F357" w14:textId="77777777" w:rsidR="00CE083D" w:rsidRPr="004172FC" w:rsidRDefault="00CE083D" w:rsidP="00CE083D">
      <w:pPr>
        <w:pStyle w:val="Heading4"/>
        <w:rPr>
          <w:rFonts w:cs="Arial"/>
          <w:b w:val="0"/>
        </w:rPr>
      </w:pPr>
      <w:bookmarkStart w:id="135" w:name="_General_Surgery"/>
      <w:bookmarkStart w:id="136" w:name="_Toc193965932"/>
      <w:bookmarkEnd w:id="135"/>
      <w:r w:rsidRPr="004172FC">
        <w:rPr>
          <w:rFonts w:cs="Arial"/>
        </w:rPr>
        <w:t>G</w:t>
      </w:r>
      <w:r>
        <w:rPr>
          <w:rFonts w:cs="Arial"/>
        </w:rPr>
        <w:t>eneral Surgery</w:t>
      </w:r>
      <w:bookmarkEnd w:id="136"/>
    </w:p>
    <w:tbl>
      <w:tblPr>
        <w:tblStyle w:val="TableGrid"/>
        <w:tblW w:w="0" w:type="auto"/>
        <w:tblLook w:val="04A0" w:firstRow="1" w:lastRow="0" w:firstColumn="1" w:lastColumn="0" w:noHBand="0" w:noVBand="1"/>
      </w:tblPr>
      <w:tblGrid>
        <w:gridCol w:w="5015"/>
        <w:gridCol w:w="4335"/>
      </w:tblGrid>
      <w:tr w:rsidR="00D42493" w14:paraId="4453C158" w14:textId="77777777" w:rsidTr="000478AB">
        <w:tc>
          <w:tcPr>
            <w:tcW w:w="9350" w:type="dxa"/>
            <w:gridSpan w:val="2"/>
            <w:tcMar>
              <w:top w:w="72" w:type="dxa"/>
              <w:left w:w="115" w:type="dxa"/>
              <w:bottom w:w="72" w:type="dxa"/>
              <w:right w:w="115" w:type="dxa"/>
            </w:tcMar>
            <w:vAlign w:val="center"/>
          </w:tcPr>
          <w:p w14:paraId="103109DB" w14:textId="56977A2C" w:rsidR="00D42493" w:rsidRDefault="00463D3B" w:rsidP="00B8513F">
            <w:pPr>
              <w:pStyle w:val="ListParagraph"/>
              <w:numPr>
                <w:ilvl w:val="0"/>
                <w:numId w:val="2"/>
              </w:numPr>
            </w:pPr>
            <w:r w:rsidRPr="00463D3B">
              <w:t>Total adult volume for each of the following applicable procedures performed at your facility during the reporting period.</w:t>
            </w:r>
            <w:r>
              <w:br/>
            </w:r>
            <w:r w:rsidR="00D42493">
              <w:br/>
            </w:r>
            <w:r w:rsidR="00D42493" w:rsidRPr="00D42493">
              <w:rPr>
                <w:i/>
              </w:rPr>
              <w:t>You cannot leave any blank. If you did not perform one or more of the procedures listed below</w:t>
            </w:r>
            <w:r w:rsidR="0019773B">
              <w:rPr>
                <w:i/>
              </w:rPr>
              <w:t xml:space="preserve"> </w:t>
            </w:r>
            <w:r w:rsidR="00D42493" w:rsidRPr="00D42493">
              <w:rPr>
                <w:i/>
              </w:rPr>
              <w:t xml:space="preserve">enter 0 (zero). If you had zero volume for </w:t>
            </w:r>
            <w:r w:rsidR="00D42493" w:rsidRPr="00D42493">
              <w:rPr>
                <w:b/>
                <w:i/>
                <w:u w:val="single"/>
              </w:rPr>
              <w:t>all</w:t>
            </w:r>
            <w:r w:rsidR="00D42493" w:rsidRPr="00D42493">
              <w:rPr>
                <w:i/>
              </w:rPr>
              <w:t xml:space="preserve"> procedures, go back to</w:t>
            </w:r>
            <w:r w:rsidR="00264150">
              <w:rPr>
                <w:i/>
              </w:rPr>
              <w:t xml:space="preserve"> question #</w:t>
            </w:r>
            <w:r w:rsidR="003543D1">
              <w:rPr>
                <w:i/>
              </w:rPr>
              <w:t>6</w:t>
            </w:r>
            <w:r w:rsidR="00D42493" w:rsidRPr="00D42493">
              <w:rPr>
                <w:i/>
              </w:rPr>
              <w:t xml:space="preserve"> and update your response from “yes” to “no.”</w:t>
            </w:r>
          </w:p>
        </w:tc>
      </w:tr>
      <w:tr w:rsidR="000A3A6E" w14:paraId="3BC4483E" w14:textId="77777777">
        <w:tc>
          <w:tcPr>
            <w:tcW w:w="5015" w:type="dxa"/>
            <w:tcMar>
              <w:top w:w="72" w:type="dxa"/>
              <w:left w:w="115" w:type="dxa"/>
              <w:bottom w:w="72" w:type="dxa"/>
              <w:right w:w="115" w:type="dxa"/>
            </w:tcMar>
            <w:vAlign w:val="center"/>
          </w:tcPr>
          <w:p w14:paraId="5C2D1BF1" w14:textId="77777777" w:rsidR="000A3A6E" w:rsidRDefault="000A3A6E" w:rsidP="000478AB">
            <w:pPr>
              <w:pStyle w:val="Subtitle"/>
              <w:numPr>
                <w:ilvl w:val="0"/>
                <w:numId w:val="0"/>
              </w:numPr>
              <w:spacing w:line="276" w:lineRule="auto"/>
              <w:rPr>
                <w:b w:val="0"/>
              </w:rPr>
            </w:pPr>
          </w:p>
        </w:tc>
        <w:tc>
          <w:tcPr>
            <w:tcW w:w="4335" w:type="dxa"/>
            <w:tcMar>
              <w:top w:w="72" w:type="dxa"/>
              <w:left w:w="115" w:type="dxa"/>
              <w:bottom w:w="72" w:type="dxa"/>
              <w:right w:w="115" w:type="dxa"/>
            </w:tcMar>
          </w:tcPr>
          <w:p w14:paraId="147DDE42" w14:textId="7285C2A1" w:rsidR="000A3A6E" w:rsidRPr="00B626C7" w:rsidRDefault="000A3A6E" w:rsidP="00B626C7">
            <w:pPr>
              <w:pStyle w:val="ListParagraph"/>
              <w:ind w:left="360"/>
              <w:jc w:val="center"/>
              <w:rPr>
                <w:i/>
              </w:rPr>
            </w:pPr>
            <w:r>
              <w:rPr>
                <w:i/>
              </w:rPr>
              <w:t>Adult Volume</w:t>
            </w:r>
          </w:p>
        </w:tc>
      </w:tr>
      <w:tr w:rsidR="00A05875" w14:paraId="63402B68" w14:textId="77777777">
        <w:tc>
          <w:tcPr>
            <w:tcW w:w="5015" w:type="dxa"/>
            <w:tcMar>
              <w:top w:w="72" w:type="dxa"/>
              <w:left w:w="115" w:type="dxa"/>
              <w:bottom w:w="72" w:type="dxa"/>
              <w:right w:w="115" w:type="dxa"/>
            </w:tcMar>
            <w:vAlign w:val="center"/>
          </w:tcPr>
          <w:p w14:paraId="74144A30" w14:textId="77777777" w:rsidR="00A05875" w:rsidRPr="004630D2" w:rsidRDefault="00A05875" w:rsidP="00463D3B">
            <w:pPr>
              <w:pStyle w:val="Subtitle"/>
              <w:numPr>
                <w:ilvl w:val="0"/>
                <w:numId w:val="0"/>
              </w:numPr>
              <w:spacing w:line="276" w:lineRule="auto"/>
              <w:rPr>
                <w:b w:val="0"/>
              </w:rPr>
            </w:pPr>
            <w:r>
              <w:t>Cholecystectomies</w:t>
            </w:r>
            <w:r w:rsidRPr="004630D2">
              <w:t xml:space="preserve"> and common duct exploration</w:t>
            </w:r>
            <w:r>
              <w:t>s</w:t>
            </w:r>
            <w:r>
              <w:rPr>
                <w:b w:val="0"/>
              </w:rPr>
              <w:t xml:space="preserve"> </w:t>
            </w:r>
          </w:p>
        </w:tc>
        <w:tc>
          <w:tcPr>
            <w:tcW w:w="4335" w:type="dxa"/>
            <w:tcMar>
              <w:top w:w="72" w:type="dxa"/>
              <w:left w:w="115" w:type="dxa"/>
              <w:bottom w:w="72" w:type="dxa"/>
              <w:right w:w="115" w:type="dxa"/>
            </w:tcMar>
            <w:vAlign w:val="center"/>
          </w:tcPr>
          <w:p w14:paraId="428E2C24" w14:textId="05672EBD" w:rsidR="00A05875" w:rsidRDefault="00A05875" w:rsidP="000478AB">
            <w:pPr>
              <w:pStyle w:val="NoSpacing"/>
              <w:jc w:val="center"/>
            </w:pPr>
            <w:r>
              <w:t>_____</w:t>
            </w:r>
          </w:p>
        </w:tc>
      </w:tr>
      <w:tr w:rsidR="00A05875" w14:paraId="3701B3F5" w14:textId="77777777">
        <w:tc>
          <w:tcPr>
            <w:tcW w:w="5015" w:type="dxa"/>
            <w:tcMar>
              <w:top w:w="72" w:type="dxa"/>
              <w:left w:w="115" w:type="dxa"/>
              <w:bottom w:w="72" w:type="dxa"/>
              <w:right w:w="115" w:type="dxa"/>
            </w:tcMar>
            <w:vAlign w:val="center"/>
          </w:tcPr>
          <w:p w14:paraId="1720FAEF" w14:textId="77777777" w:rsidR="00A05875" w:rsidRPr="004630D2" w:rsidRDefault="00A05875" w:rsidP="00463D3B">
            <w:pPr>
              <w:pStyle w:val="Subtitle"/>
              <w:numPr>
                <w:ilvl w:val="0"/>
                <w:numId w:val="0"/>
              </w:numPr>
              <w:spacing w:line="276" w:lineRule="auto"/>
              <w:rPr>
                <w:b w:val="0"/>
              </w:rPr>
            </w:pPr>
            <w:r>
              <w:t>H</w:t>
            </w:r>
            <w:r w:rsidRPr="004630D2">
              <w:t>emorrhoid procedures</w:t>
            </w:r>
          </w:p>
        </w:tc>
        <w:tc>
          <w:tcPr>
            <w:tcW w:w="4335" w:type="dxa"/>
            <w:tcMar>
              <w:top w:w="72" w:type="dxa"/>
              <w:left w:w="115" w:type="dxa"/>
              <w:bottom w:w="72" w:type="dxa"/>
              <w:right w:w="115" w:type="dxa"/>
            </w:tcMar>
            <w:vAlign w:val="center"/>
          </w:tcPr>
          <w:p w14:paraId="37399479" w14:textId="7E87698E" w:rsidR="00A05875" w:rsidRDefault="00A05875" w:rsidP="000478AB">
            <w:pPr>
              <w:jc w:val="center"/>
            </w:pPr>
            <w:r>
              <w:t>_____</w:t>
            </w:r>
          </w:p>
        </w:tc>
      </w:tr>
      <w:tr w:rsidR="00A05875" w14:paraId="25280BF2" w14:textId="77777777">
        <w:tc>
          <w:tcPr>
            <w:tcW w:w="5015" w:type="dxa"/>
            <w:tcMar>
              <w:top w:w="72" w:type="dxa"/>
              <w:left w:w="115" w:type="dxa"/>
              <w:bottom w:w="72" w:type="dxa"/>
              <w:right w:w="115" w:type="dxa"/>
            </w:tcMar>
            <w:vAlign w:val="center"/>
          </w:tcPr>
          <w:p w14:paraId="57619B37" w14:textId="77777777" w:rsidR="00A05875" w:rsidRPr="004630D2" w:rsidRDefault="00A05875" w:rsidP="00463D3B">
            <w:pPr>
              <w:pStyle w:val="Subtitle"/>
              <w:numPr>
                <w:ilvl w:val="0"/>
                <w:numId w:val="0"/>
              </w:numPr>
              <w:spacing w:line="276" w:lineRule="auto"/>
              <w:rPr>
                <w:b w:val="0"/>
              </w:rPr>
            </w:pPr>
            <w:r>
              <w:t>I</w:t>
            </w:r>
            <w:r w:rsidRPr="004630D2">
              <w:t>nguinal and femoral hernia repair</w:t>
            </w:r>
            <w:r>
              <w:t>s</w:t>
            </w:r>
          </w:p>
        </w:tc>
        <w:tc>
          <w:tcPr>
            <w:tcW w:w="4335" w:type="dxa"/>
            <w:tcMar>
              <w:top w:w="72" w:type="dxa"/>
              <w:left w:w="115" w:type="dxa"/>
              <w:bottom w:w="72" w:type="dxa"/>
              <w:right w:w="115" w:type="dxa"/>
            </w:tcMar>
            <w:vAlign w:val="center"/>
          </w:tcPr>
          <w:p w14:paraId="6317DA8C" w14:textId="3C3112DE" w:rsidR="00A05875" w:rsidRDefault="00A05875" w:rsidP="00A05875">
            <w:pPr>
              <w:jc w:val="center"/>
            </w:pPr>
            <w:r>
              <w:t>_____</w:t>
            </w:r>
          </w:p>
        </w:tc>
      </w:tr>
      <w:tr w:rsidR="00A05875" w14:paraId="588EAFAA" w14:textId="77777777">
        <w:tc>
          <w:tcPr>
            <w:tcW w:w="5015" w:type="dxa"/>
            <w:tcMar>
              <w:top w:w="72" w:type="dxa"/>
              <w:left w:w="115" w:type="dxa"/>
              <w:bottom w:w="72" w:type="dxa"/>
              <w:right w:w="115" w:type="dxa"/>
            </w:tcMar>
            <w:vAlign w:val="center"/>
          </w:tcPr>
          <w:p w14:paraId="0C5F09A6" w14:textId="77777777" w:rsidR="00A05875" w:rsidRDefault="00A05875" w:rsidP="00463D3B">
            <w:pPr>
              <w:pStyle w:val="Subtitle"/>
              <w:numPr>
                <w:ilvl w:val="0"/>
                <w:numId w:val="0"/>
              </w:numPr>
              <w:spacing w:line="276" w:lineRule="auto"/>
              <w:rPr>
                <w:b w:val="0"/>
              </w:rPr>
            </w:pPr>
            <w:r>
              <w:t>Other hernia repairs</w:t>
            </w:r>
          </w:p>
        </w:tc>
        <w:tc>
          <w:tcPr>
            <w:tcW w:w="4335" w:type="dxa"/>
            <w:tcMar>
              <w:top w:w="72" w:type="dxa"/>
              <w:left w:w="115" w:type="dxa"/>
              <w:bottom w:w="72" w:type="dxa"/>
              <w:right w:w="115" w:type="dxa"/>
            </w:tcMar>
            <w:vAlign w:val="center"/>
          </w:tcPr>
          <w:p w14:paraId="2598234B" w14:textId="7DD61D10" w:rsidR="00A05875" w:rsidRDefault="00A05875" w:rsidP="00A05875">
            <w:pPr>
              <w:jc w:val="center"/>
            </w:pPr>
            <w:r>
              <w:t>_____</w:t>
            </w:r>
          </w:p>
        </w:tc>
      </w:tr>
      <w:tr w:rsidR="00A05875" w14:paraId="3C82B8B8" w14:textId="77777777">
        <w:tc>
          <w:tcPr>
            <w:tcW w:w="5015" w:type="dxa"/>
            <w:tcMar>
              <w:top w:w="72" w:type="dxa"/>
              <w:left w:w="115" w:type="dxa"/>
              <w:bottom w:w="72" w:type="dxa"/>
              <w:right w:w="115" w:type="dxa"/>
            </w:tcMar>
            <w:vAlign w:val="center"/>
          </w:tcPr>
          <w:p w14:paraId="74F5E82B" w14:textId="77777777" w:rsidR="00A05875" w:rsidRDefault="00A05875" w:rsidP="00463D3B">
            <w:pPr>
              <w:pStyle w:val="Subtitle"/>
              <w:numPr>
                <w:ilvl w:val="0"/>
                <w:numId w:val="0"/>
              </w:numPr>
              <w:spacing w:line="276" w:lineRule="auto"/>
              <w:rPr>
                <w:b w:val="0"/>
              </w:rPr>
            </w:pPr>
            <w:r>
              <w:t>Laparoscopies</w:t>
            </w:r>
          </w:p>
        </w:tc>
        <w:tc>
          <w:tcPr>
            <w:tcW w:w="4335" w:type="dxa"/>
            <w:tcMar>
              <w:top w:w="72" w:type="dxa"/>
              <w:left w:w="115" w:type="dxa"/>
              <w:bottom w:w="72" w:type="dxa"/>
              <w:right w:w="115" w:type="dxa"/>
            </w:tcMar>
            <w:vAlign w:val="center"/>
          </w:tcPr>
          <w:p w14:paraId="4B133FC8" w14:textId="261EE979" w:rsidR="00A05875" w:rsidRDefault="00A05875" w:rsidP="000478AB">
            <w:pPr>
              <w:jc w:val="center"/>
            </w:pPr>
            <w:r>
              <w:t>_____</w:t>
            </w:r>
          </w:p>
        </w:tc>
      </w:tr>
      <w:tr w:rsidR="00A05875" w14:paraId="1274C140" w14:textId="77777777">
        <w:tc>
          <w:tcPr>
            <w:tcW w:w="5015" w:type="dxa"/>
            <w:tcMar>
              <w:top w:w="72" w:type="dxa"/>
              <w:left w:w="115" w:type="dxa"/>
              <w:bottom w:w="72" w:type="dxa"/>
              <w:right w:w="115" w:type="dxa"/>
            </w:tcMar>
            <w:vAlign w:val="center"/>
          </w:tcPr>
          <w:p w14:paraId="7DF5353E" w14:textId="77777777" w:rsidR="00A05875" w:rsidRDefault="00A05875" w:rsidP="00463D3B">
            <w:pPr>
              <w:pStyle w:val="Subtitle"/>
              <w:numPr>
                <w:ilvl w:val="0"/>
                <w:numId w:val="0"/>
              </w:numPr>
              <w:spacing w:line="276" w:lineRule="auto"/>
              <w:rPr>
                <w:b w:val="0"/>
              </w:rPr>
            </w:pPr>
            <w:r>
              <w:t>Lumpectomies or quadrantectomy of breast procedures</w:t>
            </w:r>
          </w:p>
        </w:tc>
        <w:tc>
          <w:tcPr>
            <w:tcW w:w="4335" w:type="dxa"/>
            <w:tcMar>
              <w:top w:w="72" w:type="dxa"/>
              <w:left w:w="115" w:type="dxa"/>
              <w:bottom w:w="72" w:type="dxa"/>
              <w:right w:w="115" w:type="dxa"/>
            </w:tcMar>
            <w:vAlign w:val="center"/>
          </w:tcPr>
          <w:p w14:paraId="3C0477CD" w14:textId="05C27EB9" w:rsidR="00A05875" w:rsidRDefault="00A05875" w:rsidP="000478AB">
            <w:pPr>
              <w:jc w:val="center"/>
            </w:pPr>
            <w:r>
              <w:t>_____</w:t>
            </w:r>
          </w:p>
        </w:tc>
      </w:tr>
      <w:tr w:rsidR="00A05875" w14:paraId="5723AAAD" w14:textId="77777777">
        <w:tc>
          <w:tcPr>
            <w:tcW w:w="5015" w:type="dxa"/>
            <w:tcMar>
              <w:top w:w="72" w:type="dxa"/>
              <w:left w:w="115" w:type="dxa"/>
              <w:bottom w:w="72" w:type="dxa"/>
              <w:right w:w="115" w:type="dxa"/>
            </w:tcMar>
            <w:vAlign w:val="center"/>
          </w:tcPr>
          <w:p w14:paraId="24267C8F" w14:textId="77777777" w:rsidR="00A05875" w:rsidRDefault="00A05875" w:rsidP="00463D3B">
            <w:pPr>
              <w:pStyle w:val="Subtitle"/>
              <w:numPr>
                <w:ilvl w:val="0"/>
                <w:numId w:val="0"/>
              </w:numPr>
              <w:spacing w:line="276" w:lineRule="auto"/>
              <w:rPr>
                <w:b w:val="0"/>
              </w:rPr>
            </w:pPr>
            <w:r>
              <w:t>Mastectomies</w:t>
            </w:r>
          </w:p>
        </w:tc>
        <w:tc>
          <w:tcPr>
            <w:tcW w:w="4335" w:type="dxa"/>
            <w:tcMar>
              <w:top w:w="72" w:type="dxa"/>
              <w:left w:w="115" w:type="dxa"/>
              <w:bottom w:w="72" w:type="dxa"/>
              <w:right w:w="115" w:type="dxa"/>
            </w:tcMar>
            <w:vAlign w:val="center"/>
          </w:tcPr>
          <w:p w14:paraId="58CD4D84" w14:textId="3F69F475" w:rsidR="00A05875" w:rsidRDefault="00A05875" w:rsidP="000478AB">
            <w:pPr>
              <w:jc w:val="center"/>
            </w:pPr>
            <w:r>
              <w:t>_____</w:t>
            </w:r>
          </w:p>
        </w:tc>
      </w:tr>
    </w:tbl>
    <w:p w14:paraId="290EC17A" w14:textId="77777777" w:rsidR="00CE083D" w:rsidRDefault="00CE083D" w:rsidP="00CE083D">
      <w:pPr>
        <w:pStyle w:val="NoSpacing"/>
      </w:pPr>
    </w:p>
    <w:p w14:paraId="7B916E38" w14:textId="77777777" w:rsidR="00CE083D" w:rsidRPr="004172FC" w:rsidRDefault="00CE083D" w:rsidP="00B36ED1">
      <w:pPr>
        <w:pStyle w:val="Heading4"/>
        <w:spacing w:before="0" w:line="240" w:lineRule="auto"/>
        <w:contextualSpacing/>
        <w:rPr>
          <w:rFonts w:cs="Arial"/>
          <w:b w:val="0"/>
        </w:rPr>
      </w:pPr>
      <w:bookmarkStart w:id="137" w:name="_Toc193965933"/>
      <w:r>
        <w:rPr>
          <w:rFonts w:cs="Arial"/>
        </w:rPr>
        <w:t>Urology</w:t>
      </w:r>
      <w:bookmarkEnd w:id="137"/>
    </w:p>
    <w:tbl>
      <w:tblPr>
        <w:tblStyle w:val="TableGrid"/>
        <w:tblW w:w="0" w:type="auto"/>
        <w:tblLook w:val="04A0" w:firstRow="1" w:lastRow="0" w:firstColumn="1" w:lastColumn="0" w:noHBand="0" w:noVBand="1"/>
      </w:tblPr>
      <w:tblGrid>
        <w:gridCol w:w="5015"/>
        <w:gridCol w:w="4335"/>
      </w:tblGrid>
      <w:tr w:rsidR="00463D3B" w14:paraId="6B77B858" w14:textId="77777777" w:rsidTr="000478AB">
        <w:tc>
          <w:tcPr>
            <w:tcW w:w="9350" w:type="dxa"/>
            <w:gridSpan w:val="2"/>
            <w:tcMar>
              <w:top w:w="72" w:type="dxa"/>
              <w:left w:w="115" w:type="dxa"/>
              <w:bottom w:w="72" w:type="dxa"/>
              <w:right w:w="115" w:type="dxa"/>
            </w:tcMar>
            <w:vAlign w:val="center"/>
          </w:tcPr>
          <w:p w14:paraId="153E481E" w14:textId="2A2B7D74" w:rsidR="00463D3B" w:rsidRPr="00463D3B" w:rsidRDefault="00463D3B" w:rsidP="00B8513F">
            <w:pPr>
              <w:pStyle w:val="Subtitle"/>
              <w:numPr>
                <w:ilvl w:val="0"/>
                <w:numId w:val="2"/>
              </w:numPr>
              <w:spacing w:line="276" w:lineRule="auto"/>
              <w:rPr>
                <w:b w:val="0"/>
              </w:rPr>
            </w:pPr>
            <w:r w:rsidRPr="00463D3B">
              <w:rPr>
                <w:b w:val="0"/>
              </w:rPr>
              <w:t>Total adult volume for each of the following applicable procedures performed at your facility during the reporting period.</w:t>
            </w:r>
          </w:p>
          <w:p w14:paraId="11615E6C" w14:textId="77777777" w:rsidR="00463D3B" w:rsidRPr="00463D3B" w:rsidRDefault="00463D3B" w:rsidP="00463D3B">
            <w:pPr>
              <w:pStyle w:val="Subtitle"/>
              <w:numPr>
                <w:ilvl w:val="0"/>
                <w:numId w:val="0"/>
              </w:numPr>
              <w:spacing w:line="276" w:lineRule="auto"/>
              <w:rPr>
                <w:b w:val="0"/>
              </w:rPr>
            </w:pPr>
          </w:p>
          <w:p w14:paraId="5F701F90" w14:textId="2AFD168A" w:rsidR="0094106C" w:rsidRPr="0094106C" w:rsidRDefault="00463D3B" w:rsidP="0094106C">
            <w:pPr>
              <w:pStyle w:val="NoSpacing"/>
              <w:ind w:left="360"/>
              <w:rPr>
                <w:i/>
              </w:rPr>
            </w:pPr>
            <w:r w:rsidRPr="00463D3B">
              <w:rPr>
                <w:i/>
              </w:rPr>
              <w:t xml:space="preserve">You cannot leave any </w:t>
            </w:r>
            <w:proofErr w:type="gramStart"/>
            <w:r w:rsidRPr="00463D3B">
              <w:rPr>
                <w:i/>
              </w:rPr>
              <w:t>blank</w:t>
            </w:r>
            <w:proofErr w:type="gramEnd"/>
            <w:r w:rsidRPr="00463D3B">
              <w:rPr>
                <w:i/>
              </w:rPr>
              <w:t xml:space="preserve">. If you did not perform one or more of the procedures listed below enter 0 (zero). If you had zero volume for </w:t>
            </w:r>
            <w:r w:rsidRPr="00463D3B">
              <w:rPr>
                <w:b/>
                <w:i/>
                <w:u w:val="single"/>
              </w:rPr>
              <w:t>all</w:t>
            </w:r>
            <w:r w:rsidRPr="00463D3B">
              <w:rPr>
                <w:i/>
              </w:rPr>
              <w:t xml:space="preserve"> pr</w:t>
            </w:r>
            <w:r w:rsidR="00264150">
              <w:rPr>
                <w:i/>
              </w:rPr>
              <w:t>ocedures, go back to question #7</w:t>
            </w:r>
            <w:r w:rsidRPr="00463D3B">
              <w:rPr>
                <w:i/>
              </w:rPr>
              <w:t xml:space="preserve"> and update your response from “yes” to “no.”</w:t>
            </w:r>
          </w:p>
        </w:tc>
      </w:tr>
      <w:tr w:rsidR="009F4735" w14:paraId="3E93179D" w14:textId="77777777">
        <w:tc>
          <w:tcPr>
            <w:tcW w:w="5015" w:type="dxa"/>
            <w:tcMar>
              <w:top w:w="72" w:type="dxa"/>
              <w:left w:w="115" w:type="dxa"/>
              <w:bottom w:w="72" w:type="dxa"/>
              <w:right w:w="115" w:type="dxa"/>
            </w:tcMar>
            <w:vAlign w:val="center"/>
          </w:tcPr>
          <w:p w14:paraId="6AE7EA6C" w14:textId="77777777" w:rsidR="009F4735" w:rsidRDefault="009F4735" w:rsidP="00463D3B">
            <w:pPr>
              <w:pStyle w:val="Subtitle"/>
              <w:numPr>
                <w:ilvl w:val="0"/>
                <w:numId w:val="0"/>
              </w:numPr>
              <w:spacing w:line="276" w:lineRule="auto"/>
              <w:rPr>
                <w:b w:val="0"/>
              </w:rPr>
            </w:pPr>
          </w:p>
        </w:tc>
        <w:tc>
          <w:tcPr>
            <w:tcW w:w="4335" w:type="dxa"/>
            <w:tcMar>
              <w:top w:w="72" w:type="dxa"/>
              <w:left w:w="115" w:type="dxa"/>
              <w:bottom w:w="72" w:type="dxa"/>
              <w:right w:w="115" w:type="dxa"/>
            </w:tcMar>
          </w:tcPr>
          <w:p w14:paraId="05B2FCA6" w14:textId="7C77602C" w:rsidR="009F4735" w:rsidRPr="00463D3B" w:rsidRDefault="009F4735" w:rsidP="00B626C7">
            <w:pPr>
              <w:pStyle w:val="NoSpacing"/>
              <w:jc w:val="center"/>
              <w:rPr>
                <w:i/>
              </w:rPr>
            </w:pPr>
            <w:r w:rsidRPr="00463D3B">
              <w:rPr>
                <w:i/>
              </w:rPr>
              <w:t>Adult Volume</w:t>
            </w:r>
          </w:p>
        </w:tc>
      </w:tr>
      <w:tr w:rsidR="00E47BDD" w14:paraId="32BF05C2" w14:textId="77777777">
        <w:tc>
          <w:tcPr>
            <w:tcW w:w="5015" w:type="dxa"/>
            <w:tcMar>
              <w:top w:w="72" w:type="dxa"/>
              <w:left w:w="115" w:type="dxa"/>
              <w:bottom w:w="72" w:type="dxa"/>
              <w:right w:w="115" w:type="dxa"/>
            </w:tcMar>
            <w:vAlign w:val="center"/>
          </w:tcPr>
          <w:p w14:paraId="2BFDBB6D" w14:textId="77777777" w:rsidR="00E47BDD" w:rsidRPr="004630D2" w:rsidRDefault="00E47BDD" w:rsidP="00463D3B">
            <w:pPr>
              <w:pStyle w:val="Subtitle"/>
              <w:numPr>
                <w:ilvl w:val="0"/>
                <w:numId w:val="0"/>
              </w:numPr>
              <w:spacing w:line="276" w:lineRule="auto"/>
              <w:rPr>
                <w:b w:val="0"/>
              </w:rPr>
            </w:pPr>
            <w:r>
              <w:t>Circumcisions</w:t>
            </w:r>
          </w:p>
        </w:tc>
        <w:tc>
          <w:tcPr>
            <w:tcW w:w="4335" w:type="dxa"/>
            <w:tcMar>
              <w:top w:w="72" w:type="dxa"/>
              <w:left w:w="115" w:type="dxa"/>
              <w:bottom w:w="72" w:type="dxa"/>
              <w:right w:w="115" w:type="dxa"/>
            </w:tcMar>
            <w:vAlign w:val="center"/>
          </w:tcPr>
          <w:p w14:paraId="2A3AF468" w14:textId="50D72439" w:rsidR="00E47BDD" w:rsidRDefault="00E47BDD" w:rsidP="000478AB">
            <w:pPr>
              <w:pStyle w:val="NoSpacing"/>
              <w:jc w:val="center"/>
            </w:pPr>
            <w:r>
              <w:t>_____</w:t>
            </w:r>
          </w:p>
        </w:tc>
      </w:tr>
      <w:tr w:rsidR="00E47BDD" w14:paraId="505CA93E" w14:textId="77777777">
        <w:tc>
          <w:tcPr>
            <w:tcW w:w="5015" w:type="dxa"/>
            <w:tcMar>
              <w:top w:w="72" w:type="dxa"/>
              <w:left w:w="115" w:type="dxa"/>
              <w:bottom w:w="72" w:type="dxa"/>
              <w:right w:w="115" w:type="dxa"/>
            </w:tcMar>
            <w:vAlign w:val="center"/>
          </w:tcPr>
          <w:p w14:paraId="654CC45B" w14:textId="77777777" w:rsidR="00E47BDD" w:rsidRPr="004630D2" w:rsidRDefault="00E47BDD" w:rsidP="00463D3B">
            <w:pPr>
              <w:pStyle w:val="Subtitle"/>
              <w:numPr>
                <w:ilvl w:val="0"/>
                <w:numId w:val="0"/>
              </w:numPr>
              <w:spacing w:line="276" w:lineRule="auto"/>
              <w:rPr>
                <w:b w:val="0"/>
              </w:rPr>
            </w:pPr>
            <w:r>
              <w:t>Cystourethroscopies</w:t>
            </w:r>
          </w:p>
        </w:tc>
        <w:tc>
          <w:tcPr>
            <w:tcW w:w="4335" w:type="dxa"/>
            <w:tcMar>
              <w:top w:w="72" w:type="dxa"/>
              <w:left w:w="115" w:type="dxa"/>
              <w:bottom w:w="72" w:type="dxa"/>
              <w:right w:w="115" w:type="dxa"/>
            </w:tcMar>
            <w:vAlign w:val="center"/>
          </w:tcPr>
          <w:p w14:paraId="5923E031" w14:textId="7BD34D50" w:rsidR="00E47BDD" w:rsidRDefault="00E47BDD" w:rsidP="00B626C7">
            <w:pPr>
              <w:jc w:val="center"/>
              <w:rPr>
                <w:i/>
              </w:rPr>
            </w:pPr>
            <w:r>
              <w:t>_____</w:t>
            </w:r>
          </w:p>
        </w:tc>
      </w:tr>
      <w:tr w:rsidR="00E47BDD" w14:paraId="08E932D3" w14:textId="77777777">
        <w:tc>
          <w:tcPr>
            <w:tcW w:w="5015" w:type="dxa"/>
            <w:tcMar>
              <w:top w:w="72" w:type="dxa"/>
              <w:left w:w="115" w:type="dxa"/>
              <w:bottom w:w="72" w:type="dxa"/>
              <w:right w:w="115" w:type="dxa"/>
            </w:tcMar>
            <w:vAlign w:val="center"/>
          </w:tcPr>
          <w:p w14:paraId="0DD58984" w14:textId="77777777" w:rsidR="00E47BDD" w:rsidRDefault="00E47BDD" w:rsidP="00463D3B">
            <w:pPr>
              <w:pStyle w:val="Subtitle"/>
              <w:numPr>
                <w:ilvl w:val="0"/>
                <w:numId w:val="0"/>
              </w:numPr>
              <w:spacing w:line="276" w:lineRule="auto"/>
              <w:rPr>
                <w:b w:val="0"/>
              </w:rPr>
            </w:pPr>
            <w:r>
              <w:t>Male genital p</w:t>
            </w:r>
            <w:r w:rsidRPr="003578C5">
              <w:t>rocedures</w:t>
            </w:r>
          </w:p>
        </w:tc>
        <w:tc>
          <w:tcPr>
            <w:tcW w:w="4335" w:type="dxa"/>
            <w:tcMar>
              <w:top w:w="72" w:type="dxa"/>
              <w:left w:w="115" w:type="dxa"/>
              <w:bottom w:w="72" w:type="dxa"/>
              <w:right w:w="115" w:type="dxa"/>
            </w:tcMar>
            <w:vAlign w:val="center"/>
          </w:tcPr>
          <w:p w14:paraId="02D6E3AE" w14:textId="28EE01F6" w:rsidR="00E47BDD" w:rsidRDefault="00E47BDD" w:rsidP="000478AB">
            <w:pPr>
              <w:jc w:val="center"/>
              <w:rPr>
                <w:i/>
              </w:rPr>
            </w:pPr>
            <w:r>
              <w:t>_____</w:t>
            </w:r>
          </w:p>
        </w:tc>
      </w:tr>
      <w:tr w:rsidR="00E47BDD" w14:paraId="68B708C9" w14:textId="77777777">
        <w:tc>
          <w:tcPr>
            <w:tcW w:w="5015" w:type="dxa"/>
            <w:tcMar>
              <w:top w:w="72" w:type="dxa"/>
              <w:left w:w="115" w:type="dxa"/>
              <w:bottom w:w="72" w:type="dxa"/>
              <w:right w:w="115" w:type="dxa"/>
            </w:tcMar>
            <w:vAlign w:val="center"/>
          </w:tcPr>
          <w:p w14:paraId="6B521210" w14:textId="77777777" w:rsidR="00E47BDD" w:rsidRDefault="00E47BDD" w:rsidP="00463D3B">
            <w:pPr>
              <w:pStyle w:val="Subtitle"/>
              <w:numPr>
                <w:ilvl w:val="0"/>
                <w:numId w:val="0"/>
              </w:numPr>
              <w:spacing w:line="276" w:lineRule="auto"/>
              <w:rPr>
                <w:b w:val="0"/>
              </w:rPr>
            </w:pPr>
            <w:r>
              <w:t>Urethra p</w:t>
            </w:r>
            <w:r w:rsidRPr="003578C5">
              <w:t>rocedures</w:t>
            </w:r>
          </w:p>
        </w:tc>
        <w:tc>
          <w:tcPr>
            <w:tcW w:w="4335" w:type="dxa"/>
            <w:tcMar>
              <w:top w:w="72" w:type="dxa"/>
              <w:left w:w="115" w:type="dxa"/>
              <w:bottom w:w="72" w:type="dxa"/>
              <w:right w:w="115" w:type="dxa"/>
            </w:tcMar>
            <w:vAlign w:val="center"/>
          </w:tcPr>
          <w:p w14:paraId="7D816971" w14:textId="5D4A3DC7" w:rsidR="00E47BDD" w:rsidRDefault="00E47BDD" w:rsidP="00B626C7">
            <w:pPr>
              <w:jc w:val="center"/>
            </w:pPr>
            <w:r>
              <w:t>_____</w:t>
            </w:r>
          </w:p>
        </w:tc>
      </w:tr>
      <w:tr w:rsidR="00E47BDD" w14:paraId="1809E7B7" w14:textId="77777777">
        <w:tc>
          <w:tcPr>
            <w:tcW w:w="5015" w:type="dxa"/>
            <w:tcMar>
              <w:top w:w="72" w:type="dxa"/>
              <w:left w:w="115" w:type="dxa"/>
              <w:bottom w:w="72" w:type="dxa"/>
              <w:right w:w="115" w:type="dxa"/>
            </w:tcMar>
            <w:vAlign w:val="center"/>
          </w:tcPr>
          <w:p w14:paraId="50D90739" w14:textId="77777777" w:rsidR="00E47BDD" w:rsidRDefault="00E47BDD" w:rsidP="00463D3B">
            <w:pPr>
              <w:pStyle w:val="Subtitle"/>
              <w:numPr>
                <w:ilvl w:val="0"/>
                <w:numId w:val="0"/>
              </w:numPr>
              <w:spacing w:line="276" w:lineRule="auto"/>
              <w:rPr>
                <w:b w:val="0"/>
              </w:rPr>
            </w:pPr>
            <w:r>
              <w:t>Vaginal repair p</w:t>
            </w:r>
            <w:r w:rsidRPr="003578C5">
              <w:t>rocedures</w:t>
            </w:r>
          </w:p>
        </w:tc>
        <w:tc>
          <w:tcPr>
            <w:tcW w:w="4335" w:type="dxa"/>
            <w:tcMar>
              <w:top w:w="72" w:type="dxa"/>
              <w:left w:w="115" w:type="dxa"/>
              <w:bottom w:w="72" w:type="dxa"/>
              <w:right w:w="115" w:type="dxa"/>
            </w:tcMar>
            <w:vAlign w:val="center"/>
          </w:tcPr>
          <w:p w14:paraId="0B174DA2" w14:textId="578380E9" w:rsidR="00E47BDD" w:rsidRDefault="00E47BDD" w:rsidP="000478AB">
            <w:pPr>
              <w:jc w:val="center"/>
            </w:pPr>
            <w:r>
              <w:t>_____</w:t>
            </w:r>
          </w:p>
        </w:tc>
      </w:tr>
    </w:tbl>
    <w:p w14:paraId="7311231F" w14:textId="77777777" w:rsidR="0055591B" w:rsidRDefault="0055591B" w:rsidP="00B36ED1">
      <w:pPr>
        <w:spacing w:after="0" w:line="240" w:lineRule="auto"/>
        <w:contextualSpacing/>
      </w:pPr>
    </w:p>
    <w:p w14:paraId="106B8190" w14:textId="77777777" w:rsidR="00CE083D" w:rsidRPr="004172FC" w:rsidRDefault="00CE083D" w:rsidP="00B36ED1">
      <w:pPr>
        <w:pStyle w:val="Heading4"/>
        <w:spacing w:before="0" w:line="240" w:lineRule="auto"/>
        <w:contextualSpacing/>
        <w:rPr>
          <w:rFonts w:cs="Arial"/>
          <w:b w:val="0"/>
        </w:rPr>
      </w:pPr>
      <w:bookmarkStart w:id="138" w:name="_Toc193965934"/>
      <w:r>
        <w:rPr>
          <w:rFonts w:cs="Arial"/>
        </w:rPr>
        <w:lastRenderedPageBreak/>
        <w:t>Neurological Surgery</w:t>
      </w:r>
      <w:bookmarkEnd w:id="138"/>
    </w:p>
    <w:tbl>
      <w:tblPr>
        <w:tblStyle w:val="TableGrid"/>
        <w:tblW w:w="0" w:type="auto"/>
        <w:tblLook w:val="04A0" w:firstRow="1" w:lastRow="0" w:firstColumn="1" w:lastColumn="0" w:noHBand="0" w:noVBand="1"/>
      </w:tblPr>
      <w:tblGrid>
        <w:gridCol w:w="5015"/>
        <w:gridCol w:w="4335"/>
      </w:tblGrid>
      <w:tr w:rsidR="00463D3B" w14:paraId="2E86258E" w14:textId="77777777" w:rsidTr="000478AB">
        <w:tc>
          <w:tcPr>
            <w:tcW w:w="9350" w:type="dxa"/>
            <w:gridSpan w:val="2"/>
            <w:tcMar>
              <w:top w:w="72" w:type="dxa"/>
              <w:left w:w="115" w:type="dxa"/>
              <w:bottom w:w="72" w:type="dxa"/>
              <w:right w:w="115" w:type="dxa"/>
            </w:tcMar>
            <w:vAlign w:val="center"/>
          </w:tcPr>
          <w:p w14:paraId="07561F9F" w14:textId="77777777" w:rsidR="00463D3B" w:rsidRPr="00463D3B" w:rsidRDefault="00463D3B" w:rsidP="00B8513F">
            <w:pPr>
              <w:pStyle w:val="Subtitle"/>
              <w:numPr>
                <w:ilvl w:val="0"/>
                <w:numId w:val="2"/>
              </w:numPr>
              <w:spacing w:line="276" w:lineRule="auto"/>
              <w:rPr>
                <w:b w:val="0"/>
              </w:rPr>
            </w:pPr>
            <w:r w:rsidRPr="00463D3B">
              <w:rPr>
                <w:b w:val="0"/>
              </w:rPr>
              <w:t xml:space="preserve">Total adult volume for the following </w:t>
            </w:r>
            <w:r w:rsidR="008B253E">
              <w:rPr>
                <w:b w:val="0"/>
              </w:rPr>
              <w:t>procedure</w:t>
            </w:r>
            <w:r w:rsidRPr="00463D3B">
              <w:rPr>
                <w:b w:val="0"/>
              </w:rPr>
              <w:t xml:space="preserve"> performed at your facility during the reporting period.</w:t>
            </w:r>
          </w:p>
          <w:p w14:paraId="0E07D3FB" w14:textId="77777777" w:rsidR="00463D3B" w:rsidRPr="00463D3B" w:rsidRDefault="00463D3B" w:rsidP="00463D3B">
            <w:pPr>
              <w:pStyle w:val="Subtitle"/>
              <w:numPr>
                <w:ilvl w:val="0"/>
                <w:numId w:val="0"/>
              </w:numPr>
              <w:spacing w:line="276" w:lineRule="auto"/>
              <w:rPr>
                <w:b w:val="0"/>
              </w:rPr>
            </w:pPr>
          </w:p>
          <w:p w14:paraId="5D5C0705" w14:textId="0B9888A3" w:rsidR="0094106C" w:rsidRPr="0094106C" w:rsidRDefault="00463D3B" w:rsidP="0094106C">
            <w:pPr>
              <w:pStyle w:val="NoSpacing"/>
              <w:ind w:left="360"/>
              <w:rPr>
                <w:i/>
              </w:rPr>
            </w:pPr>
            <w:r w:rsidRPr="00463D3B">
              <w:rPr>
                <w:i/>
              </w:rPr>
              <w:t xml:space="preserve">You cannot leave any </w:t>
            </w:r>
            <w:proofErr w:type="gramStart"/>
            <w:r w:rsidRPr="00463D3B">
              <w:rPr>
                <w:i/>
              </w:rPr>
              <w:t>blank</w:t>
            </w:r>
            <w:proofErr w:type="gramEnd"/>
            <w:r w:rsidRPr="00463D3B">
              <w:rPr>
                <w:i/>
              </w:rPr>
              <w:t xml:space="preserve">. If you did not perform </w:t>
            </w:r>
            <w:r w:rsidR="008B253E">
              <w:rPr>
                <w:i/>
              </w:rPr>
              <w:t>the procedure</w:t>
            </w:r>
            <w:r w:rsidRPr="00463D3B">
              <w:rPr>
                <w:i/>
              </w:rPr>
              <w:t xml:space="preserve"> listed below</w:t>
            </w:r>
            <w:r w:rsidR="008B253E">
              <w:rPr>
                <w:i/>
              </w:rPr>
              <w:t>,</w:t>
            </w:r>
            <w:r w:rsidRPr="00463D3B">
              <w:rPr>
                <w:i/>
              </w:rPr>
              <w:t xml:space="preserve"> </w:t>
            </w:r>
            <w:r w:rsidR="00264150">
              <w:rPr>
                <w:i/>
              </w:rPr>
              <w:t>go back to question #</w:t>
            </w:r>
            <w:r w:rsidR="00430C3A">
              <w:rPr>
                <w:i/>
              </w:rPr>
              <w:t>8</w:t>
            </w:r>
            <w:r w:rsidRPr="00463D3B">
              <w:rPr>
                <w:i/>
              </w:rPr>
              <w:t xml:space="preserve"> and update your response from “yes” to “no.”</w:t>
            </w:r>
          </w:p>
        </w:tc>
      </w:tr>
      <w:tr w:rsidR="003347B2" w14:paraId="0D24CC28" w14:textId="77777777">
        <w:tc>
          <w:tcPr>
            <w:tcW w:w="5015" w:type="dxa"/>
            <w:tcMar>
              <w:top w:w="72" w:type="dxa"/>
              <w:left w:w="115" w:type="dxa"/>
              <w:bottom w:w="72" w:type="dxa"/>
              <w:right w:w="115" w:type="dxa"/>
            </w:tcMar>
            <w:vAlign w:val="center"/>
          </w:tcPr>
          <w:p w14:paraId="6B5B9126" w14:textId="77777777" w:rsidR="003347B2" w:rsidRDefault="003347B2" w:rsidP="00463D3B">
            <w:pPr>
              <w:pStyle w:val="Subtitle"/>
              <w:numPr>
                <w:ilvl w:val="0"/>
                <w:numId w:val="0"/>
              </w:numPr>
              <w:spacing w:line="276" w:lineRule="auto"/>
              <w:rPr>
                <w:b w:val="0"/>
              </w:rPr>
            </w:pPr>
          </w:p>
        </w:tc>
        <w:tc>
          <w:tcPr>
            <w:tcW w:w="4335" w:type="dxa"/>
            <w:tcMar>
              <w:top w:w="72" w:type="dxa"/>
              <w:left w:w="115" w:type="dxa"/>
              <w:bottom w:w="72" w:type="dxa"/>
              <w:right w:w="115" w:type="dxa"/>
            </w:tcMar>
            <w:vAlign w:val="center"/>
          </w:tcPr>
          <w:p w14:paraId="497AF564" w14:textId="435846C1" w:rsidR="003347B2" w:rsidRPr="00463D3B" w:rsidRDefault="003347B2" w:rsidP="00B626C7">
            <w:pPr>
              <w:pStyle w:val="NoSpacing"/>
              <w:jc w:val="center"/>
              <w:rPr>
                <w:i/>
              </w:rPr>
            </w:pPr>
            <w:r w:rsidRPr="00463D3B">
              <w:rPr>
                <w:i/>
              </w:rPr>
              <w:t>Adult Volume</w:t>
            </w:r>
          </w:p>
        </w:tc>
      </w:tr>
      <w:tr w:rsidR="003347B2" w14:paraId="627E9A8F" w14:textId="77777777">
        <w:tc>
          <w:tcPr>
            <w:tcW w:w="5015" w:type="dxa"/>
            <w:tcMar>
              <w:top w:w="72" w:type="dxa"/>
              <w:left w:w="115" w:type="dxa"/>
              <w:bottom w:w="72" w:type="dxa"/>
              <w:right w:w="115" w:type="dxa"/>
            </w:tcMar>
            <w:vAlign w:val="center"/>
          </w:tcPr>
          <w:p w14:paraId="57B8D14D" w14:textId="77777777" w:rsidR="003347B2" w:rsidRPr="004630D2" w:rsidRDefault="003347B2" w:rsidP="00463D3B">
            <w:pPr>
              <w:pStyle w:val="Subtitle"/>
              <w:numPr>
                <w:ilvl w:val="0"/>
                <w:numId w:val="0"/>
              </w:numPr>
              <w:spacing w:line="276" w:lineRule="auto"/>
              <w:rPr>
                <w:b w:val="0"/>
              </w:rPr>
            </w:pPr>
            <w:r>
              <w:t>Spinal fusion procedures</w:t>
            </w:r>
          </w:p>
        </w:tc>
        <w:tc>
          <w:tcPr>
            <w:tcW w:w="4335" w:type="dxa"/>
            <w:tcMar>
              <w:top w:w="72" w:type="dxa"/>
              <w:left w:w="115" w:type="dxa"/>
              <w:bottom w:w="72" w:type="dxa"/>
              <w:right w:w="115" w:type="dxa"/>
            </w:tcMar>
            <w:vAlign w:val="center"/>
          </w:tcPr>
          <w:p w14:paraId="579DF9A2" w14:textId="506110E1" w:rsidR="003347B2" w:rsidRDefault="003347B2" w:rsidP="000478AB">
            <w:pPr>
              <w:pStyle w:val="NoSpacing"/>
              <w:jc w:val="center"/>
            </w:pPr>
            <w:r>
              <w:t>_____</w:t>
            </w:r>
          </w:p>
        </w:tc>
      </w:tr>
    </w:tbl>
    <w:p w14:paraId="2DFC5091" w14:textId="77777777" w:rsidR="00CE083D" w:rsidRDefault="00CE083D" w:rsidP="00B36ED1">
      <w:pPr>
        <w:spacing w:after="0" w:line="240" w:lineRule="auto"/>
        <w:contextualSpacing/>
      </w:pPr>
    </w:p>
    <w:p w14:paraId="2ADBCD3D" w14:textId="77777777" w:rsidR="00CE083D" w:rsidRPr="004172FC" w:rsidRDefault="00CE083D" w:rsidP="00B36ED1">
      <w:pPr>
        <w:pStyle w:val="Heading4"/>
        <w:spacing w:before="0" w:line="240" w:lineRule="auto"/>
        <w:contextualSpacing/>
        <w:rPr>
          <w:rFonts w:cs="Arial"/>
          <w:b w:val="0"/>
        </w:rPr>
      </w:pPr>
      <w:bookmarkStart w:id="139" w:name="_Toc193965935"/>
      <w:r>
        <w:rPr>
          <w:rFonts w:cs="Arial"/>
        </w:rPr>
        <w:t>Obstetrics and Gynecology</w:t>
      </w:r>
      <w:bookmarkEnd w:id="139"/>
    </w:p>
    <w:tbl>
      <w:tblPr>
        <w:tblStyle w:val="TableGrid"/>
        <w:tblW w:w="0" w:type="auto"/>
        <w:tblLook w:val="04A0" w:firstRow="1" w:lastRow="0" w:firstColumn="1" w:lastColumn="0" w:noHBand="0" w:noVBand="1"/>
      </w:tblPr>
      <w:tblGrid>
        <w:gridCol w:w="5015"/>
        <w:gridCol w:w="4335"/>
      </w:tblGrid>
      <w:tr w:rsidR="00463D3B" w14:paraId="3EFEFBED" w14:textId="77777777" w:rsidTr="000478AB">
        <w:tc>
          <w:tcPr>
            <w:tcW w:w="9350" w:type="dxa"/>
            <w:gridSpan w:val="2"/>
            <w:tcMar>
              <w:top w:w="72" w:type="dxa"/>
              <w:left w:w="115" w:type="dxa"/>
              <w:bottom w:w="72" w:type="dxa"/>
              <w:right w:w="115" w:type="dxa"/>
            </w:tcMar>
            <w:vAlign w:val="center"/>
          </w:tcPr>
          <w:p w14:paraId="4D5D6A30" w14:textId="77777777" w:rsidR="00463D3B" w:rsidRPr="00463D3B" w:rsidRDefault="00463D3B" w:rsidP="00B8513F">
            <w:pPr>
              <w:pStyle w:val="Subtitle"/>
              <w:numPr>
                <w:ilvl w:val="0"/>
                <w:numId w:val="2"/>
              </w:numPr>
              <w:spacing w:line="276" w:lineRule="auto"/>
              <w:rPr>
                <w:b w:val="0"/>
              </w:rPr>
            </w:pPr>
            <w:r w:rsidRPr="00463D3B">
              <w:rPr>
                <w:b w:val="0"/>
              </w:rPr>
              <w:t>Total adult volume for each of the following applicable procedures performed at your facility during the reporting period.</w:t>
            </w:r>
          </w:p>
          <w:p w14:paraId="13BF82CA" w14:textId="77777777" w:rsidR="00463D3B" w:rsidRPr="00463D3B" w:rsidRDefault="00463D3B" w:rsidP="00463D3B">
            <w:pPr>
              <w:pStyle w:val="Subtitle"/>
              <w:numPr>
                <w:ilvl w:val="0"/>
                <w:numId w:val="0"/>
              </w:numPr>
              <w:spacing w:line="276" w:lineRule="auto"/>
              <w:rPr>
                <w:b w:val="0"/>
              </w:rPr>
            </w:pPr>
          </w:p>
          <w:p w14:paraId="35094092" w14:textId="75BE9B32" w:rsidR="0094106C" w:rsidRPr="0094106C" w:rsidRDefault="00463D3B" w:rsidP="0094106C">
            <w:pPr>
              <w:pStyle w:val="NoSpacing"/>
              <w:ind w:left="360"/>
              <w:rPr>
                <w:i/>
              </w:rPr>
            </w:pPr>
            <w:r w:rsidRPr="00463D3B">
              <w:rPr>
                <w:i/>
              </w:rPr>
              <w:t xml:space="preserve">You cannot leave any </w:t>
            </w:r>
            <w:proofErr w:type="gramStart"/>
            <w:r w:rsidRPr="00463D3B">
              <w:rPr>
                <w:i/>
              </w:rPr>
              <w:t>blank</w:t>
            </w:r>
            <w:proofErr w:type="gramEnd"/>
            <w:r w:rsidRPr="00463D3B">
              <w:rPr>
                <w:i/>
              </w:rPr>
              <w:t xml:space="preserve">. If you did not perform one or more of the procedures listed below enter 0 (zero). If you had zero volume for </w:t>
            </w:r>
            <w:r w:rsidRPr="00463D3B">
              <w:rPr>
                <w:b/>
                <w:i/>
                <w:u w:val="single"/>
              </w:rPr>
              <w:t>all</w:t>
            </w:r>
            <w:r w:rsidRPr="00463D3B">
              <w:rPr>
                <w:i/>
              </w:rPr>
              <w:t xml:space="preserve"> pr</w:t>
            </w:r>
            <w:r w:rsidR="00264150">
              <w:rPr>
                <w:i/>
              </w:rPr>
              <w:t>ocedures, go back to question #</w:t>
            </w:r>
            <w:r w:rsidR="00430C3A">
              <w:rPr>
                <w:i/>
              </w:rPr>
              <w:t>9</w:t>
            </w:r>
            <w:r w:rsidRPr="00463D3B">
              <w:rPr>
                <w:i/>
              </w:rPr>
              <w:t xml:space="preserve"> and update your response from “yes” to “no.”</w:t>
            </w:r>
          </w:p>
        </w:tc>
      </w:tr>
      <w:tr w:rsidR="00212374" w14:paraId="66DB6E8E" w14:textId="77777777">
        <w:tc>
          <w:tcPr>
            <w:tcW w:w="5015" w:type="dxa"/>
            <w:tcMar>
              <w:top w:w="72" w:type="dxa"/>
              <w:left w:w="115" w:type="dxa"/>
              <w:bottom w:w="72" w:type="dxa"/>
              <w:right w:w="115" w:type="dxa"/>
            </w:tcMar>
            <w:vAlign w:val="center"/>
          </w:tcPr>
          <w:p w14:paraId="57139999" w14:textId="77777777" w:rsidR="00212374" w:rsidRDefault="00212374" w:rsidP="00463D3B">
            <w:pPr>
              <w:pStyle w:val="Subtitle"/>
              <w:numPr>
                <w:ilvl w:val="0"/>
                <w:numId w:val="0"/>
              </w:numPr>
              <w:spacing w:line="276" w:lineRule="auto"/>
              <w:rPr>
                <w:b w:val="0"/>
              </w:rPr>
            </w:pPr>
          </w:p>
        </w:tc>
        <w:tc>
          <w:tcPr>
            <w:tcW w:w="4335" w:type="dxa"/>
            <w:tcMar>
              <w:top w:w="72" w:type="dxa"/>
              <w:left w:w="115" w:type="dxa"/>
              <w:bottom w:w="72" w:type="dxa"/>
              <w:right w:w="115" w:type="dxa"/>
            </w:tcMar>
            <w:vAlign w:val="center"/>
          </w:tcPr>
          <w:p w14:paraId="46C74CD5" w14:textId="12004FDE" w:rsidR="00212374" w:rsidRPr="00463D3B" w:rsidRDefault="00212374" w:rsidP="00B626C7">
            <w:pPr>
              <w:pStyle w:val="NoSpacing"/>
              <w:jc w:val="center"/>
              <w:rPr>
                <w:i/>
              </w:rPr>
            </w:pPr>
            <w:r w:rsidRPr="00463D3B">
              <w:rPr>
                <w:i/>
              </w:rPr>
              <w:t>Adult Volume</w:t>
            </w:r>
          </w:p>
        </w:tc>
      </w:tr>
      <w:tr w:rsidR="00212374" w14:paraId="7C61F518" w14:textId="77777777">
        <w:tc>
          <w:tcPr>
            <w:tcW w:w="5015" w:type="dxa"/>
            <w:tcMar>
              <w:top w:w="72" w:type="dxa"/>
              <w:left w:w="115" w:type="dxa"/>
              <w:bottom w:w="72" w:type="dxa"/>
              <w:right w:w="115" w:type="dxa"/>
            </w:tcMar>
            <w:vAlign w:val="center"/>
          </w:tcPr>
          <w:p w14:paraId="0B2D1C00" w14:textId="77777777" w:rsidR="00212374" w:rsidRPr="004630D2" w:rsidRDefault="00212374" w:rsidP="00463D3B">
            <w:pPr>
              <w:pStyle w:val="Subtitle"/>
              <w:numPr>
                <w:ilvl w:val="0"/>
                <w:numId w:val="0"/>
              </w:numPr>
              <w:spacing w:line="276" w:lineRule="auto"/>
              <w:rPr>
                <w:b w:val="0"/>
              </w:rPr>
            </w:pPr>
            <w:r>
              <w:t>Cervix procedures</w:t>
            </w:r>
            <w:r>
              <w:rPr>
                <w:b w:val="0"/>
              </w:rPr>
              <w:t xml:space="preserve"> </w:t>
            </w:r>
          </w:p>
        </w:tc>
        <w:tc>
          <w:tcPr>
            <w:tcW w:w="4335" w:type="dxa"/>
            <w:tcMar>
              <w:top w:w="72" w:type="dxa"/>
              <w:left w:w="115" w:type="dxa"/>
              <w:bottom w:w="72" w:type="dxa"/>
              <w:right w:w="115" w:type="dxa"/>
            </w:tcMar>
            <w:vAlign w:val="center"/>
          </w:tcPr>
          <w:p w14:paraId="48A1A5C9" w14:textId="20E17130" w:rsidR="00212374" w:rsidRDefault="00212374" w:rsidP="000478AB">
            <w:pPr>
              <w:pStyle w:val="NoSpacing"/>
              <w:jc w:val="center"/>
            </w:pPr>
            <w:r>
              <w:t>_____</w:t>
            </w:r>
          </w:p>
        </w:tc>
      </w:tr>
      <w:tr w:rsidR="00212374" w14:paraId="3D19F0A8" w14:textId="77777777">
        <w:tc>
          <w:tcPr>
            <w:tcW w:w="5015" w:type="dxa"/>
            <w:tcMar>
              <w:top w:w="72" w:type="dxa"/>
              <w:left w:w="115" w:type="dxa"/>
              <w:bottom w:w="72" w:type="dxa"/>
              <w:right w:w="115" w:type="dxa"/>
            </w:tcMar>
            <w:vAlign w:val="center"/>
          </w:tcPr>
          <w:p w14:paraId="55049B32" w14:textId="77777777" w:rsidR="00212374" w:rsidRDefault="00212374" w:rsidP="00463D3B">
            <w:pPr>
              <w:pStyle w:val="Subtitle"/>
              <w:numPr>
                <w:ilvl w:val="0"/>
                <w:numId w:val="0"/>
              </w:numPr>
              <w:spacing w:line="276" w:lineRule="auto"/>
              <w:rPr>
                <w:b w:val="0"/>
              </w:rPr>
            </w:pPr>
            <w:r>
              <w:t>Hysteroscopies</w:t>
            </w:r>
          </w:p>
        </w:tc>
        <w:tc>
          <w:tcPr>
            <w:tcW w:w="4335" w:type="dxa"/>
            <w:tcMar>
              <w:top w:w="72" w:type="dxa"/>
              <w:left w:w="115" w:type="dxa"/>
              <w:bottom w:w="72" w:type="dxa"/>
              <w:right w:w="115" w:type="dxa"/>
            </w:tcMar>
            <w:vAlign w:val="center"/>
          </w:tcPr>
          <w:p w14:paraId="41D5AB50" w14:textId="1953C09C" w:rsidR="00212374" w:rsidRDefault="00212374" w:rsidP="000478AB">
            <w:pPr>
              <w:pStyle w:val="NoSpacing"/>
              <w:jc w:val="center"/>
            </w:pPr>
            <w:r>
              <w:t>_____</w:t>
            </w:r>
          </w:p>
        </w:tc>
      </w:tr>
      <w:tr w:rsidR="00212374" w14:paraId="7CDB1D74" w14:textId="77777777">
        <w:tc>
          <w:tcPr>
            <w:tcW w:w="5015" w:type="dxa"/>
            <w:tcMar>
              <w:top w:w="72" w:type="dxa"/>
              <w:left w:w="115" w:type="dxa"/>
              <w:bottom w:w="72" w:type="dxa"/>
              <w:right w:w="115" w:type="dxa"/>
            </w:tcMar>
            <w:vAlign w:val="center"/>
          </w:tcPr>
          <w:p w14:paraId="273239A5" w14:textId="77777777" w:rsidR="00212374" w:rsidRDefault="00212374" w:rsidP="00463D3B">
            <w:pPr>
              <w:pStyle w:val="Subtitle"/>
              <w:numPr>
                <w:ilvl w:val="0"/>
                <w:numId w:val="0"/>
              </w:numPr>
              <w:spacing w:line="276" w:lineRule="auto"/>
              <w:rPr>
                <w:b w:val="0"/>
              </w:rPr>
            </w:pPr>
            <w:r>
              <w:t>Uterus and adnexa laparoscopies</w:t>
            </w:r>
          </w:p>
        </w:tc>
        <w:tc>
          <w:tcPr>
            <w:tcW w:w="4335" w:type="dxa"/>
            <w:tcMar>
              <w:top w:w="72" w:type="dxa"/>
              <w:left w:w="115" w:type="dxa"/>
              <w:bottom w:w="72" w:type="dxa"/>
              <w:right w:w="115" w:type="dxa"/>
            </w:tcMar>
            <w:vAlign w:val="center"/>
          </w:tcPr>
          <w:p w14:paraId="6A5292EA" w14:textId="5B95A855" w:rsidR="00212374" w:rsidRDefault="00212374" w:rsidP="000478AB">
            <w:pPr>
              <w:pStyle w:val="NoSpacing"/>
              <w:jc w:val="center"/>
            </w:pPr>
            <w:r>
              <w:t>_____</w:t>
            </w:r>
          </w:p>
        </w:tc>
      </w:tr>
    </w:tbl>
    <w:p w14:paraId="1FD2C97B" w14:textId="77777777" w:rsidR="0055591B" w:rsidRDefault="0055591B" w:rsidP="00CB7A99">
      <w:pPr>
        <w:pStyle w:val="NoSpacing"/>
      </w:pPr>
    </w:p>
    <w:p w14:paraId="687E30FD" w14:textId="77777777" w:rsidR="00CE083D" w:rsidRPr="004172FC" w:rsidRDefault="00CE083D" w:rsidP="00CE083D">
      <w:pPr>
        <w:pStyle w:val="Heading4"/>
        <w:rPr>
          <w:rFonts w:cs="Arial"/>
          <w:b w:val="0"/>
        </w:rPr>
      </w:pPr>
      <w:bookmarkStart w:id="140" w:name="_Toc193965936"/>
      <w:r>
        <w:rPr>
          <w:rFonts w:cs="Arial"/>
        </w:rPr>
        <w:t>Plastic and Reconstructive Surgery</w:t>
      </w:r>
      <w:bookmarkEnd w:id="140"/>
    </w:p>
    <w:tbl>
      <w:tblPr>
        <w:tblStyle w:val="TableGrid"/>
        <w:tblW w:w="0" w:type="auto"/>
        <w:tblLook w:val="04A0" w:firstRow="1" w:lastRow="0" w:firstColumn="1" w:lastColumn="0" w:noHBand="0" w:noVBand="1"/>
      </w:tblPr>
      <w:tblGrid>
        <w:gridCol w:w="5015"/>
        <w:gridCol w:w="4335"/>
      </w:tblGrid>
      <w:tr w:rsidR="00463D3B" w14:paraId="7E1D655A" w14:textId="77777777" w:rsidTr="000478AB">
        <w:tc>
          <w:tcPr>
            <w:tcW w:w="9350" w:type="dxa"/>
            <w:gridSpan w:val="2"/>
            <w:tcMar>
              <w:top w:w="72" w:type="dxa"/>
              <w:left w:w="115" w:type="dxa"/>
              <w:bottom w:w="72" w:type="dxa"/>
              <w:right w:w="115" w:type="dxa"/>
            </w:tcMar>
            <w:vAlign w:val="center"/>
          </w:tcPr>
          <w:p w14:paraId="4C2A59D0" w14:textId="515E104D" w:rsidR="00463D3B" w:rsidRPr="00463D3B" w:rsidRDefault="00463D3B" w:rsidP="00B8513F">
            <w:pPr>
              <w:pStyle w:val="Subtitle"/>
              <w:numPr>
                <w:ilvl w:val="0"/>
                <w:numId w:val="2"/>
              </w:numPr>
              <w:spacing w:line="276" w:lineRule="auto"/>
              <w:rPr>
                <w:b w:val="0"/>
              </w:rPr>
            </w:pPr>
            <w:r w:rsidRPr="00463D3B">
              <w:rPr>
                <w:b w:val="0"/>
              </w:rPr>
              <w:t>Total adult volume for each of the following applicable procedures performed at your facility during the reporting period.</w:t>
            </w:r>
          </w:p>
          <w:p w14:paraId="0FC45CBA" w14:textId="77777777" w:rsidR="00463D3B" w:rsidRPr="00463D3B" w:rsidRDefault="00463D3B" w:rsidP="00463D3B">
            <w:pPr>
              <w:pStyle w:val="Subtitle"/>
              <w:numPr>
                <w:ilvl w:val="0"/>
                <w:numId w:val="0"/>
              </w:numPr>
              <w:spacing w:line="276" w:lineRule="auto"/>
              <w:rPr>
                <w:b w:val="0"/>
              </w:rPr>
            </w:pPr>
          </w:p>
          <w:p w14:paraId="7B260F14" w14:textId="2C54C008" w:rsidR="0094106C" w:rsidRPr="0094106C" w:rsidRDefault="00463D3B" w:rsidP="0094106C">
            <w:pPr>
              <w:pStyle w:val="NoSpacing"/>
              <w:ind w:left="360"/>
              <w:rPr>
                <w:i/>
              </w:rPr>
            </w:pPr>
            <w:r w:rsidRPr="00463D3B">
              <w:rPr>
                <w:i/>
              </w:rPr>
              <w:t xml:space="preserve">You cannot leave any </w:t>
            </w:r>
            <w:proofErr w:type="gramStart"/>
            <w:r w:rsidRPr="00463D3B">
              <w:rPr>
                <w:i/>
              </w:rPr>
              <w:t>blank</w:t>
            </w:r>
            <w:proofErr w:type="gramEnd"/>
            <w:r w:rsidRPr="00463D3B">
              <w:rPr>
                <w:i/>
              </w:rPr>
              <w:t xml:space="preserve">. If you did not perform one or more of the procedures listed below enter 0 (zero). If you had zero volume for </w:t>
            </w:r>
            <w:r w:rsidRPr="00463D3B">
              <w:rPr>
                <w:b/>
                <w:i/>
                <w:u w:val="single"/>
              </w:rPr>
              <w:t>all</w:t>
            </w:r>
            <w:r w:rsidRPr="00463D3B">
              <w:rPr>
                <w:i/>
              </w:rPr>
              <w:t xml:space="preserve"> pr</w:t>
            </w:r>
            <w:r w:rsidR="00264150">
              <w:rPr>
                <w:i/>
              </w:rPr>
              <w:t>ocedures, go back to question #1</w:t>
            </w:r>
            <w:r w:rsidR="00430C3A">
              <w:rPr>
                <w:i/>
              </w:rPr>
              <w:t>0</w:t>
            </w:r>
            <w:r w:rsidRPr="00463D3B">
              <w:rPr>
                <w:i/>
              </w:rPr>
              <w:t xml:space="preserve"> and update your response from “yes” to “no.”</w:t>
            </w:r>
          </w:p>
        </w:tc>
      </w:tr>
      <w:tr w:rsidR="005A1877" w14:paraId="20C03B23" w14:textId="77777777">
        <w:tc>
          <w:tcPr>
            <w:tcW w:w="5015" w:type="dxa"/>
            <w:tcMar>
              <w:top w:w="72" w:type="dxa"/>
              <w:left w:w="115" w:type="dxa"/>
              <w:bottom w:w="72" w:type="dxa"/>
              <w:right w:w="115" w:type="dxa"/>
            </w:tcMar>
            <w:vAlign w:val="center"/>
          </w:tcPr>
          <w:p w14:paraId="48C62DE6" w14:textId="77777777" w:rsidR="005A1877" w:rsidRDefault="005A1877" w:rsidP="00463D3B">
            <w:pPr>
              <w:pStyle w:val="Subtitle"/>
              <w:numPr>
                <w:ilvl w:val="0"/>
                <w:numId w:val="0"/>
              </w:numPr>
              <w:spacing w:line="276" w:lineRule="auto"/>
              <w:rPr>
                <w:b w:val="0"/>
              </w:rPr>
            </w:pPr>
          </w:p>
        </w:tc>
        <w:tc>
          <w:tcPr>
            <w:tcW w:w="4335" w:type="dxa"/>
            <w:tcMar>
              <w:top w:w="72" w:type="dxa"/>
              <w:left w:w="115" w:type="dxa"/>
              <w:bottom w:w="72" w:type="dxa"/>
              <w:right w:w="115" w:type="dxa"/>
            </w:tcMar>
            <w:vAlign w:val="center"/>
          </w:tcPr>
          <w:p w14:paraId="05EE4456" w14:textId="1BC0B6AD" w:rsidR="005A1877" w:rsidRPr="00463D3B" w:rsidRDefault="005A1877" w:rsidP="00B626C7">
            <w:pPr>
              <w:pStyle w:val="NoSpacing"/>
              <w:jc w:val="center"/>
              <w:rPr>
                <w:i/>
              </w:rPr>
            </w:pPr>
            <w:r w:rsidRPr="00463D3B">
              <w:rPr>
                <w:i/>
              </w:rPr>
              <w:t>Adult Volume</w:t>
            </w:r>
          </w:p>
        </w:tc>
      </w:tr>
      <w:tr w:rsidR="005A1877" w14:paraId="4BB25A2A" w14:textId="77777777">
        <w:tc>
          <w:tcPr>
            <w:tcW w:w="5015" w:type="dxa"/>
            <w:tcMar>
              <w:top w:w="72" w:type="dxa"/>
              <w:left w:w="115" w:type="dxa"/>
              <w:bottom w:w="72" w:type="dxa"/>
              <w:right w:w="115" w:type="dxa"/>
            </w:tcMar>
            <w:vAlign w:val="center"/>
          </w:tcPr>
          <w:p w14:paraId="09A9616B" w14:textId="77777777" w:rsidR="005A1877" w:rsidRPr="004630D2" w:rsidRDefault="005A1877" w:rsidP="00463D3B">
            <w:pPr>
              <w:pStyle w:val="Subtitle"/>
              <w:numPr>
                <w:ilvl w:val="0"/>
                <w:numId w:val="0"/>
              </w:numPr>
              <w:spacing w:line="276" w:lineRule="auto"/>
              <w:rPr>
                <w:b w:val="0"/>
              </w:rPr>
            </w:pPr>
            <w:r>
              <w:t xml:space="preserve">Breast repair or reconstructive procedures </w:t>
            </w:r>
          </w:p>
        </w:tc>
        <w:tc>
          <w:tcPr>
            <w:tcW w:w="4335" w:type="dxa"/>
            <w:tcMar>
              <w:top w:w="72" w:type="dxa"/>
              <w:left w:w="115" w:type="dxa"/>
              <w:bottom w:w="72" w:type="dxa"/>
              <w:right w:w="115" w:type="dxa"/>
            </w:tcMar>
            <w:vAlign w:val="center"/>
          </w:tcPr>
          <w:p w14:paraId="3BF54705" w14:textId="71DA128D" w:rsidR="005A1877" w:rsidRDefault="005A1877" w:rsidP="000478AB">
            <w:pPr>
              <w:pStyle w:val="NoSpacing"/>
              <w:jc w:val="center"/>
            </w:pPr>
            <w:r>
              <w:t>_____</w:t>
            </w:r>
          </w:p>
        </w:tc>
      </w:tr>
      <w:tr w:rsidR="005A1877" w14:paraId="3C824C32" w14:textId="77777777">
        <w:tc>
          <w:tcPr>
            <w:tcW w:w="5015" w:type="dxa"/>
            <w:tcMar>
              <w:top w:w="72" w:type="dxa"/>
              <w:left w:w="115" w:type="dxa"/>
              <w:bottom w:w="72" w:type="dxa"/>
              <w:right w:w="115" w:type="dxa"/>
            </w:tcMar>
            <w:vAlign w:val="center"/>
          </w:tcPr>
          <w:p w14:paraId="1439E4D0" w14:textId="4D8E26F0" w:rsidR="005A1877" w:rsidRDefault="005A1877" w:rsidP="00463D3B">
            <w:pPr>
              <w:pStyle w:val="Subtitle"/>
              <w:numPr>
                <w:ilvl w:val="0"/>
                <w:numId w:val="0"/>
              </w:numPr>
              <w:spacing w:line="276" w:lineRule="auto"/>
              <w:rPr>
                <w:b w:val="0"/>
              </w:rPr>
            </w:pPr>
            <w:r w:rsidRPr="002C3EB6">
              <w:t xml:space="preserve">Skin </w:t>
            </w:r>
            <w:r>
              <w:t>g</w:t>
            </w:r>
            <w:r w:rsidRPr="002C3EB6">
              <w:t>raft/</w:t>
            </w:r>
            <w:r>
              <w:t>r</w:t>
            </w:r>
            <w:r w:rsidRPr="002C3EB6">
              <w:t xml:space="preserve">econstruction </w:t>
            </w:r>
            <w:r>
              <w:t>p</w:t>
            </w:r>
            <w:r w:rsidRPr="002C3EB6">
              <w:t>rocedures</w:t>
            </w:r>
          </w:p>
        </w:tc>
        <w:tc>
          <w:tcPr>
            <w:tcW w:w="4335" w:type="dxa"/>
            <w:tcMar>
              <w:top w:w="72" w:type="dxa"/>
              <w:left w:w="115" w:type="dxa"/>
              <w:bottom w:w="72" w:type="dxa"/>
              <w:right w:w="115" w:type="dxa"/>
            </w:tcMar>
            <w:vAlign w:val="center"/>
          </w:tcPr>
          <w:p w14:paraId="3808967F" w14:textId="2CCC7AD8" w:rsidR="005A1877" w:rsidRDefault="005A1877" w:rsidP="000478AB">
            <w:pPr>
              <w:pStyle w:val="NoSpacing"/>
              <w:jc w:val="center"/>
            </w:pPr>
            <w:r>
              <w:t>_____</w:t>
            </w:r>
          </w:p>
        </w:tc>
      </w:tr>
    </w:tbl>
    <w:p w14:paraId="04F300DA" w14:textId="77777777" w:rsidR="00BD5B0E" w:rsidRDefault="00BD5B0E">
      <w:pPr>
        <w:rPr>
          <w:rFonts w:cs="Arial"/>
          <w:szCs w:val="28"/>
        </w:rPr>
      </w:pPr>
      <w:r>
        <w:rPr>
          <w:rFonts w:cs="Arial"/>
          <w:szCs w:val="28"/>
        </w:rPr>
        <w:br w:type="page"/>
      </w:r>
    </w:p>
    <w:p w14:paraId="7B37884B" w14:textId="77777777" w:rsidR="00BD5B0E" w:rsidRDefault="00BD5B0E" w:rsidP="00C155EB">
      <w:pPr>
        <w:pStyle w:val="Heading3"/>
        <w:spacing w:before="0"/>
      </w:pPr>
      <w:bookmarkStart w:id="141" w:name="_Toc193965937"/>
      <w:r>
        <w:lastRenderedPageBreak/>
        <w:t xml:space="preserve">3B: </w:t>
      </w:r>
      <w:bookmarkStart w:id="142" w:name="_Hlk87971640"/>
      <w:r>
        <w:t>Facility and Surgeon Volume</w:t>
      </w:r>
      <w:bookmarkEnd w:id="141"/>
      <w:bookmarkEnd w:id="142"/>
    </w:p>
    <w:p w14:paraId="705777CE" w14:textId="77777777" w:rsidR="00BD5B0E" w:rsidRDefault="00BD5B0E" w:rsidP="00C155EB">
      <w:pPr>
        <w:spacing w:after="0" w:line="240" w:lineRule="auto"/>
        <w:rPr>
          <w:rFonts w:cs="Arial"/>
          <w:b/>
          <w:szCs w:val="28"/>
        </w:rPr>
      </w:pPr>
    </w:p>
    <w:p w14:paraId="7B86070E" w14:textId="77777777" w:rsidR="009579AF" w:rsidRDefault="00BD5B0E" w:rsidP="00C6433E">
      <w:pPr>
        <w:spacing w:after="0" w:line="240" w:lineRule="auto"/>
        <w:rPr>
          <w:rFonts w:cs="Arial"/>
          <w:szCs w:val="28"/>
        </w:rPr>
      </w:pPr>
      <w:r>
        <w:rPr>
          <w:rFonts w:cs="Arial"/>
          <w:b/>
          <w:color w:val="FF0000"/>
          <w:szCs w:val="28"/>
        </w:rPr>
        <w:t>Important Notes</w:t>
      </w:r>
      <w:r w:rsidRPr="00117A0B">
        <w:rPr>
          <w:rFonts w:cs="Arial"/>
          <w:b/>
          <w:color w:val="FF0000"/>
          <w:szCs w:val="28"/>
        </w:rPr>
        <w:t>:</w:t>
      </w:r>
      <w:r w:rsidR="00C83A68">
        <w:rPr>
          <w:rFonts w:cs="Arial"/>
          <w:szCs w:val="28"/>
        </w:rPr>
        <w:t xml:space="preserve"> </w:t>
      </w:r>
    </w:p>
    <w:p w14:paraId="545752A4" w14:textId="77777777" w:rsidR="009579AF" w:rsidRDefault="009579AF" w:rsidP="00C6433E">
      <w:pPr>
        <w:spacing w:after="0" w:line="240" w:lineRule="auto"/>
        <w:rPr>
          <w:rFonts w:cs="Arial"/>
          <w:szCs w:val="28"/>
        </w:rPr>
      </w:pPr>
    </w:p>
    <w:p w14:paraId="41D96D7D" w14:textId="738D243A" w:rsidR="00C6433E" w:rsidRDefault="009579AF" w:rsidP="00C6433E">
      <w:pPr>
        <w:spacing w:after="0" w:line="240" w:lineRule="auto"/>
        <w:rPr>
          <w:rFonts w:cs="Arial"/>
          <w:szCs w:val="28"/>
        </w:rPr>
      </w:pPr>
      <w:r>
        <w:rPr>
          <w:rFonts w:cs="Arial"/>
          <w:szCs w:val="28"/>
        </w:rPr>
        <w:t xml:space="preserve">Note 1: </w:t>
      </w:r>
      <w:r w:rsidR="00501E77">
        <w:rPr>
          <w:rFonts w:cs="Arial"/>
          <w:szCs w:val="28"/>
        </w:rPr>
        <w:t xml:space="preserve">As described in the </w:t>
      </w:r>
      <w:hyperlink w:anchor="_Section_3B:_Facility" w:history="1">
        <w:r w:rsidR="002D1573" w:rsidRPr="00215633">
          <w:rPr>
            <w:rStyle w:val="Hyperlink"/>
            <w:rFonts w:cs="Arial"/>
            <w:szCs w:val="28"/>
          </w:rPr>
          <w:t>Facility and Surgeon Volume Measure Specifications</w:t>
        </w:r>
      </w:hyperlink>
      <w:r w:rsidR="00501E77">
        <w:rPr>
          <w:rFonts w:cs="Arial"/>
          <w:szCs w:val="28"/>
        </w:rPr>
        <w:t xml:space="preserve">, ASCs must download the </w:t>
      </w:r>
      <w:r w:rsidR="00F00DA8">
        <w:rPr>
          <w:rFonts w:cs="Arial"/>
          <w:szCs w:val="28"/>
        </w:rPr>
        <w:t xml:space="preserve">appropriate </w:t>
      </w:r>
      <w:r w:rsidR="00501E77">
        <w:rPr>
          <w:rFonts w:cs="Arial"/>
          <w:szCs w:val="28"/>
        </w:rPr>
        <w:t xml:space="preserve">CPT </w:t>
      </w:r>
      <w:r w:rsidR="002D1573">
        <w:rPr>
          <w:rFonts w:cs="Arial"/>
          <w:szCs w:val="28"/>
        </w:rPr>
        <w:t>C</w:t>
      </w:r>
      <w:r w:rsidR="00501E77">
        <w:rPr>
          <w:rFonts w:cs="Arial"/>
          <w:szCs w:val="28"/>
        </w:rPr>
        <w:t xml:space="preserve">ode </w:t>
      </w:r>
      <w:r w:rsidR="002D1573">
        <w:rPr>
          <w:rFonts w:cs="Arial"/>
          <w:szCs w:val="28"/>
        </w:rPr>
        <w:t>W</w:t>
      </w:r>
      <w:r w:rsidR="00501E77">
        <w:rPr>
          <w:rFonts w:cs="Arial"/>
          <w:szCs w:val="28"/>
        </w:rPr>
        <w:t xml:space="preserve">orkbook </w:t>
      </w:r>
      <w:r w:rsidR="002D1573">
        <w:rPr>
          <w:rFonts w:cs="Arial"/>
          <w:szCs w:val="28"/>
        </w:rPr>
        <w:t xml:space="preserve">via the </w:t>
      </w:r>
      <w:r w:rsidR="0060086F">
        <w:rPr>
          <w:rFonts w:cs="Arial"/>
          <w:szCs w:val="28"/>
        </w:rPr>
        <w:t xml:space="preserve">CPT Code Workbook button on the </w:t>
      </w:r>
      <w:hyperlink r:id="rId134" w:history="1">
        <w:r w:rsidR="0060086F" w:rsidRPr="00A253D0">
          <w:rPr>
            <w:rStyle w:val="Hyperlink"/>
            <w:rFonts w:cs="Arial"/>
            <w:szCs w:val="28"/>
          </w:rPr>
          <w:t>Survey Dashboard</w:t>
        </w:r>
      </w:hyperlink>
      <w:r w:rsidR="002D1573">
        <w:rPr>
          <w:rFonts w:cs="Arial"/>
          <w:szCs w:val="28"/>
        </w:rPr>
        <w:t xml:space="preserve"> </w:t>
      </w:r>
      <w:r w:rsidR="00501E77" w:rsidRPr="004E5BD7">
        <w:rPr>
          <w:rFonts w:cs="Arial"/>
          <w:b/>
          <w:bCs/>
          <w:szCs w:val="28"/>
        </w:rPr>
        <w:t xml:space="preserve">prior </w:t>
      </w:r>
      <w:r w:rsidR="00501E77">
        <w:rPr>
          <w:rFonts w:cs="Arial"/>
          <w:szCs w:val="28"/>
        </w:rPr>
        <w:t xml:space="preserve">to answering the questions in </w:t>
      </w:r>
      <w:r w:rsidR="00B75FF2">
        <w:rPr>
          <w:rFonts w:cs="Arial"/>
          <w:szCs w:val="28"/>
        </w:rPr>
        <w:t>this subsection</w:t>
      </w:r>
      <w:r w:rsidR="00501E77">
        <w:rPr>
          <w:rFonts w:cs="Arial"/>
          <w:szCs w:val="28"/>
        </w:rPr>
        <w:t xml:space="preserve">.  </w:t>
      </w:r>
    </w:p>
    <w:p w14:paraId="7C0C2E0B" w14:textId="77777777" w:rsidR="009579AF" w:rsidRDefault="009579AF" w:rsidP="00C6433E">
      <w:pPr>
        <w:spacing w:after="0" w:line="240" w:lineRule="auto"/>
        <w:rPr>
          <w:rFonts w:cs="Arial"/>
          <w:szCs w:val="28"/>
        </w:rPr>
      </w:pPr>
    </w:p>
    <w:p w14:paraId="2D39F6D4" w14:textId="7C18FC5D" w:rsidR="009579AF" w:rsidRDefault="009579AF" w:rsidP="00772D6C">
      <w:pPr>
        <w:spacing w:line="240" w:lineRule="auto"/>
        <w:contextualSpacing/>
        <w:rPr>
          <w:rFonts w:cs="Arial"/>
          <w:szCs w:val="28"/>
        </w:rPr>
      </w:pPr>
      <w:r>
        <w:rPr>
          <w:rFonts w:cs="Arial"/>
          <w:szCs w:val="28"/>
        </w:rPr>
        <w:t xml:space="preserve">Note 2: </w:t>
      </w:r>
      <w:r w:rsidR="00A17260">
        <w:t>To ensure adequate reporting, facilities must be open and performing the procedures included in Section 3B for a minimum of one calendar year (i.e., CY202</w:t>
      </w:r>
      <w:r w:rsidR="005751A3">
        <w:t>4</w:t>
      </w:r>
      <w:r w:rsidR="00A17260">
        <w:t xml:space="preserve">). New facilities that </w:t>
      </w:r>
      <w:r w:rsidR="00A17260" w:rsidRPr="005C15A6">
        <w:rPr>
          <w:u w:val="single"/>
        </w:rPr>
        <w:t>only</w:t>
      </w:r>
      <w:r w:rsidR="00A17260">
        <w:t xml:space="preserve"> perform total knee or total hip replacement procedures or that only perform bariatric surgery for weight loss</w:t>
      </w:r>
      <w:r w:rsidR="00801A7E">
        <w:t xml:space="preserve"> </w:t>
      </w:r>
      <w:r w:rsidR="00A17260">
        <w:t>may wait 18</w:t>
      </w:r>
      <w:r w:rsidR="00801A7E">
        <w:t xml:space="preserve"> </w:t>
      </w:r>
      <w:r w:rsidR="00A17260">
        <w:t>months before reporting.</w:t>
      </w:r>
    </w:p>
    <w:p w14:paraId="7E30E409" w14:textId="77777777" w:rsidR="00C6433E" w:rsidRDefault="00C6433E" w:rsidP="00C6433E">
      <w:pPr>
        <w:spacing w:after="0" w:line="240" w:lineRule="auto"/>
        <w:contextualSpacing/>
        <w:rPr>
          <w:rFonts w:cs="Arial"/>
          <w:szCs w:val="28"/>
        </w:rPr>
      </w:pPr>
    </w:p>
    <w:p w14:paraId="68CA4848" w14:textId="7F878151" w:rsidR="00BD5B0E" w:rsidRDefault="00BD5B0E" w:rsidP="00C6433E">
      <w:pPr>
        <w:spacing w:after="0" w:line="240" w:lineRule="auto"/>
        <w:contextualSpacing/>
      </w:pPr>
      <w:r w:rsidRPr="007A314E">
        <w:rPr>
          <w:rFonts w:cs="Arial"/>
          <w:b/>
          <w:szCs w:val="28"/>
        </w:rPr>
        <w:t xml:space="preserve">Specifications: </w:t>
      </w:r>
      <w:r>
        <w:rPr>
          <w:rFonts w:cs="Arial"/>
          <w:szCs w:val="28"/>
        </w:rPr>
        <w:t xml:space="preserve">See </w:t>
      </w:r>
      <w:hyperlink w:anchor="facsurgvolmeasurespec" w:history="1">
        <w:r w:rsidRPr="007B7125">
          <w:rPr>
            <w:rStyle w:val="Hyperlink"/>
            <w:rFonts w:cs="Arial"/>
            <w:b/>
            <w:i/>
            <w:szCs w:val="28"/>
          </w:rPr>
          <w:t>Facility and Surgeon Volume Measure Specifications</w:t>
        </w:r>
      </w:hyperlink>
      <w:r>
        <w:rPr>
          <w:rFonts w:cs="Arial"/>
          <w:b/>
          <w:i/>
          <w:szCs w:val="28"/>
        </w:rPr>
        <w:t xml:space="preserve"> </w:t>
      </w:r>
      <w:r>
        <w:rPr>
          <w:rFonts w:cs="Arial"/>
          <w:szCs w:val="28"/>
        </w:rPr>
        <w:t xml:space="preserve">in the Reference Information </w:t>
      </w:r>
      <w:r w:rsidR="00666D23">
        <w:rPr>
          <w:rFonts w:cs="Arial"/>
          <w:szCs w:val="28"/>
        </w:rPr>
        <w:t xml:space="preserve">beginning </w:t>
      </w:r>
      <w:r w:rsidRPr="00D65587">
        <w:rPr>
          <w:rFonts w:cs="Arial"/>
          <w:szCs w:val="28"/>
        </w:rPr>
        <w:t xml:space="preserve">on </w:t>
      </w:r>
      <w:r w:rsidR="00666D23">
        <w:rPr>
          <w:rFonts w:cs="Arial"/>
          <w:szCs w:val="28"/>
        </w:rPr>
        <w:t xml:space="preserve">page </w:t>
      </w:r>
      <w:r w:rsidR="00B30AB7">
        <w:rPr>
          <w:rFonts w:cs="Arial"/>
          <w:szCs w:val="28"/>
        </w:rPr>
        <w:t>7</w:t>
      </w:r>
      <w:r w:rsidR="0031551F">
        <w:rPr>
          <w:rFonts w:cs="Arial"/>
          <w:szCs w:val="28"/>
        </w:rPr>
        <w:t>7</w:t>
      </w:r>
      <w:r w:rsidR="00666D23">
        <w:rPr>
          <w:rFonts w:cs="Arial"/>
          <w:szCs w:val="28"/>
        </w:rPr>
        <w:t>.</w:t>
      </w:r>
      <w:r>
        <w:rPr>
          <w:rFonts w:cs="Arial"/>
          <w:szCs w:val="28"/>
        </w:rPr>
        <w:t xml:space="preserve"> </w:t>
      </w:r>
    </w:p>
    <w:p w14:paraId="3343DCEE" w14:textId="3057BF17" w:rsidR="00BD5B0E" w:rsidRPr="00910B82" w:rsidRDefault="00C6433E" w:rsidP="00BD5B0E">
      <w:pPr>
        <w:rPr>
          <w:sz w:val="2"/>
          <w:szCs w:val="2"/>
        </w:rPr>
      </w:pPr>
      <w:r>
        <w:rPr>
          <w:noProof/>
        </w:rPr>
        <mc:AlternateContent>
          <mc:Choice Requires="wps">
            <w:drawing>
              <wp:anchor distT="45720" distB="45720" distL="114300" distR="114300" simplePos="0" relativeHeight="251658246" behindDoc="0" locked="0" layoutInCell="1" allowOverlap="1" wp14:anchorId="1AFDC70F" wp14:editId="1FEA712F">
                <wp:simplePos x="0" y="0"/>
                <wp:positionH relativeFrom="margin">
                  <wp:posOffset>0</wp:posOffset>
                </wp:positionH>
                <wp:positionV relativeFrom="paragraph">
                  <wp:posOffset>166370</wp:posOffset>
                </wp:positionV>
                <wp:extent cx="5924550" cy="1877695"/>
                <wp:effectExtent l="0" t="0" r="19050" b="27305"/>
                <wp:wrapSquare wrapText="bothSides"/>
                <wp:docPr id="18" name="Text Box 18" descr="P1689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877695"/>
                        </a:xfrm>
                        <a:prstGeom prst="rect">
                          <a:avLst/>
                        </a:prstGeom>
                        <a:solidFill>
                          <a:srgbClr val="FFFFFF"/>
                        </a:solidFill>
                        <a:ln w="9525">
                          <a:solidFill>
                            <a:srgbClr val="FF0000"/>
                          </a:solidFill>
                          <a:miter lim="800000"/>
                          <a:headEnd/>
                          <a:tailEnd/>
                        </a:ln>
                      </wps:spPr>
                      <wps:txbx>
                        <w:txbxContent>
                          <w:p w14:paraId="1D1ACA34" w14:textId="3A1467AD" w:rsidR="00776CFC" w:rsidRPr="00BD5B0E" w:rsidRDefault="00776CFC" w:rsidP="00891040">
                            <w:pPr>
                              <w:spacing w:line="240" w:lineRule="auto"/>
                              <w:contextualSpacing/>
                              <w:rPr>
                                <w:b/>
                              </w:rPr>
                            </w:pPr>
                            <w:r w:rsidRPr="00263739">
                              <w:rPr>
                                <w:b/>
                              </w:rPr>
                              <w:t>Reporting Period: 12 months</w:t>
                            </w:r>
                            <w:r>
                              <w:rPr>
                                <w:b/>
                              </w:rPr>
                              <w:t xml:space="preserve"> or </w:t>
                            </w:r>
                            <w:r>
                              <w:rPr>
                                <w:b/>
                                <w:i/>
                                <w:iCs/>
                              </w:rPr>
                              <w:t xml:space="preserve">optionally </w:t>
                            </w:r>
                            <w:r>
                              <w:rPr>
                                <w:b/>
                              </w:rPr>
                              <w:t>24 months (annual average)</w:t>
                            </w:r>
                          </w:p>
                          <w:p w14:paraId="4458A8E4" w14:textId="1C0699F7" w:rsidR="00776CFC" w:rsidRDefault="00776CFC" w:rsidP="00891040">
                            <w:pPr>
                              <w:numPr>
                                <w:ilvl w:val="0"/>
                                <w:numId w:val="4"/>
                              </w:numPr>
                              <w:spacing w:after="0" w:line="240" w:lineRule="auto"/>
                              <w:contextualSpacing/>
                            </w:pPr>
                            <w:r>
                              <w:t xml:space="preserve">Surveys submitted prior to September 1: </w:t>
                            </w:r>
                          </w:p>
                          <w:p w14:paraId="3C206FB8" w14:textId="51F03AA0" w:rsidR="00776CFC" w:rsidRDefault="00776CFC" w:rsidP="00BD5B0E">
                            <w:pPr>
                              <w:numPr>
                                <w:ilvl w:val="1"/>
                                <w:numId w:val="4"/>
                              </w:numPr>
                              <w:spacing w:after="0" w:line="240" w:lineRule="auto"/>
                            </w:pPr>
                            <w:r>
                              <w:t>01/01/202</w:t>
                            </w:r>
                            <w:r w:rsidR="00B55749">
                              <w:t>4</w:t>
                            </w:r>
                            <w:r>
                              <w:t xml:space="preserve"> – 12/31/202</w:t>
                            </w:r>
                            <w:r w:rsidR="00B55749">
                              <w:t>4</w:t>
                            </w:r>
                            <w:r>
                              <w:t xml:space="preserve"> (12-month count) </w:t>
                            </w:r>
                          </w:p>
                          <w:p w14:paraId="0E65ADE7" w14:textId="4531346C" w:rsidR="00776CFC" w:rsidRDefault="00776CFC" w:rsidP="00BD5B0E">
                            <w:pPr>
                              <w:numPr>
                                <w:ilvl w:val="1"/>
                                <w:numId w:val="4"/>
                              </w:numPr>
                              <w:spacing w:after="0" w:line="240" w:lineRule="auto"/>
                            </w:pPr>
                            <w:r>
                              <w:t>01/01/20</w:t>
                            </w:r>
                            <w:r w:rsidR="00A1334C">
                              <w:t>2</w:t>
                            </w:r>
                            <w:r w:rsidR="00B55749">
                              <w:t>3</w:t>
                            </w:r>
                            <w:r>
                              <w:t xml:space="preserve"> – 12/31/202</w:t>
                            </w:r>
                            <w:r w:rsidR="00B55749">
                              <w:t>4</w:t>
                            </w:r>
                            <w:r>
                              <w:t xml:space="preserve"> (24-month annual average)</w:t>
                            </w:r>
                          </w:p>
                          <w:p w14:paraId="4C582380" w14:textId="77777777" w:rsidR="00776CFC" w:rsidRDefault="00776CFC" w:rsidP="00737213">
                            <w:pPr>
                              <w:numPr>
                                <w:ilvl w:val="0"/>
                                <w:numId w:val="4"/>
                              </w:numPr>
                              <w:spacing w:after="0" w:line="240" w:lineRule="auto"/>
                            </w:pPr>
                            <w:r>
                              <w:t xml:space="preserve">Surveys (re)submitted on or after September 1: </w:t>
                            </w:r>
                          </w:p>
                          <w:p w14:paraId="3A00C356" w14:textId="54A9D942" w:rsidR="00776CFC" w:rsidRDefault="00776CFC" w:rsidP="00BD5B0E">
                            <w:pPr>
                              <w:numPr>
                                <w:ilvl w:val="1"/>
                                <w:numId w:val="4"/>
                              </w:numPr>
                              <w:spacing w:after="0" w:line="240" w:lineRule="auto"/>
                            </w:pPr>
                            <w:r>
                              <w:t>07/01/202</w:t>
                            </w:r>
                            <w:r w:rsidR="00B55749">
                              <w:t>4</w:t>
                            </w:r>
                            <w:r>
                              <w:t xml:space="preserve"> – 06/30/202</w:t>
                            </w:r>
                            <w:r w:rsidR="00B55749">
                              <w:t>5</w:t>
                            </w:r>
                            <w:r w:rsidR="002D1573">
                              <w:t xml:space="preserve"> </w:t>
                            </w:r>
                            <w:r>
                              <w:t>(12-month count)</w:t>
                            </w:r>
                          </w:p>
                          <w:p w14:paraId="4FBC3646" w14:textId="08DA187E" w:rsidR="00776CFC" w:rsidRDefault="00776CFC" w:rsidP="00BD5B0E">
                            <w:pPr>
                              <w:numPr>
                                <w:ilvl w:val="1"/>
                                <w:numId w:val="4"/>
                              </w:numPr>
                              <w:spacing w:after="0" w:line="240" w:lineRule="auto"/>
                            </w:pPr>
                            <w:r>
                              <w:t>07/01/20</w:t>
                            </w:r>
                            <w:r w:rsidR="00A1334C">
                              <w:t>2</w:t>
                            </w:r>
                            <w:r w:rsidR="00B55749">
                              <w:t>3</w:t>
                            </w:r>
                            <w:r>
                              <w:t xml:space="preserve"> – 06/30/202</w:t>
                            </w:r>
                            <w:r w:rsidR="00B55749">
                              <w:t>5</w:t>
                            </w:r>
                            <w:r>
                              <w:t xml:space="preserve"> (24-month annual average)</w:t>
                            </w:r>
                          </w:p>
                          <w:p w14:paraId="02C4644B" w14:textId="77777777" w:rsidR="00776CFC" w:rsidRDefault="00776CFC" w:rsidP="00BD5B0E">
                            <w:pPr>
                              <w:spacing w:after="0" w:line="240" w:lineRule="auto"/>
                            </w:pPr>
                          </w:p>
                          <w:p w14:paraId="027AF1E7" w14:textId="68F845E2" w:rsidR="00776CFC" w:rsidRPr="007A56B6" w:rsidRDefault="00776CFC" w:rsidP="00BD5B0E">
                            <w:pPr>
                              <w:rPr>
                                <w:sz w:val="16"/>
                                <w:szCs w:val="16"/>
                              </w:rPr>
                            </w:pPr>
                            <w:r w:rsidRPr="007A56B6">
                              <w:rPr>
                                <w:sz w:val="16"/>
                                <w:szCs w:val="16"/>
                              </w:rPr>
                              <w:t xml:space="preserve">Note: As a reminder, the </w:t>
                            </w:r>
                            <w:hyperlink r:id="rId135" w:history="1">
                              <w:r w:rsidRPr="00B07038">
                                <w:rPr>
                                  <w:rStyle w:val="Hyperlink"/>
                                  <w:sz w:val="16"/>
                                  <w:szCs w:val="16"/>
                                </w:rPr>
                                <w:t>Corrections Period</w:t>
                              </w:r>
                            </w:hyperlink>
                            <w:r w:rsidRPr="007A56B6">
                              <w:rPr>
                                <w:sz w:val="16"/>
                                <w:szCs w:val="16"/>
                              </w:rPr>
                              <w:t xml:space="preserve"> (</w:t>
                            </w:r>
                            <w:r>
                              <w:rPr>
                                <w:sz w:val="16"/>
                                <w:szCs w:val="16"/>
                              </w:rPr>
                              <w:t>December 1</w:t>
                            </w:r>
                            <w:r w:rsidRPr="007A56B6">
                              <w:rPr>
                                <w:sz w:val="16"/>
                                <w:szCs w:val="16"/>
                              </w:rPr>
                              <w:t xml:space="preserve">-January 31) is reserved for corrections to previously submitted Surveys only. </w:t>
                            </w:r>
                            <w:r w:rsidRPr="007A56B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7A56B6">
                              <w:rPr>
                                <w:rFonts w:cs="Arial"/>
                                <w:bCs/>
                                <w:snapToGrid w:val="0"/>
                                <w:sz w:val="16"/>
                                <w:szCs w:val="16"/>
                              </w:rPr>
                              <w:t xml:space="preserve"> Late Submission</w:t>
                            </w:r>
                            <w:r w:rsidRPr="00637C17">
                              <w:t xml:space="preserve"> </w:t>
                            </w:r>
                            <w:r w:rsidRPr="00637C17">
                              <w:rPr>
                                <w:rFonts w:cs="Arial"/>
                                <w:bCs/>
                                <w:snapToGrid w:val="0"/>
                                <w:sz w:val="16"/>
                                <w:szCs w:val="16"/>
                              </w:rPr>
                              <w:t>and Performance Update</w:t>
                            </w:r>
                            <w:r w:rsidRPr="007A56B6">
                              <w:rPr>
                                <w:rFonts w:cs="Arial"/>
                                <w:bCs/>
                                <w:snapToGrid w:val="0"/>
                                <w:sz w:val="16"/>
                                <w:szCs w:val="16"/>
                              </w:rPr>
                              <w:t xml:space="preserve"> Deadline.</w:t>
                            </w:r>
                            <w:r>
                              <w:rPr>
                                <w:rFonts w:cs="Arial"/>
                                <w:bCs/>
                                <w:snapToGrid w:val="0"/>
                                <w:sz w:val="16"/>
                                <w:szCs w:val="16"/>
                              </w:rPr>
                              <w:t xml:space="preserve"> </w:t>
                            </w:r>
                            <w:r w:rsidRPr="007A56B6">
                              <w:rPr>
                                <w:rFonts w:cs="Arial"/>
                                <w:bCs/>
                                <w:snapToGrid w:val="0"/>
                                <w:sz w:val="16"/>
                                <w:szCs w:val="16"/>
                              </w:rPr>
                              <w:t xml:space="preserve">Updates made to reflect a change in performance after </w:t>
                            </w:r>
                            <w:r>
                              <w:rPr>
                                <w:rFonts w:cs="Arial"/>
                                <w:bCs/>
                                <w:snapToGrid w:val="0"/>
                                <w:sz w:val="16"/>
                                <w:szCs w:val="16"/>
                              </w:rPr>
                              <w:t>November 30</w:t>
                            </w:r>
                            <w:r w:rsidRPr="007A56B6">
                              <w:rPr>
                                <w:rFonts w:cs="Arial"/>
                                <w:bCs/>
                                <w:snapToGrid w:val="0"/>
                                <w:sz w:val="16"/>
                                <w:szCs w:val="16"/>
                              </w:rPr>
                              <w:t xml:space="preserve"> will not be scored or publicly reported.</w:t>
                            </w:r>
                          </w:p>
                          <w:p w14:paraId="33ACEB87" w14:textId="47AF4291" w:rsidR="00776CFC" w:rsidRPr="00DF6A41" w:rsidRDefault="00776CFC" w:rsidP="00BD5B0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DC70F" id="Text Box 18" o:spid="_x0000_s1032" type="#_x0000_t202" alt="P1689TB15#y1" style="position:absolute;margin-left:0;margin-top:13.1pt;width:466.5pt;height:147.8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" strokecolor="red">
                <v:textbox>
                  <w:txbxContent>
                    <w:p w14:paraId="1D1ACA34" w14:textId="3A1467AD" w:rsidR="00776CFC" w:rsidRPr="00BD5B0E" w:rsidRDefault="00776CFC" w:rsidP="00891040">
                      <w:pPr>
                        <w:spacing w:line="240" w:lineRule="auto"/>
                        <w:contextualSpacing/>
                        <w:rPr>
                          <w:b/>
                        </w:rPr>
                      </w:pPr>
                      <w:r w:rsidRPr="00263739">
                        <w:rPr>
                          <w:b/>
                        </w:rPr>
                        <w:t>Reporting Period: 12 months</w:t>
                      </w:r>
                      <w:r>
                        <w:rPr>
                          <w:b/>
                        </w:rPr>
                        <w:t xml:space="preserve"> or </w:t>
                      </w:r>
                      <w:r>
                        <w:rPr>
                          <w:b/>
                          <w:i/>
                          <w:iCs/>
                        </w:rPr>
                        <w:t xml:space="preserve">optionally </w:t>
                      </w:r>
                      <w:r>
                        <w:rPr>
                          <w:b/>
                        </w:rPr>
                        <w:t>24 months (annual average)</w:t>
                      </w:r>
                    </w:p>
                    <w:p w14:paraId="4458A8E4" w14:textId="1C0699F7" w:rsidR="00776CFC" w:rsidRDefault="00776CFC" w:rsidP="00891040">
                      <w:pPr>
                        <w:numPr>
                          <w:ilvl w:val="0"/>
                          <w:numId w:val="4"/>
                        </w:numPr>
                        <w:spacing w:after="0" w:line="240" w:lineRule="auto"/>
                        <w:contextualSpacing/>
                      </w:pPr>
                      <w:r>
                        <w:t xml:space="preserve">Surveys submitted prior to September 1: </w:t>
                      </w:r>
                    </w:p>
                    <w:p w14:paraId="3C206FB8" w14:textId="51F03AA0" w:rsidR="00776CFC" w:rsidRDefault="00776CFC" w:rsidP="00BD5B0E">
                      <w:pPr>
                        <w:numPr>
                          <w:ilvl w:val="1"/>
                          <w:numId w:val="4"/>
                        </w:numPr>
                        <w:spacing w:after="0" w:line="240" w:lineRule="auto"/>
                      </w:pPr>
                      <w:r>
                        <w:t>01/01/202</w:t>
                      </w:r>
                      <w:r w:rsidR="00B55749">
                        <w:t>4</w:t>
                      </w:r>
                      <w:r>
                        <w:t xml:space="preserve"> – 12/31/202</w:t>
                      </w:r>
                      <w:r w:rsidR="00B55749">
                        <w:t>4</w:t>
                      </w:r>
                      <w:r>
                        <w:t xml:space="preserve"> (12-month count) </w:t>
                      </w:r>
                    </w:p>
                    <w:p w14:paraId="0E65ADE7" w14:textId="4531346C" w:rsidR="00776CFC" w:rsidRDefault="00776CFC" w:rsidP="00BD5B0E">
                      <w:pPr>
                        <w:numPr>
                          <w:ilvl w:val="1"/>
                          <w:numId w:val="4"/>
                        </w:numPr>
                        <w:spacing w:after="0" w:line="240" w:lineRule="auto"/>
                      </w:pPr>
                      <w:r>
                        <w:t>01/01/20</w:t>
                      </w:r>
                      <w:r w:rsidR="00A1334C">
                        <w:t>2</w:t>
                      </w:r>
                      <w:r w:rsidR="00B55749">
                        <w:t>3</w:t>
                      </w:r>
                      <w:r>
                        <w:t xml:space="preserve"> – 12/31/202</w:t>
                      </w:r>
                      <w:r w:rsidR="00B55749">
                        <w:t>4</w:t>
                      </w:r>
                      <w:r>
                        <w:t xml:space="preserve"> (24-month annual average)</w:t>
                      </w:r>
                    </w:p>
                    <w:p w14:paraId="4C582380" w14:textId="77777777" w:rsidR="00776CFC" w:rsidRDefault="00776CFC" w:rsidP="00737213">
                      <w:pPr>
                        <w:numPr>
                          <w:ilvl w:val="0"/>
                          <w:numId w:val="4"/>
                        </w:numPr>
                        <w:spacing w:after="0" w:line="240" w:lineRule="auto"/>
                      </w:pPr>
                      <w:r>
                        <w:t xml:space="preserve">Surveys (re)submitted on or after September 1: </w:t>
                      </w:r>
                    </w:p>
                    <w:p w14:paraId="3A00C356" w14:textId="54A9D942" w:rsidR="00776CFC" w:rsidRDefault="00776CFC" w:rsidP="00BD5B0E">
                      <w:pPr>
                        <w:numPr>
                          <w:ilvl w:val="1"/>
                          <w:numId w:val="4"/>
                        </w:numPr>
                        <w:spacing w:after="0" w:line="240" w:lineRule="auto"/>
                      </w:pPr>
                      <w:r>
                        <w:t>07/01/202</w:t>
                      </w:r>
                      <w:r w:rsidR="00B55749">
                        <w:t>4</w:t>
                      </w:r>
                      <w:r>
                        <w:t xml:space="preserve"> – 06/30/202</w:t>
                      </w:r>
                      <w:r w:rsidR="00B55749">
                        <w:t>5</w:t>
                      </w:r>
                      <w:r w:rsidR="002D1573">
                        <w:t xml:space="preserve"> </w:t>
                      </w:r>
                      <w:r>
                        <w:t>(12-month count)</w:t>
                      </w:r>
                    </w:p>
                    <w:p w14:paraId="4FBC3646" w14:textId="08DA187E" w:rsidR="00776CFC" w:rsidRDefault="00776CFC" w:rsidP="00BD5B0E">
                      <w:pPr>
                        <w:numPr>
                          <w:ilvl w:val="1"/>
                          <w:numId w:val="4"/>
                        </w:numPr>
                        <w:spacing w:after="0" w:line="240" w:lineRule="auto"/>
                      </w:pPr>
                      <w:r>
                        <w:t>07/01/20</w:t>
                      </w:r>
                      <w:r w:rsidR="00A1334C">
                        <w:t>2</w:t>
                      </w:r>
                      <w:r w:rsidR="00B55749">
                        <w:t>3</w:t>
                      </w:r>
                      <w:r>
                        <w:t xml:space="preserve"> – 06/30/202</w:t>
                      </w:r>
                      <w:r w:rsidR="00B55749">
                        <w:t>5</w:t>
                      </w:r>
                      <w:r>
                        <w:t xml:space="preserve"> (24-month annual average)</w:t>
                      </w:r>
                    </w:p>
                    <w:p w14:paraId="02C4644B" w14:textId="77777777" w:rsidR="00776CFC" w:rsidRDefault="00776CFC" w:rsidP="00BD5B0E">
                      <w:pPr>
                        <w:spacing w:after="0" w:line="240" w:lineRule="auto"/>
                      </w:pPr>
                    </w:p>
                    <w:p w14:paraId="027AF1E7" w14:textId="68F845E2" w:rsidR="00776CFC" w:rsidRPr="007A56B6" w:rsidRDefault="00776CFC" w:rsidP="00BD5B0E">
                      <w:pPr>
                        <w:rPr>
                          <w:sz w:val="16"/>
                          <w:szCs w:val="16"/>
                        </w:rPr>
                      </w:pPr>
                      <w:r w:rsidRPr="007A56B6">
                        <w:rPr>
                          <w:sz w:val="16"/>
                          <w:szCs w:val="16"/>
                        </w:rPr>
                        <w:t xml:space="preserve">Note: As a reminder, the </w:t>
                      </w:r>
                      <w:hyperlink r:id="rId136" w:history="1">
                        <w:r w:rsidRPr="00B07038">
                          <w:rPr>
                            <w:rStyle w:val="Hyperlink"/>
                            <w:sz w:val="16"/>
                            <w:szCs w:val="16"/>
                          </w:rPr>
                          <w:t>Corrections Period</w:t>
                        </w:r>
                      </w:hyperlink>
                      <w:r w:rsidRPr="007A56B6">
                        <w:rPr>
                          <w:sz w:val="16"/>
                          <w:szCs w:val="16"/>
                        </w:rPr>
                        <w:t xml:space="preserve"> (</w:t>
                      </w:r>
                      <w:r>
                        <w:rPr>
                          <w:sz w:val="16"/>
                          <w:szCs w:val="16"/>
                        </w:rPr>
                        <w:t>December 1</w:t>
                      </w:r>
                      <w:r w:rsidRPr="007A56B6">
                        <w:rPr>
                          <w:sz w:val="16"/>
                          <w:szCs w:val="16"/>
                        </w:rPr>
                        <w:t xml:space="preserve">-January 31) is reserved for corrections to previously submitted Surveys only. </w:t>
                      </w:r>
                      <w:r w:rsidRPr="007A56B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7A56B6">
                        <w:rPr>
                          <w:rFonts w:cs="Arial"/>
                          <w:bCs/>
                          <w:snapToGrid w:val="0"/>
                          <w:sz w:val="16"/>
                          <w:szCs w:val="16"/>
                        </w:rPr>
                        <w:t xml:space="preserve"> Late Submission</w:t>
                      </w:r>
                      <w:r w:rsidRPr="00637C17">
                        <w:t xml:space="preserve"> </w:t>
                      </w:r>
                      <w:r w:rsidRPr="00637C17">
                        <w:rPr>
                          <w:rFonts w:cs="Arial"/>
                          <w:bCs/>
                          <w:snapToGrid w:val="0"/>
                          <w:sz w:val="16"/>
                          <w:szCs w:val="16"/>
                        </w:rPr>
                        <w:t>and Performance Update</w:t>
                      </w:r>
                      <w:r w:rsidRPr="007A56B6">
                        <w:rPr>
                          <w:rFonts w:cs="Arial"/>
                          <w:bCs/>
                          <w:snapToGrid w:val="0"/>
                          <w:sz w:val="16"/>
                          <w:szCs w:val="16"/>
                        </w:rPr>
                        <w:t xml:space="preserve"> Deadline.</w:t>
                      </w:r>
                      <w:r>
                        <w:rPr>
                          <w:rFonts w:cs="Arial"/>
                          <w:bCs/>
                          <w:snapToGrid w:val="0"/>
                          <w:sz w:val="16"/>
                          <w:szCs w:val="16"/>
                        </w:rPr>
                        <w:t xml:space="preserve"> </w:t>
                      </w:r>
                      <w:r w:rsidRPr="007A56B6">
                        <w:rPr>
                          <w:rFonts w:cs="Arial"/>
                          <w:bCs/>
                          <w:snapToGrid w:val="0"/>
                          <w:sz w:val="16"/>
                          <w:szCs w:val="16"/>
                        </w:rPr>
                        <w:t xml:space="preserve">Updates made to reflect a change in performance after </w:t>
                      </w:r>
                      <w:r>
                        <w:rPr>
                          <w:rFonts w:cs="Arial"/>
                          <w:bCs/>
                          <w:snapToGrid w:val="0"/>
                          <w:sz w:val="16"/>
                          <w:szCs w:val="16"/>
                        </w:rPr>
                        <w:t>November 30</w:t>
                      </w:r>
                      <w:r w:rsidRPr="007A56B6">
                        <w:rPr>
                          <w:rFonts w:cs="Arial"/>
                          <w:bCs/>
                          <w:snapToGrid w:val="0"/>
                          <w:sz w:val="16"/>
                          <w:szCs w:val="16"/>
                        </w:rPr>
                        <w:t xml:space="preserve"> will not be scored or publicly reported.</w:t>
                      </w:r>
                    </w:p>
                    <w:p w14:paraId="33ACEB87" w14:textId="47AF4291" w:rsidR="00776CFC" w:rsidRPr="00DF6A41" w:rsidRDefault="00776CFC" w:rsidP="00BD5B0E">
                      <w:pPr>
                        <w:rPr>
                          <w:b/>
                        </w:rPr>
                      </w:pPr>
                    </w:p>
                  </w:txbxContent>
                </v:textbox>
                <w10:wrap type="square" anchorx="margin"/>
              </v:shape>
            </w:pict>
          </mc:Fallback>
        </mc:AlternateContent>
      </w:r>
    </w:p>
    <w:tbl>
      <w:tblPr>
        <w:tblStyle w:val="TableGrid"/>
        <w:tblW w:w="0" w:type="auto"/>
        <w:tblLook w:val="04A0" w:firstRow="1" w:lastRow="0" w:firstColumn="1" w:lastColumn="0" w:noHBand="0" w:noVBand="1"/>
      </w:tblPr>
      <w:tblGrid>
        <w:gridCol w:w="3955"/>
        <w:gridCol w:w="5395"/>
      </w:tblGrid>
      <w:tr w:rsidR="00BD5B0E" w:rsidRPr="00BD5B0E" w14:paraId="1AD45038" w14:textId="77777777" w:rsidTr="001328FC">
        <w:tc>
          <w:tcPr>
            <w:tcW w:w="3955" w:type="dxa"/>
            <w:tcMar>
              <w:top w:w="72" w:type="dxa"/>
              <w:left w:w="115" w:type="dxa"/>
              <w:bottom w:w="72" w:type="dxa"/>
              <w:right w:w="115" w:type="dxa"/>
            </w:tcMar>
            <w:vAlign w:val="center"/>
          </w:tcPr>
          <w:p w14:paraId="3C5CD248" w14:textId="582BA242" w:rsidR="00BD5B0E" w:rsidRPr="00BD5B0E" w:rsidRDefault="00BD5B0E" w:rsidP="00B45D6A">
            <w:pPr>
              <w:pStyle w:val="ListParagraph"/>
              <w:numPr>
                <w:ilvl w:val="0"/>
                <w:numId w:val="61"/>
              </w:numPr>
              <w:rPr>
                <w:i/>
              </w:rPr>
            </w:pPr>
            <w:r>
              <w:rPr>
                <w:iCs/>
              </w:rPr>
              <w:t xml:space="preserve">12-month or 24-month reporting period used: </w:t>
            </w:r>
          </w:p>
        </w:tc>
        <w:tc>
          <w:tcPr>
            <w:tcW w:w="5395" w:type="dxa"/>
            <w:tcMar>
              <w:top w:w="72" w:type="dxa"/>
              <w:left w:w="115" w:type="dxa"/>
              <w:bottom w:w="72" w:type="dxa"/>
              <w:right w:w="115" w:type="dxa"/>
            </w:tcMar>
            <w:vAlign w:val="center"/>
          </w:tcPr>
          <w:p w14:paraId="4B8CBA23" w14:textId="7AB8CAE3" w:rsidR="00BD5B0E" w:rsidRPr="00BD435F" w:rsidRDefault="00BD5B0E" w:rsidP="00B45D6A">
            <w:pPr>
              <w:pStyle w:val="ListParagraph"/>
              <w:numPr>
                <w:ilvl w:val="0"/>
                <w:numId w:val="139"/>
              </w:numPr>
              <w:rPr>
                <w:rFonts w:eastAsia="Times New Roman" w:cs="Arial"/>
                <w:snapToGrid w:val="0"/>
                <w:szCs w:val="20"/>
              </w:rPr>
            </w:pPr>
            <w:r w:rsidRPr="00F329B7">
              <w:rPr>
                <w:rFonts w:eastAsia="Times New Roman" w:cs="Arial"/>
                <w:snapToGrid w:val="0"/>
                <w:szCs w:val="20"/>
              </w:rPr>
              <w:t>01/01/202</w:t>
            </w:r>
            <w:r w:rsidR="0086479C">
              <w:rPr>
                <w:rFonts w:eastAsia="Times New Roman" w:cs="Arial"/>
                <w:snapToGrid w:val="0"/>
                <w:szCs w:val="20"/>
              </w:rPr>
              <w:t>4</w:t>
            </w:r>
            <w:r w:rsidRPr="00F329B7">
              <w:rPr>
                <w:rFonts w:eastAsia="Times New Roman" w:cs="Arial"/>
                <w:snapToGrid w:val="0"/>
                <w:szCs w:val="20"/>
              </w:rPr>
              <w:t xml:space="preserve"> – 12/31/202</w:t>
            </w:r>
            <w:r w:rsidR="0086479C">
              <w:rPr>
                <w:rFonts w:eastAsia="Times New Roman" w:cs="Arial"/>
                <w:snapToGrid w:val="0"/>
                <w:szCs w:val="20"/>
              </w:rPr>
              <w:t>4</w:t>
            </w:r>
            <w:r w:rsidRPr="00BD435F">
              <w:rPr>
                <w:rFonts w:eastAsia="Times New Roman" w:cs="Arial"/>
                <w:snapToGrid w:val="0"/>
                <w:szCs w:val="20"/>
              </w:rPr>
              <w:t xml:space="preserve"> (12-month count)</w:t>
            </w:r>
          </w:p>
          <w:p w14:paraId="720AF69B" w14:textId="613DD90E" w:rsidR="00BD5B0E" w:rsidRPr="00BD435F" w:rsidRDefault="00BD5B0E" w:rsidP="00B45D6A">
            <w:pPr>
              <w:pStyle w:val="ListParagraph"/>
              <w:numPr>
                <w:ilvl w:val="0"/>
                <w:numId w:val="139"/>
              </w:numPr>
              <w:rPr>
                <w:rFonts w:eastAsia="Times New Roman" w:cs="Arial"/>
                <w:snapToGrid w:val="0"/>
                <w:szCs w:val="20"/>
              </w:rPr>
            </w:pPr>
            <w:r w:rsidRPr="00BD435F">
              <w:rPr>
                <w:rFonts w:eastAsia="Times New Roman" w:cs="Arial"/>
                <w:snapToGrid w:val="0"/>
                <w:szCs w:val="20"/>
              </w:rPr>
              <w:t>01/01/20</w:t>
            </w:r>
            <w:r w:rsidR="00A1334C" w:rsidRPr="00BD435F">
              <w:rPr>
                <w:rFonts w:eastAsia="Times New Roman" w:cs="Arial"/>
                <w:snapToGrid w:val="0"/>
                <w:szCs w:val="20"/>
              </w:rPr>
              <w:t>2</w:t>
            </w:r>
            <w:r w:rsidR="0086479C">
              <w:rPr>
                <w:rFonts w:eastAsia="Times New Roman" w:cs="Arial"/>
                <w:snapToGrid w:val="0"/>
                <w:szCs w:val="20"/>
              </w:rPr>
              <w:t>3</w:t>
            </w:r>
            <w:r w:rsidRPr="00F329B7">
              <w:rPr>
                <w:rFonts w:eastAsia="Times New Roman" w:cs="Arial"/>
                <w:snapToGrid w:val="0"/>
                <w:szCs w:val="20"/>
              </w:rPr>
              <w:t xml:space="preserve"> – 12/31/202</w:t>
            </w:r>
            <w:r w:rsidR="0086479C">
              <w:rPr>
                <w:rFonts w:eastAsia="Times New Roman" w:cs="Arial"/>
                <w:snapToGrid w:val="0"/>
                <w:szCs w:val="20"/>
              </w:rPr>
              <w:t>4</w:t>
            </w:r>
            <w:r w:rsidRPr="00BD435F">
              <w:rPr>
                <w:rFonts w:eastAsia="Times New Roman" w:cs="Arial"/>
                <w:snapToGrid w:val="0"/>
                <w:szCs w:val="20"/>
              </w:rPr>
              <w:t xml:space="preserve"> (24-month annual</w:t>
            </w:r>
            <w:r w:rsidR="000A5301" w:rsidRPr="00BD435F">
              <w:rPr>
                <w:rFonts w:eastAsia="Times New Roman" w:cs="Arial"/>
                <w:snapToGrid w:val="0"/>
                <w:szCs w:val="20"/>
              </w:rPr>
              <w:t xml:space="preserve"> </w:t>
            </w:r>
            <w:r w:rsidRPr="00BD435F">
              <w:rPr>
                <w:rFonts w:eastAsia="Times New Roman" w:cs="Arial"/>
                <w:snapToGrid w:val="0"/>
                <w:szCs w:val="20"/>
              </w:rPr>
              <w:t>average)</w:t>
            </w:r>
          </w:p>
          <w:p w14:paraId="06388EE3" w14:textId="4CE29BB7" w:rsidR="00BD5B0E" w:rsidRPr="00BD435F" w:rsidRDefault="00BD5B0E" w:rsidP="00B45D6A">
            <w:pPr>
              <w:pStyle w:val="ListParagraph"/>
              <w:numPr>
                <w:ilvl w:val="0"/>
                <w:numId w:val="139"/>
              </w:numPr>
              <w:rPr>
                <w:rFonts w:eastAsia="Times New Roman" w:cs="Arial"/>
                <w:snapToGrid w:val="0"/>
                <w:szCs w:val="20"/>
              </w:rPr>
            </w:pPr>
            <w:r w:rsidRPr="00BD435F">
              <w:rPr>
                <w:rFonts w:eastAsia="Times New Roman" w:cs="Arial"/>
                <w:snapToGrid w:val="0"/>
                <w:szCs w:val="20"/>
              </w:rPr>
              <w:t>07/01/202</w:t>
            </w:r>
            <w:r w:rsidR="0086479C">
              <w:rPr>
                <w:rFonts w:eastAsia="Times New Roman" w:cs="Arial"/>
                <w:snapToGrid w:val="0"/>
                <w:szCs w:val="20"/>
              </w:rPr>
              <w:t>4</w:t>
            </w:r>
            <w:r w:rsidRPr="00BD435F">
              <w:rPr>
                <w:rFonts w:eastAsia="Times New Roman" w:cs="Arial"/>
                <w:snapToGrid w:val="0"/>
                <w:szCs w:val="20"/>
              </w:rPr>
              <w:t xml:space="preserve"> – 06/30/202</w:t>
            </w:r>
            <w:r w:rsidR="0086479C">
              <w:rPr>
                <w:rFonts w:eastAsia="Times New Roman" w:cs="Arial"/>
                <w:snapToGrid w:val="0"/>
                <w:szCs w:val="20"/>
              </w:rPr>
              <w:t>5</w:t>
            </w:r>
            <w:r w:rsidRPr="00BD435F">
              <w:rPr>
                <w:rFonts w:eastAsia="Times New Roman" w:cs="Arial"/>
                <w:snapToGrid w:val="0"/>
                <w:szCs w:val="20"/>
              </w:rPr>
              <w:t xml:space="preserve"> (12-month count)</w:t>
            </w:r>
          </w:p>
          <w:p w14:paraId="2F38384B" w14:textId="3D65F464" w:rsidR="00BD5B0E" w:rsidRPr="00BD5B0E" w:rsidRDefault="00BD5B0E" w:rsidP="00B45D6A">
            <w:pPr>
              <w:pStyle w:val="ListParagraph"/>
              <w:numPr>
                <w:ilvl w:val="0"/>
                <w:numId w:val="139"/>
              </w:numPr>
            </w:pPr>
            <w:r w:rsidRPr="00BD435F">
              <w:rPr>
                <w:rFonts w:eastAsia="Times New Roman" w:cs="Arial"/>
                <w:snapToGrid w:val="0"/>
                <w:szCs w:val="20"/>
              </w:rPr>
              <w:t>07/01/20</w:t>
            </w:r>
            <w:r w:rsidR="00A1334C" w:rsidRPr="00BD435F">
              <w:rPr>
                <w:rFonts w:eastAsia="Times New Roman" w:cs="Arial"/>
                <w:snapToGrid w:val="0"/>
                <w:szCs w:val="20"/>
              </w:rPr>
              <w:t>2</w:t>
            </w:r>
            <w:r w:rsidR="00102ABB">
              <w:rPr>
                <w:rFonts w:eastAsia="Times New Roman" w:cs="Arial"/>
                <w:snapToGrid w:val="0"/>
                <w:szCs w:val="20"/>
              </w:rPr>
              <w:t>3</w:t>
            </w:r>
            <w:r w:rsidRPr="00BD435F">
              <w:rPr>
                <w:rFonts w:eastAsia="Times New Roman" w:cs="Arial"/>
                <w:snapToGrid w:val="0"/>
                <w:szCs w:val="20"/>
              </w:rPr>
              <w:t xml:space="preserve"> – 06/30/202</w:t>
            </w:r>
            <w:r w:rsidR="0086479C">
              <w:rPr>
                <w:rFonts w:eastAsia="Times New Roman" w:cs="Arial"/>
                <w:snapToGrid w:val="0"/>
                <w:szCs w:val="20"/>
              </w:rPr>
              <w:t>5</w:t>
            </w:r>
            <w:r w:rsidRPr="00BD435F">
              <w:rPr>
                <w:rFonts w:eastAsia="Times New Roman" w:cs="Arial"/>
                <w:snapToGrid w:val="0"/>
                <w:szCs w:val="20"/>
              </w:rPr>
              <w:t xml:space="preserve"> (24-month annual average</w:t>
            </w:r>
            <w:r w:rsidRPr="00F329B7">
              <w:rPr>
                <w:rFonts w:eastAsia="Times New Roman" w:cs="Arial"/>
                <w:i/>
                <w:iCs/>
                <w:snapToGrid w:val="0"/>
                <w:szCs w:val="20"/>
              </w:rPr>
              <w:t>)</w:t>
            </w:r>
          </w:p>
        </w:tc>
      </w:tr>
      <w:tr w:rsidR="00BD5B0E" w:rsidRPr="00BD5B0E" w14:paraId="2E7E5F9B" w14:textId="77777777" w:rsidTr="001328FC">
        <w:tc>
          <w:tcPr>
            <w:tcW w:w="3955" w:type="dxa"/>
            <w:tcMar>
              <w:top w:w="72" w:type="dxa"/>
              <w:left w:w="115" w:type="dxa"/>
              <w:bottom w:w="72" w:type="dxa"/>
              <w:right w:w="115" w:type="dxa"/>
            </w:tcMar>
            <w:vAlign w:val="center"/>
          </w:tcPr>
          <w:p w14:paraId="2005BD24" w14:textId="770872BE" w:rsidR="00BD5B0E" w:rsidRPr="00BD5B0E" w:rsidRDefault="00BD5B0E" w:rsidP="00B45D6A">
            <w:pPr>
              <w:pStyle w:val="ListParagraph"/>
              <w:numPr>
                <w:ilvl w:val="0"/>
                <w:numId w:val="61"/>
              </w:numPr>
              <w:rPr>
                <w:iCs/>
              </w:rPr>
            </w:pPr>
            <w:r w:rsidRPr="00BD5B0E">
              <w:rPr>
                <w:iCs/>
              </w:rPr>
              <w:t>Check all procedures that your facility performs</w:t>
            </w:r>
            <w:r w:rsidR="00CA0F88">
              <w:rPr>
                <w:iCs/>
              </w:rPr>
              <w:t>:</w:t>
            </w:r>
          </w:p>
          <w:p w14:paraId="1735DB42" w14:textId="77777777" w:rsidR="00BD5B0E" w:rsidRPr="00BD5B0E" w:rsidRDefault="00BD5B0E" w:rsidP="00BD5B0E">
            <w:pPr>
              <w:pStyle w:val="ListParagraph"/>
              <w:ind w:left="360"/>
              <w:rPr>
                <w:iCs/>
              </w:rPr>
            </w:pPr>
          </w:p>
          <w:p w14:paraId="796C53B6" w14:textId="302D0955" w:rsidR="00BD5B0E" w:rsidRPr="00BD5B0E" w:rsidRDefault="00BD5B0E" w:rsidP="00BD5B0E">
            <w:pPr>
              <w:pStyle w:val="ListParagraph"/>
              <w:ind w:left="360"/>
              <w:rPr>
                <w:i/>
              </w:rPr>
            </w:pPr>
            <w:r w:rsidRPr="00BD5B0E">
              <w:rPr>
                <w:i/>
              </w:rPr>
              <w:t>If “</w:t>
            </w:r>
            <w:r w:rsidR="006C5512">
              <w:rPr>
                <w:i/>
              </w:rPr>
              <w:t>n</w:t>
            </w:r>
            <w:r w:rsidRPr="00BD5B0E">
              <w:rPr>
                <w:i/>
              </w:rPr>
              <w:t>one of the above,” skip the remaining questions in Section 3B and continue to the next subsection.</w:t>
            </w:r>
            <w:r w:rsidR="00D65587">
              <w:rPr>
                <w:i/>
              </w:rPr>
              <w:t xml:space="preserve"> </w:t>
            </w:r>
            <w:r w:rsidR="00532ECF">
              <w:rPr>
                <w:i/>
              </w:rPr>
              <w:t>The facility will be scored as “Does Not Apply.”</w:t>
            </w:r>
          </w:p>
        </w:tc>
        <w:tc>
          <w:tcPr>
            <w:tcW w:w="5395" w:type="dxa"/>
            <w:tcMar>
              <w:top w:w="72" w:type="dxa"/>
              <w:left w:w="115" w:type="dxa"/>
              <w:bottom w:w="72" w:type="dxa"/>
              <w:right w:w="115" w:type="dxa"/>
            </w:tcMar>
            <w:vAlign w:val="center"/>
          </w:tcPr>
          <w:p w14:paraId="2E7357D6" w14:textId="40463D7B" w:rsidR="00BD5B0E" w:rsidRPr="00C71392" w:rsidRDefault="00BD5B0E" w:rsidP="00B45D6A">
            <w:pPr>
              <w:pStyle w:val="ListParagraph"/>
              <w:numPr>
                <w:ilvl w:val="0"/>
                <w:numId w:val="111"/>
              </w:numPr>
              <w:rPr>
                <w:snapToGrid w:val="0"/>
              </w:rPr>
            </w:pPr>
            <w:r>
              <w:rPr>
                <w:snapToGrid w:val="0"/>
              </w:rPr>
              <w:t xml:space="preserve">Total </w:t>
            </w:r>
            <w:r w:rsidR="002D1573">
              <w:rPr>
                <w:snapToGrid w:val="0"/>
              </w:rPr>
              <w:t>k</w:t>
            </w:r>
            <w:r>
              <w:rPr>
                <w:snapToGrid w:val="0"/>
              </w:rPr>
              <w:t xml:space="preserve">nee </w:t>
            </w:r>
            <w:r w:rsidR="00F3516E">
              <w:rPr>
                <w:snapToGrid w:val="0"/>
              </w:rPr>
              <w:t>r</w:t>
            </w:r>
            <w:r>
              <w:rPr>
                <w:snapToGrid w:val="0"/>
              </w:rPr>
              <w:t>eplacement</w:t>
            </w:r>
          </w:p>
          <w:p w14:paraId="43D553A5" w14:textId="4BF2B253" w:rsidR="002D1573" w:rsidRDefault="00BD5B0E" w:rsidP="00B45D6A">
            <w:pPr>
              <w:pStyle w:val="ListParagraph"/>
              <w:numPr>
                <w:ilvl w:val="0"/>
                <w:numId w:val="111"/>
              </w:numPr>
              <w:rPr>
                <w:snapToGrid w:val="0"/>
              </w:rPr>
            </w:pPr>
            <w:r>
              <w:rPr>
                <w:snapToGrid w:val="0"/>
              </w:rPr>
              <w:t xml:space="preserve">Total </w:t>
            </w:r>
            <w:r w:rsidR="002D1573">
              <w:rPr>
                <w:snapToGrid w:val="0"/>
              </w:rPr>
              <w:t>h</w:t>
            </w:r>
            <w:r>
              <w:rPr>
                <w:snapToGrid w:val="0"/>
              </w:rPr>
              <w:t xml:space="preserve">ip </w:t>
            </w:r>
            <w:r w:rsidR="00F3516E">
              <w:rPr>
                <w:snapToGrid w:val="0"/>
              </w:rPr>
              <w:t>r</w:t>
            </w:r>
            <w:r>
              <w:rPr>
                <w:snapToGrid w:val="0"/>
              </w:rPr>
              <w:t>eplacement</w:t>
            </w:r>
          </w:p>
          <w:p w14:paraId="69F6C604" w14:textId="77777777" w:rsidR="002D1573" w:rsidRPr="00C71392" w:rsidRDefault="002D1573" w:rsidP="00B45D6A">
            <w:pPr>
              <w:pStyle w:val="ListParagraph"/>
              <w:numPr>
                <w:ilvl w:val="0"/>
                <w:numId w:val="111"/>
              </w:numPr>
              <w:rPr>
                <w:snapToGrid w:val="0"/>
              </w:rPr>
            </w:pPr>
            <w:r>
              <w:rPr>
                <w:snapToGrid w:val="0"/>
              </w:rPr>
              <w:t xml:space="preserve">Bariatric surgery for weight loss </w:t>
            </w:r>
          </w:p>
          <w:p w14:paraId="4BD466F3" w14:textId="2ACB1A36" w:rsidR="00BD5B0E" w:rsidRPr="00D6576A" w:rsidRDefault="00BD5B0E" w:rsidP="00B45D6A">
            <w:pPr>
              <w:pStyle w:val="ListParagraph"/>
              <w:numPr>
                <w:ilvl w:val="0"/>
                <w:numId w:val="111"/>
              </w:numPr>
              <w:rPr>
                <w:rFonts w:cs="Arial"/>
                <w:snapToGrid w:val="0"/>
              </w:rPr>
            </w:pPr>
            <w:r w:rsidRPr="00C71392">
              <w:rPr>
                <w:snapToGrid w:val="0"/>
              </w:rPr>
              <w:t>None of the above</w:t>
            </w:r>
          </w:p>
        </w:tc>
      </w:tr>
    </w:tbl>
    <w:p w14:paraId="1C59379C" w14:textId="77777777" w:rsidR="001E1FD1" w:rsidRDefault="001E1FD1" w:rsidP="00715239">
      <w:pPr>
        <w:spacing w:after="0"/>
        <w:rPr>
          <w:rFonts w:eastAsia="Times New Roman" w:cs="Arial"/>
          <w:i/>
          <w:iCs/>
          <w:color w:val="000000"/>
          <w:bdr w:val="none" w:sz="0" w:space="0" w:color="auto" w:frame="1"/>
        </w:rPr>
      </w:pPr>
    </w:p>
    <w:p w14:paraId="727EE4A7" w14:textId="4FA8DDFE" w:rsidR="00F64532" w:rsidRDefault="00F3516E" w:rsidP="00BD5B0E">
      <w:pPr>
        <w:rPr>
          <w:rFonts w:eastAsia="Times New Roman" w:cs="Arial"/>
          <w:color w:val="000000"/>
          <w:bdr w:val="none" w:sz="0" w:space="0" w:color="auto" w:frame="1"/>
        </w:rPr>
      </w:pPr>
      <w:r w:rsidRPr="00984316">
        <w:rPr>
          <w:rFonts w:eastAsia="Times New Roman" w:cs="Arial"/>
          <w:i/>
          <w:iCs/>
          <w:color w:val="000000"/>
          <w:bdr w:val="none" w:sz="0" w:space="0" w:color="auto" w:frame="1"/>
        </w:rPr>
        <w:t>R</w:t>
      </w:r>
      <w:r w:rsidR="00BD5B0E" w:rsidRPr="00984316">
        <w:rPr>
          <w:rFonts w:eastAsia="Times New Roman" w:cs="Arial"/>
          <w:i/>
          <w:iCs/>
          <w:color w:val="000000"/>
          <w:bdr w:val="none" w:sz="0" w:space="0" w:color="auto" w:frame="1"/>
        </w:rPr>
        <w:t>espond to questions #</w:t>
      </w:r>
      <w:r w:rsidR="00737213" w:rsidRPr="00984316">
        <w:rPr>
          <w:rFonts w:eastAsia="Times New Roman" w:cs="Arial"/>
          <w:i/>
          <w:iCs/>
          <w:color w:val="000000"/>
          <w:bdr w:val="none" w:sz="0" w:space="0" w:color="auto" w:frame="1"/>
        </w:rPr>
        <w:t>3-</w:t>
      </w:r>
      <w:r w:rsidR="00E054F5">
        <w:rPr>
          <w:rFonts w:eastAsia="Times New Roman" w:cs="Arial"/>
          <w:i/>
          <w:iCs/>
          <w:color w:val="000000"/>
          <w:bdr w:val="none" w:sz="0" w:space="0" w:color="auto" w:frame="1"/>
        </w:rPr>
        <w:t>4</w:t>
      </w:r>
      <w:r w:rsidR="00BD5B0E" w:rsidRPr="00984316">
        <w:rPr>
          <w:rFonts w:eastAsia="Times New Roman" w:cs="Arial"/>
          <w:i/>
          <w:iCs/>
          <w:color w:val="000000"/>
          <w:bdr w:val="none" w:sz="0" w:space="0" w:color="auto" w:frame="1"/>
        </w:rPr>
        <w:t xml:space="preserve"> based on the procedures selected in question #2.</w:t>
      </w:r>
    </w:p>
    <w:tbl>
      <w:tblPr>
        <w:tblStyle w:val="TableGrid"/>
        <w:tblW w:w="0" w:type="auto"/>
        <w:tblLook w:val="04A0" w:firstRow="1" w:lastRow="0" w:firstColumn="1" w:lastColumn="0" w:noHBand="0" w:noVBand="1"/>
      </w:tblPr>
      <w:tblGrid>
        <w:gridCol w:w="3145"/>
        <w:gridCol w:w="2520"/>
        <w:gridCol w:w="3685"/>
      </w:tblGrid>
      <w:tr w:rsidR="002D1573" w:rsidRPr="00BD5B0E" w14:paraId="28D50581" w14:textId="77777777" w:rsidTr="004E6EA1">
        <w:trPr>
          <w:trHeight w:val="1025"/>
        </w:trPr>
        <w:tc>
          <w:tcPr>
            <w:tcW w:w="9350" w:type="dxa"/>
            <w:gridSpan w:val="3"/>
          </w:tcPr>
          <w:p w14:paraId="646D3DBC" w14:textId="2668630F" w:rsidR="002D1573" w:rsidRPr="002D1573" w:rsidRDefault="002D1573" w:rsidP="00B45D6A">
            <w:pPr>
              <w:pStyle w:val="ListParagraph"/>
              <w:numPr>
                <w:ilvl w:val="0"/>
                <w:numId w:val="61"/>
              </w:numPr>
            </w:pPr>
            <w:r w:rsidRPr="00BD5B0E">
              <w:rPr>
                <w:iCs/>
              </w:rPr>
              <w:t xml:space="preserve">Total facility volume for each selected procedure during the reporting period:  </w:t>
            </w:r>
          </w:p>
          <w:p w14:paraId="45867B05" w14:textId="77777777" w:rsidR="002D1573" w:rsidRDefault="002D1573" w:rsidP="002D1573">
            <w:pPr>
              <w:rPr>
                <w:rFonts w:cs="Arial"/>
                <w:i/>
                <w:iCs/>
                <w:color w:val="222222"/>
                <w:shd w:val="clear" w:color="auto" w:fill="FFFFFF"/>
              </w:rPr>
            </w:pPr>
          </w:p>
          <w:p w14:paraId="693EC9EA" w14:textId="7233BA7E" w:rsidR="002D1573" w:rsidRPr="00BD5B0E" w:rsidRDefault="002D1573" w:rsidP="00F76837">
            <w:r w:rsidRPr="00F76837">
              <w:rPr>
                <w:rFonts w:cs="Arial"/>
                <w:i/>
                <w:iCs/>
                <w:color w:val="222222"/>
                <w:shd w:val="clear" w:color="auto" w:fill="FFFFFF"/>
              </w:rPr>
              <w:t>Volume should represent a 12-month count or 24-month annual average consistent with the reporting period selected in question #1.</w:t>
            </w:r>
          </w:p>
        </w:tc>
      </w:tr>
      <w:tr w:rsidR="002D1573" w:rsidRPr="00BD5B0E" w14:paraId="539E07FC" w14:textId="77777777" w:rsidTr="002D1573">
        <w:tc>
          <w:tcPr>
            <w:tcW w:w="3145" w:type="dxa"/>
            <w:tcMar>
              <w:top w:w="72" w:type="dxa"/>
              <w:left w:w="115" w:type="dxa"/>
              <w:bottom w:w="72" w:type="dxa"/>
              <w:right w:w="115" w:type="dxa"/>
            </w:tcMar>
            <w:vAlign w:val="center"/>
          </w:tcPr>
          <w:p w14:paraId="2349A178" w14:textId="77777777" w:rsidR="002D1573" w:rsidRDefault="002D1573" w:rsidP="002D1573">
            <w:pPr>
              <w:jc w:val="center"/>
              <w:rPr>
                <w:i/>
              </w:rPr>
            </w:pPr>
          </w:p>
          <w:p w14:paraId="477C9DA7" w14:textId="211AFC31" w:rsidR="002D1573" w:rsidRPr="00BD5B0E" w:rsidRDefault="002D1573" w:rsidP="00F76837">
            <w:pPr>
              <w:jc w:val="center"/>
              <w:rPr>
                <w:i/>
              </w:rPr>
            </w:pPr>
            <w:r w:rsidRPr="00BD5B0E">
              <w:rPr>
                <w:i/>
              </w:rPr>
              <w:t>Procedure</w:t>
            </w:r>
          </w:p>
          <w:p w14:paraId="12B8FD71" w14:textId="04E86426" w:rsidR="002D1573" w:rsidRPr="00BD5B0E" w:rsidRDefault="002D1573" w:rsidP="00737213">
            <w:pPr>
              <w:pStyle w:val="ListParagraph"/>
              <w:ind w:left="360"/>
              <w:rPr>
                <w:i/>
              </w:rPr>
            </w:pPr>
          </w:p>
        </w:tc>
        <w:tc>
          <w:tcPr>
            <w:tcW w:w="2520" w:type="dxa"/>
          </w:tcPr>
          <w:p w14:paraId="40AA5B0D" w14:textId="77777777" w:rsidR="002D1573" w:rsidRDefault="002D1573" w:rsidP="002D1573">
            <w:pPr>
              <w:pStyle w:val="ListParagraph"/>
              <w:ind w:left="0"/>
              <w:jc w:val="center"/>
              <w:rPr>
                <w:rFonts w:cs="Arial"/>
                <w:i/>
                <w:snapToGrid w:val="0"/>
              </w:rPr>
            </w:pPr>
          </w:p>
          <w:p w14:paraId="034820A0" w14:textId="0BEA9031" w:rsidR="002D1573" w:rsidRPr="00BD5B0E" w:rsidRDefault="002D1573" w:rsidP="002D1573">
            <w:pPr>
              <w:pStyle w:val="ListParagraph"/>
              <w:ind w:left="0"/>
              <w:jc w:val="center"/>
              <w:rPr>
                <w:rFonts w:cs="Arial"/>
                <w:i/>
                <w:snapToGrid w:val="0"/>
              </w:rPr>
            </w:pPr>
            <w:r>
              <w:rPr>
                <w:rFonts w:cs="Arial"/>
                <w:i/>
                <w:snapToGrid w:val="0"/>
              </w:rPr>
              <w:t>Facility Volume Standard</w:t>
            </w:r>
          </w:p>
        </w:tc>
        <w:tc>
          <w:tcPr>
            <w:tcW w:w="3685" w:type="dxa"/>
            <w:tcMar>
              <w:top w:w="72" w:type="dxa"/>
              <w:left w:w="115" w:type="dxa"/>
              <w:bottom w:w="72" w:type="dxa"/>
              <w:right w:w="115" w:type="dxa"/>
            </w:tcMar>
            <w:vAlign w:val="center"/>
          </w:tcPr>
          <w:p w14:paraId="08D78DD9" w14:textId="3FADA2B7" w:rsidR="002D1573" w:rsidRPr="00BD5B0E" w:rsidRDefault="002D1573" w:rsidP="002D1573">
            <w:pPr>
              <w:pStyle w:val="ListParagraph"/>
              <w:ind w:left="0"/>
              <w:jc w:val="center"/>
              <w:rPr>
                <w:rFonts w:cs="Arial"/>
                <w:i/>
                <w:snapToGrid w:val="0"/>
              </w:rPr>
            </w:pPr>
            <w:r w:rsidRPr="00BD5B0E">
              <w:rPr>
                <w:rFonts w:cs="Arial"/>
                <w:i/>
                <w:snapToGrid w:val="0"/>
              </w:rPr>
              <w:t>Number of Procedures Performed</w:t>
            </w:r>
          </w:p>
          <w:p w14:paraId="1BF2E717" w14:textId="77777777" w:rsidR="002D1573" w:rsidRDefault="002D1573" w:rsidP="002D1573">
            <w:pPr>
              <w:pStyle w:val="ListParagraph"/>
              <w:ind w:left="0"/>
              <w:jc w:val="center"/>
              <w:rPr>
                <w:rFonts w:cs="Arial"/>
                <w:i/>
                <w:snapToGrid w:val="0"/>
                <w:sz w:val="16"/>
                <w:szCs w:val="16"/>
              </w:rPr>
            </w:pPr>
            <w:r w:rsidRPr="00F76837">
              <w:rPr>
                <w:rFonts w:cs="Arial"/>
                <w:i/>
                <w:snapToGrid w:val="0"/>
                <w:sz w:val="16"/>
                <w:szCs w:val="16"/>
              </w:rPr>
              <w:t>(12-month count or 24-month annual average)</w:t>
            </w:r>
          </w:p>
          <w:p w14:paraId="12E3C9DE" w14:textId="77777777" w:rsidR="002D1573" w:rsidRDefault="002D1573" w:rsidP="002D1573">
            <w:pPr>
              <w:pStyle w:val="ListParagraph"/>
              <w:ind w:left="0"/>
              <w:jc w:val="center"/>
              <w:rPr>
                <w:rFonts w:cs="Arial"/>
                <w:i/>
                <w:snapToGrid w:val="0"/>
                <w:sz w:val="16"/>
                <w:szCs w:val="16"/>
              </w:rPr>
            </w:pPr>
          </w:p>
          <w:p w14:paraId="25A8B114" w14:textId="5F2704D8" w:rsidR="002D1573" w:rsidRPr="00F76837" w:rsidRDefault="002D1573" w:rsidP="002D1573">
            <w:pPr>
              <w:pStyle w:val="ListParagraph"/>
              <w:ind w:left="0"/>
              <w:jc w:val="center"/>
              <w:rPr>
                <w:rFonts w:cs="Arial"/>
                <w:i/>
                <w:snapToGrid w:val="0"/>
                <w:sz w:val="16"/>
                <w:szCs w:val="16"/>
              </w:rPr>
            </w:pPr>
            <w:r w:rsidRPr="009A5185">
              <w:rPr>
                <w:rFonts w:cs="Arial"/>
                <w:i/>
                <w:snapToGrid w:val="0"/>
                <w:sz w:val="16"/>
                <w:szCs w:val="16"/>
              </w:rPr>
              <w:lastRenderedPageBreak/>
              <w:t>Format: Up to one decimal place (e.g., 10.5)</w:t>
            </w:r>
          </w:p>
        </w:tc>
      </w:tr>
      <w:tr w:rsidR="002D1573" w:rsidRPr="00BD5B0E" w14:paraId="7B337711" w14:textId="77777777" w:rsidTr="002D1573">
        <w:tc>
          <w:tcPr>
            <w:tcW w:w="3145" w:type="dxa"/>
            <w:tcMar>
              <w:top w:w="72" w:type="dxa"/>
              <w:left w:w="115" w:type="dxa"/>
              <w:bottom w:w="72" w:type="dxa"/>
              <w:right w:w="115" w:type="dxa"/>
            </w:tcMar>
            <w:vAlign w:val="center"/>
          </w:tcPr>
          <w:p w14:paraId="4AF327A4" w14:textId="65978ADB" w:rsidR="002D1573" w:rsidRPr="00BD5B0E" w:rsidRDefault="002D1573" w:rsidP="00BD5B0E">
            <w:pPr>
              <w:rPr>
                <w:iCs/>
              </w:rPr>
            </w:pPr>
            <w:r>
              <w:rPr>
                <w:iCs/>
              </w:rPr>
              <w:lastRenderedPageBreak/>
              <w:t xml:space="preserve">Total </w:t>
            </w:r>
            <w:r w:rsidR="00CC485E">
              <w:rPr>
                <w:iCs/>
              </w:rPr>
              <w:t>k</w:t>
            </w:r>
            <w:r>
              <w:rPr>
                <w:iCs/>
              </w:rPr>
              <w:t xml:space="preserve">nee </w:t>
            </w:r>
            <w:r w:rsidR="00DE4ACB">
              <w:rPr>
                <w:iCs/>
              </w:rPr>
              <w:t>r</w:t>
            </w:r>
            <w:r>
              <w:rPr>
                <w:iCs/>
              </w:rPr>
              <w:t>eplacement</w:t>
            </w:r>
          </w:p>
        </w:tc>
        <w:tc>
          <w:tcPr>
            <w:tcW w:w="2520" w:type="dxa"/>
          </w:tcPr>
          <w:p w14:paraId="199A1ED3" w14:textId="0C280CB3" w:rsidR="002D1573" w:rsidRDefault="002D1573" w:rsidP="00737213">
            <w:pPr>
              <w:jc w:val="center"/>
              <w:rPr>
                <w:rFonts w:cs="Arial"/>
                <w:snapToGrid w:val="0"/>
              </w:rPr>
            </w:pPr>
            <w:r>
              <w:rPr>
                <w:rFonts w:cs="Arial"/>
                <w:snapToGrid w:val="0"/>
              </w:rPr>
              <w:t>50</w:t>
            </w:r>
          </w:p>
        </w:tc>
        <w:tc>
          <w:tcPr>
            <w:tcW w:w="3685" w:type="dxa"/>
            <w:tcMar>
              <w:top w:w="72" w:type="dxa"/>
              <w:left w:w="115" w:type="dxa"/>
              <w:bottom w:w="72" w:type="dxa"/>
              <w:right w:w="115" w:type="dxa"/>
            </w:tcMar>
            <w:vAlign w:val="center"/>
          </w:tcPr>
          <w:p w14:paraId="6D4495CB" w14:textId="43064BF4" w:rsidR="002D1573" w:rsidRPr="007E14B2" w:rsidRDefault="007E14B2" w:rsidP="00737213">
            <w:pPr>
              <w:jc w:val="center"/>
              <w:rPr>
                <w:rFonts w:cs="Arial"/>
                <w:snapToGrid w:val="0"/>
              </w:rPr>
            </w:pPr>
            <w:r w:rsidRPr="007E14B2">
              <w:rPr>
                <w:rFonts w:cs="Arial"/>
                <w:snapToGrid w:val="0"/>
              </w:rPr>
              <w:t>_________</w:t>
            </w:r>
          </w:p>
        </w:tc>
      </w:tr>
      <w:tr w:rsidR="002D1573" w:rsidRPr="00BD5B0E" w14:paraId="6052BD06" w14:textId="77777777" w:rsidTr="002D1573">
        <w:tc>
          <w:tcPr>
            <w:tcW w:w="3145" w:type="dxa"/>
            <w:tcMar>
              <w:top w:w="72" w:type="dxa"/>
              <w:left w:w="115" w:type="dxa"/>
              <w:bottom w:w="72" w:type="dxa"/>
              <w:right w:w="115" w:type="dxa"/>
            </w:tcMar>
            <w:vAlign w:val="center"/>
          </w:tcPr>
          <w:p w14:paraId="69FFBA79" w14:textId="45671778" w:rsidR="002D1573" w:rsidRPr="00BD5B0E" w:rsidRDefault="002D1573" w:rsidP="00BD5B0E">
            <w:pPr>
              <w:rPr>
                <w:iCs/>
              </w:rPr>
            </w:pPr>
            <w:r>
              <w:rPr>
                <w:iCs/>
              </w:rPr>
              <w:t xml:space="preserve">Total </w:t>
            </w:r>
            <w:r w:rsidR="00CC485E">
              <w:rPr>
                <w:iCs/>
              </w:rPr>
              <w:t>h</w:t>
            </w:r>
            <w:r>
              <w:rPr>
                <w:iCs/>
              </w:rPr>
              <w:t xml:space="preserve">ip </w:t>
            </w:r>
            <w:r w:rsidR="00DE4ACB">
              <w:rPr>
                <w:iCs/>
              </w:rPr>
              <w:t>r</w:t>
            </w:r>
            <w:r>
              <w:rPr>
                <w:iCs/>
              </w:rPr>
              <w:t>eplacement</w:t>
            </w:r>
          </w:p>
        </w:tc>
        <w:tc>
          <w:tcPr>
            <w:tcW w:w="2520" w:type="dxa"/>
          </w:tcPr>
          <w:p w14:paraId="546D4BED" w14:textId="3E090BF9" w:rsidR="002D1573" w:rsidRDefault="002D1573" w:rsidP="00737213">
            <w:pPr>
              <w:jc w:val="center"/>
              <w:rPr>
                <w:rFonts w:cs="Arial"/>
                <w:snapToGrid w:val="0"/>
              </w:rPr>
            </w:pPr>
            <w:r>
              <w:rPr>
                <w:rFonts w:cs="Arial"/>
                <w:snapToGrid w:val="0"/>
              </w:rPr>
              <w:t>50</w:t>
            </w:r>
          </w:p>
        </w:tc>
        <w:tc>
          <w:tcPr>
            <w:tcW w:w="3685" w:type="dxa"/>
            <w:tcMar>
              <w:top w:w="72" w:type="dxa"/>
              <w:left w:w="115" w:type="dxa"/>
              <w:bottom w:w="72" w:type="dxa"/>
              <w:right w:w="115" w:type="dxa"/>
            </w:tcMar>
            <w:vAlign w:val="center"/>
          </w:tcPr>
          <w:p w14:paraId="12A1B2BD" w14:textId="0BBADB63" w:rsidR="002D1573" w:rsidRPr="007E14B2" w:rsidRDefault="007E14B2" w:rsidP="00737213">
            <w:pPr>
              <w:jc w:val="center"/>
              <w:rPr>
                <w:rFonts w:cs="Arial"/>
                <w:snapToGrid w:val="0"/>
              </w:rPr>
            </w:pPr>
            <w:r w:rsidRPr="007E14B2">
              <w:rPr>
                <w:rFonts w:cs="Arial"/>
                <w:snapToGrid w:val="0"/>
              </w:rPr>
              <w:t>_________</w:t>
            </w:r>
          </w:p>
        </w:tc>
      </w:tr>
      <w:tr w:rsidR="002D1573" w:rsidRPr="00BD5B0E" w14:paraId="1E6E8363" w14:textId="77777777" w:rsidTr="002D1573">
        <w:tc>
          <w:tcPr>
            <w:tcW w:w="3145" w:type="dxa"/>
            <w:tcMar>
              <w:top w:w="72" w:type="dxa"/>
              <w:left w:w="115" w:type="dxa"/>
              <w:bottom w:w="72" w:type="dxa"/>
              <w:right w:w="115" w:type="dxa"/>
            </w:tcMar>
            <w:vAlign w:val="center"/>
          </w:tcPr>
          <w:p w14:paraId="118D63BE" w14:textId="0418CF0D" w:rsidR="002D1573" w:rsidRDefault="002D1573" w:rsidP="00BD5B0E">
            <w:pPr>
              <w:rPr>
                <w:iCs/>
              </w:rPr>
            </w:pPr>
            <w:r>
              <w:rPr>
                <w:iCs/>
              </w:rPr>
              <w:t>Bariatric surgery for weight loss</w:t>
            </w:r>
          </w:p>
        </w:tc>
        <w:tc>
          <w:tcPr>
            <w:tcW w:w="2520" w:type="dxa"/>
          </w:tcPr>
          <w:p w14:paraId="1B09DA7B" w14:textId="77724631" w:rsidR="002D1573" w:rsidRDefault="002D1573" w:rsidP="00737213">
            <w:pPr>
              <w:jc w:val="center"/>
              <w:rPr>
                <w:rFonts w:cs="Arial"/>
                <w:snapToGrid w:val="0"/>
              </w:rPr>
            </w:pPr>
            <w:r>
              <w:rPr>
                <w:rFonts w:cs="Arial"/>
                <w:snapToGrid w:val="0"/>
              </w:rPr>
              <w:t>50</w:t>
            </w:r>
          </w:p>
        </w:tc>
        <w:tc>
          <w:tcPr>
            <w:tcW w:w="3685" w:type="dxa"/>
            <w:tcMar>
              <w:top w:w="72" w:type="dxa"/>
              <w:left w:w="115" w:type="dxa"/>
              <w:bottom w:w="72" w:type="dxa"/>
              <w:right w:w="115" w:type="dxa"/>
            </w:tcMar>
            <w:vAlign w:val="center"/>
          </w:tcPr>
          <w:p w14:paraId="78382EF6" w14:textId="703F35FA" w:rsidR="002D1573" w:rsidRPr="007E14B2" w:rsidRDefault="007E14B2" w:rsidP="00737213">
            <w:pPr>
              <w:jc w:val="center"/>
              <w:rPr>
                <w:rFonts w:cs="Arial"/>
                <w:snapToGrid w:val="0"/>
              </w:rPr>
            </w:pPr>
            <w:r w:rsidRPr="007E14B2">
              <w:rPr>
                <w:rFonts w:cs="Arial"/>
                <w:snapToGrid w:val="0"/>
              </w:rPr>
              <w:t>_________</w:t>
            </w:r>
          </w:p>
        </w:tc>
      </w:tr>
    </w:tbl>
    <w:p w14:paraId="59D2DB91" w14:textId="77777777" w:rsidR="00BD5B0E" w:rsidRDefault="00BD5B0E" w:rsidP="00BD5B0E">
      <w:pPr>
        <w:rPr>
          <w:rFonts w:eastAsia="Times New Roman" w:cs="Arial"/>
          <w:color w:val="000000"/>
          <w:bdr w:val="none" w:sz="0" w:space="0" w:color="auto" w:frame="1"/>
        </w:rPr>
      </w:pPr>
    </w:p>
    <w:tbl>
      <w:tblPr>
        <w:tblStyle w:val="TableGrid"/>
        <w:tblW w:w="0" w:type="auto"/>
        <w:tblLook w:val="04A0" w:firstRow="1" w:lastRow="0" w:firstColumn="1" w:lastColumn="0" w:noHBand="0" w:noVBand="1"/>
      </w:tblPr>
      <w:tblGrid>
        <w:gridCol w:w="3145"/>
        <w:gridCol w:w="3420"/>
        <w:gridCol w:w="2785"/>
      </w:tblGrid>
      <w:tr w:rsidR="0014262D" w:rsidRPr="00BD5B0E" w14:paraId="7546023C" w14:textId="77777777" w:rsidTr="00EC5959">
        <w:tc>
          <w:tcPr>
            <w:tcW w:w="9350" w:type="dxa"/>
            <w:gridSpan w:val="3"/>
            <w:tcMar>
              <w:top w:w="72" w:type="dxa"/>
              <w:left w:w="115" w:type="dxa"/>
              <w:bottom w:w="72" w:type="dxa"/>
              <w:right w:w="115" w:type="dxa"/>
            </w:tcMar>
            <w:vAlign w:val="center"/>
          </w:tcPr>
          <w:p w14:paraId="0FF997EC" w14:textId="77777777" w:rsidR="0014262D" w:rsidRPr="00BD5B0E" w:rsidRDefault="0014262D" w:rsidP="00B45D6A">
            <w:pPr>
              <w:pStyle w:val="ListParagraph"/>
              <w:numPr>
                <w:ilvl w:val="0"/>
                <w:numId w:val="61"/>
              </w:numPr>
              <w:rPr>
                <w:iCs/>
              </w:rPr>
            </w:pPr>
            <w:r w:rsidRPr="00BD5B0E">
              <w:rPr>
                <w:iCs/>
              </w:rPr>
              <w:t xml:space="preserve">Does your facility’s privileging </w:t>
            </w:r>
            <w:r>
              <w:rPr>
                <w:iCs/>
              </w:rPr>
              <w:t xml:space="preserve">process </w:t>
            </w:r>
            <w:r w:rsidRPr="00BD5B0E">
              <w:rPr>
                <w:iCs/>
              </w:rPr>
              <w:t xml:space="preserve">include the surgeon meeting or exceeding the minimum </w:t>
            </w:r>
            <w:r>
              <w:rPr>
                <w:iCs/>
              </w:rPr>
              <w:t xml:space="preserve">annual </w:t>
            </w:r>
            <w:r w:rsidRPr="00BD5B0E">
              <w:rPr>
                <w:iCs/>
              </w:rPr>
              <w:t xml:space="preserve">surgeon volume standard listed below? </w:t>
            </w:r>
          </w:p>
        </w:tc>
      </w:tr>
      <w:tr w:rsidR="0014262D" w:rsidRPr="00BD5B0E" w14:paraId="4EEB376B" w14:textId="77777777" w:rsidTr="00EC5959">
        <w:tc>
          <w:tcPr>
            <w:tcW w:w="3145" w:type="dxa"/>
            <w:tcMar>
              <w:top w:w="72" w:type="dxa"/>
              <w:left w:w="115" w:type="dxa"/>
              <w:bottom w:w="72" w:type="dxa"/>
              <w:right w:w="115" w:type="dxa"/>
            </w:tcMar>
            <w:vAlign w:val="center"/>
          </w:tcPr>
          <w:p w14:paraId="19D0BF45" w14:textId="77777777" w:rsidR="0014262D" w:rsidRPr="00BD5B0E" w:rsidRDefault="0014262D" w:rsidP="00EC5959">
            <w:pPr>
              <w:jc w:val="center"/>
              <w:rPr>
                <w:i/>
              </w:rPr>
            </w:pPr>
            <w:r w:rsidRPr="00BD5B0E">
              <w:rPr>
                <w:i/>
              </w:rPr>
              <w:t>Procedure</w:t>
            </w:r>
          </w:p>
        </w:tc>
        <w:tc>
          <w:tcPr>
            <w:tcW w:w="3420" w:type="dxa"/>
            <w:tcMar>
              <w:top w:w="72" w:type="dxa"/>
              <w:left w:w="115" w:type="dxa"/>
              <w:bottom w:w="72" w:type="dxa"/>
              <w:right w:w="115" w:type="dxa"/>
            </w:tcMar>
            <w:vAlign w:val="center"/>
          </w:tcPr>
          <w:p w14:paraId="78467D20" w14:textId="77777777" w:rsidR="0014262D" w:rsidRPr="00BD5B0E" w:rsidRDefault="0014262D" w:rsidP="00EC5959">
            <w:pPr>
              <w:pStyle w:val="ListParagraph"/>
              <w:ind w:left="0"/>
              <w:jc w:val="center"/>
              <w:rPr>
                <w:rFonts w:cs="Arial"/>
                <w:i/>
                <w:snapToGrid w:val="0"/>
              </w:rPr>
            </w:pPr>
            <w:r>
              <w:rPr>
                <w:rFonts w:cs="Arial"/>
                <w:i/>
                <w:snapToGrid w:val="0"/>
              </w:rPr>
              <w:t>Annual Surgeon Volume Standard</w:t>
            </w:r>
          </w:p>
        </w:tc>
        <w:tc>
          <w:tcPr>
            <w:tcW w:w="2785" w:type="dxa"/>
          </w:tcPr>
          <w:p w14:paraId="433B2445" w14:textId="77777777" w:rsidR="0014262D" w:rsidRPr="00BD5B0E" w:rsidRDefault="0014262D" w:rsidP="00EC5959">
            <w:pPr>
              <w:pStyle w:val="ListParagraph"/>
              <w:ind w:left="0"/>
              <w:jc w:val="center"/>
              <w:rPr>
                <w:rFonts w:cs="Arial"/>
                <w:i/>
                <w:snapToGrid w:val="0"/>
              </w:rPr>
            </w:pPr>
          </w:p>
        </w:tc>
      </w:tr>
      <w:tr w:rsidR="0014262D" w:rsidRPr="00BD5B0E" w14:paraId="098E14A1" w14:textId="77777777" w:rsidTr="00EC5959">
        <w:tc>
          <w:tcPr>
            <w:tcW w:w="3145" w:type="dxa"/>
            <w:tcMar>
              <w:top w:w="72" w:type="dxa"/>
              <w:left w:w="115" w:type="dxa"/>
              <w:bottom w:w="72" w:type="dxa"/>
              <w:right w:w="115" w:type="dxa"/>
            </w:tcMar>
            <w:vAlign w:val="center"/>
          </w:tcPr>
          <w:p w14:paraId="30B9E13C" w14:textId="77777777" w:rsidR="0014262D" w:rsidRPr="00BD5B0E" w:rsidRDefault="0014262D" w:rsidP="00EC5959">
            <w:pPr>
              <w:rPr>
                <w:iCs/>
              </w:rPr>
            </w:pPr>
            <w:r>
              <w:rPr>
                <w:iCs/>
              </w:rPr>
              <w:t>Total knee replacement</w:t>
            </w:r>
          </w:p>
        </w:tc>
        <w:tc>
          <w:tcPr>
            <w:tcW w:w="3420" w:type="dxa"/>
            <w:tcMar>
              <w:top w:w="72" w:type="dxa"/>
              <w:left w:w="115" w:type="dxa"/>
              <w:bottom w:w="72" w:type="dxa"/>
              <w:right w:w="115" w:type="dxa"/>
            </w:tcMar>
            <w:vAlign w:val="center"/>
          </w:tcPr>
          <w:p w14:paraId="66027AB5" w14:textId="77777777" w:rsidR="0014262D" w:rsidRPr="00BD5B0E" w:rsidRDefault="0014262D" w:rsidP="00EC5959">
            <w:pPr>
              <w:jc w:val="center"/>
              <w:rPr>
                <w:rFonts w:cs="Arial"/>
                <w:i/>
                <w:iCs/>
                <w:snapToGrid w:val="0"/>
              </w:rPr>
            </w:pPr>
            <w:r w:rsidRPr="00BD5B0E">
              <w:rPr>
                <w:rFonts w:cs="Arial"/>
                <w:i/>
                <w:iCs/>
                <w:snapToGrid w:val="0"/>
              </w:rPr>
              <w:t>25</w:t>
            </w:r>
          </w:p>
        </w:tc>
        <w:tc>
          <w:tcPr>
            <w:tcW w:w="2785" w:type="dxa"/>
          </w:tcPr>
          <w:p w14:paraId="082A6FA3" w14:textId="77777777" w:rsidR="0014262D" w:rsidRPr="001F6FC4" w:rsidRDefault="0014262D" w:rsidP="00B45D6A">
            <w:pPr>
              <w:pStyle w:val="ListParagraph"/>
              <w:numPr>
                <w:ilvl w:val="0"/>
                <w:numId w:val="138"/>
              </w:numPr>
              <w:rPr>
                <w:iCs/>
              </w:rPr>
            </w:pPr>
            <w:r w:rsidRPr="001F6FC4">
              <w:rPr>
                <w:iCs/>
              </w:rPr>
              <w:t>Yes</w:t>
            </w:r>
          </w:p>
          <w:p w14:paraId="5F0979AF" w14:textId="77777777" w:rsidR="0014262D" w:rsidRPr="00BD5B0E" w:rsidRDefault="0014262D" w:rsidP="00B45D6A">
            <w:pPr>
              <w:pStyle w:val="ListParagraph"/>
              <w:numPr>
                <w:ilvl w:val="0"/>
                <w:numId w:val="138"/>
              </w:numPr>
              <w:rPr>
                <w:i/>
              </w:rPr>
            </w:pPr>
            <w:r w:rsidRPr="001F6FC4">
              <w:rPr>
                <w:iCs/>
              </w:rPr>
              <w:t>No</w:t>
            </w:r>
          </w:p>
        </w:tc>
      </w:tr>
      <w:tr w:rsidR="0014262D" w:rsidRPr="00BD5B0E" w14:paraId="3F30310A" w14:textId="77777777" w:rsidTr="00EC5959">
        <w:tc>
          <w:tcPr>
            <w:tcW w:w="3145" w:type="dxa"/>
            <w:tcMar>
              <w:top w:w="72" w:type="dxa"/>
              <w:left w:w="115" w:type="dxa"/>
              <w:bottom w:w="72" w:type="dxa"/>
              <w:right w:w="115" w:type="dxa"/>
            </w:tcMar>
            <w:vAlign w:val="center"/>
          </w:tcPr>
          <w:p w14:paraId="2ABA271A" w14:textId="77777777" w:rsidR="0014262D" w:rsidRPr="00BD5B0E" w:rsidRDefault="0014262D" w:rsidP="00EC5959">
            <w:pPr>
              <w:rPr>
                <w:iCs/>
              </w:rPr>
            </w:pPr>
            <w:r>
              <w:rPr>
                <w:iCs/>
              </w:rPr>
              <w:t>Total hip replacement</w:t>
            </w:r>
          </w:p>
        </w:tc>
        <w:tc>
          <w:tcPr>
            <w:tcW w:w="3420" w:type="dxa"/>
            <w:tcMar>
              <w:top w:w="72" w:type="dxa"/>
              <w:left w:w="115" w:type="dxa"/>
              <w:bottom w:w="72" w:type="dxa"/>
              <w:right w:w="115" w:type="dxa"/>
            </w:tcMar>
            <w:vAlign w:val="center"/>
          </w:tcPr>
          <w:p w14:paraId="427AD647" w14:textId="77777777" w:rsidR="0014262D" w:rsidRPr="00BD5B0E" w:rsidRDefault="0014262D" w:rsidP="00EC5959">
            <w:pPr>
              <w:jc w:val="center"/>
              <w:rPr>
                <w:rFonts w:cs="Arial"/>
                <w:i/>
                <w:iCs/>
                <w:snapToGrid w:val="0"/>
              </w:rPr>
            </w:pPr>
            <w:r w:rsidRPr="00BD5B0E">
              <w:rPr>
                <w:rFonts w:cs="Arial"/>
                <w:i/>
                <w:iCs/>
                <w:snapToGrid w:val="0"/>
              </w:rPr>
              <w:t>25</w:t>
            </w:r>
          </w:p>
        </w:tc>
        <w:tc>
          <w:tcPr>
            <w:tcW w:w="2785" w:type="dxa"/>
          </w:tcPr>
          <w:p w14:paraId="7D7B46B8" w14:textId="77777777" w:rsidR="0014262D" w:rsidRPr="001F6FC4" w:rsidRDefault="0014262D" w:rsidP="00B45D6A">
            <w:pPr>
              <w:pStyle w:val="ListParagraph"/>
              <w:numPr>
                <w:ilvl w:val="0"/>
                <w:numId w:val="138"/>
              </w:numPr>
              <w:rPr>
                <w:iCs/>
              </w:rPr>
            </w:pPr>
            <w:r w:rsidRPr="001F6FC4">
              <w:rPr>
                <w:iCs/>
              </w:rPr>
              <w:t>Yes</w:t>
            </w:r>
          </w:p>
          <w:p w14:paraId="7D54F461" w14:textId="77777777" w:rsidR="0014262D" w:rsidRPr="00BD5B0E" w:rsidRDefault="0014262D" w:rsidP="00B45D6A">
            <w:pPr>
              <w:pStyle w:val="ListParagraph"/>
              <w:numPr>
                <w:ilvl w:val="0"/>
                <w:numId w:val="138"/>
              </w:numPr>
              <w:rPr>
                <w:i/>
              </w:rPr>
            </w:pPr>
            <w:r w:rsidRPr="001F6FC4">
              <w:rPr>
                <w:iCs/>
              </w:rPr>
              <w:t>No</w:t>
            </w:r>
          </w:p>
        </w:tc>
      </w:tr>
      <w:tr w:rsidR="0014262D" w:rsidRPr="006F7A08" w14:paraId="6BF0657F" w14:textId="77777777" w:rsidTr="00EC5959">
        <w:tc>
          <w:tcPr>
            <w:tcW w:w="3145" w:type="dxa"/>
            <w:tcMar>
              <w:top w:w="72" w:type="dxa"/>
              <w:left w:w="115" w:type="dxa"/>
              <w:bottom w:w="72" w:type="dxa"/>
              <w:right w:w="115" w:type="dxa"/>
            </w:tcMar>
            <w:vAlign w:val="center"/>
          </w:tcPr>
          <w:p w14:paraId="36D61397" w14:textId="77777777" w:rsidR="0014262D" w:rsidRDefault="0014262D" w:rsidP="00EC5959">
            <w:pPr>
              <w:rPr>
                <w:iCs/>
              </w:rPr>
            </w:pPr>
            <w:r>
              <w:rPr>
                <w:iCs/>
              </w:rPr>
              <w:t>Bariatric surgery for weight loss</w:t>
            </w:r>
          </w:p>
        </w:tc>
        <w:tc>
          <w:tcPr>
            <w:tcW w:w="3420" w:type="dxa"/>
            <w:tcMar>
              <w:top w:w="72" w:type="dxa"/>
              <w:left w:w="115" w:type="dxa"/>
              <w:bottom w:w="72" w:type="dxa"/>
              <w:right w:w="115" w:type="dxa"/>
            </w:tcMar>
            <w:vAlign w:val="center"/>
          </w:tcPr>
          <w:p w14:paraId="4DBA6238" w14:textId="77777777" w:rsidR="0014262D" w:rsidRPr="00BD5B0E" w:rsidRDefault="0014262D" w:rsidP="00EC5959">
            <w:pPr>
              <w:jc w:val="center"/>
              <w:rPr>
                <w:rFonts w:cs="Arial"/>
                <w:i/>
                <w:iCs/>
                <w:snapToGrid w:val="0"/>
              </w:rPr>
            </w:pPr>
            <w:r>
              <w:rPr>
                <w:rFonts w:cs="Arial"/>
                <w:i/>
                <w:iCs/>
                <w:snapToGrid w:val="0"/>
              </w:rPr>
              <w:t>20</w:t>
            </w:r>
          </w:p>
        </w:tc>
        <w:tc>
          <w:tcPr>
            <w:tcW w:w="2785" w:type="dxa"/>
          </w:tcPr>
          <w:p w14:paraId="0256DA6F" w14:textId="77777777" w:rsidR="0014262D" w:rsidRPr="001F6FC4" w:rsidRDefault="0014262D" w:rsidP="00B45D6A">
            <w:pPr>
              <w:pStyle w:val="ListParagraph"/>
              <w:numPr>
                <w:ilvl w:val="0"/>
                <w:numId w:val="138"/>
              </w:numPr>
              <w:rPr>
                <w:iCs/>
              </w:rPr>
            </w:pPr>
            <w:r w:rsidRPr="001F6FC4">
              <w:rPr>
                <w:iCs/>
              </w:rPr>
              <w:t>Yes</w:t>
            </w:r>
          </w:p>
          <w:p w14:paraId="590690DD" w14:textId="77777777" w:rsidR="0014262D" w:rsidRPr="006F7A08" w:rsidRDefault="0014262D" w:rsidP="00B45D6A">
            <w:pPr>
              <w:pStyle w:val="ListParagraph"/>
              <w:numPr>
                <w:ilvl w:val="0"/>
                <w:numId w:val="138"/>
              </w:numPr>
              <w:rPr>
                <w:i/>
              </w:rPr>
            </w:pPr>
            <w:r w:rsidRPr="001F6FC4">
              <w:rPr>
                <w:iCs/>
              </w:rPr>
              <w:t>No</w:t>
            </w:r>
          </w:p>
        </w:tc>
      </w:tr>
    </w:tbl>
    <w:p w14:paraId="050312C0" w14:textId="77777777" w:rsidR="002B0D9F" w:rsidRDefault="002B0D9F" w:rsidP="00E7389F"/>
    <w:p w14:paraId="44174B00" w14:textId="77777777" w:rsidR="002B0D9F" w:rsidRDefault="002B0D9F">
      <w:pPr>
        <w:rPr>
          <w:rFonts w:eastAsiaTheme="majorEastAsia"/>
          <w:b/>
          <w:sz w:val="28"/>
          <w:u w:val="single"/>
        </w:rPr>
      </w:pPr>
      <w:r>
        <w:br w:type="page"/>
      </w:r>
    </w:p>
    <w:p w14:paraId="11C70642" w14:textId="76072385" w:rsidR="003F5A97" w:rsidRDefault="003F5A97" w:rsidP="004950CD">
      <w:pPr>
        <w:pStyle w:val="Heading3"/>
        <w:spacing w:before="0"/>
      </w:pPr>
      <w:bookmarkStart w:id="143" w:name="_Toc193965938"/>
      <w:r w:rsidRPr="00C52141">
        <w:lastRenderedPageBreak/>
        <w:t>3</w:t>
      </w:r>
      <w:r w:rsidR="00737213">
        <w:t>C</w:t>
      </w:r>
      <w:r w:rsidRPr="00C52141">
        <w:t xml:space="preserve">: </w:t>
      </w:r>
      <w:r w:rsidR="005F6961">
        <w:t>CMS Outcome Measures</w:t>
      </w:r>
      <w:bookmarkEnd w:id="143"/>
    </w:p>
    <w:p w14:paraId="55A83ED4" w14:textId="024ACA24" w:rsidR="000446F6" w:rsidRPr="009C14B1" w:rsidRDefault="00CF2401" w:rsidP="00BF0480">
      <w:pPr>
        <w:tabs>
          <w:tab w:val="left" w:pos="5350"/>
        </w:tabs>
        <w:spacing w:after="0" w:line="240" w:lineRule="auto"/>
        <w:rPr>
          <w:rFonts w:eastAsia="Times New Roman"/>
          <w:snapToGrid w:val="0"/>
          <w:szCs w:val="20"/>
        </w:rPr>
      </w:pPr>
      <w:r>
        <w:rPr>
          <w:rFonts w:eastAsia="Times New Roman" w:cs="Arial"/>
          <w:snapToGrid w:val="0"/>
          <w:szCs w:val="20"/>
        </w:rPr>
        <w:tab/>
      </w:r>
    </w:p>
    <w:tbl>
      <w:tblPr>
        <w:tblStyle w:val="TableGrid10"/>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ayout w:type="fixed"/>
        <w:tblLook w:val="04A0" w:firstRow="1" w:lastRow="0" w:firstColumn="1" w:lastColumn="0" w:noHBand="0" w:noVBand="1"/>
      </w:tblPr>
      <w:tblGrid>
        <w:gridCol w:w="9759"/>
      </w:tblGrid>
      <w:tr w:rsidR="000446F6" w:rsidRPr="00532ECF" w14:paraId="04A78A97" w14:textId="77777777" w:rsidTr="003623E6">
        <w:tc>
          <w:tcPr>
            <w:tcW w:w="9759" w:type="dxa"/>
          </w:tcPr>
          <w:p w14:paraId="687DE286" w14:textId="17675E63" w:rsidR="007B013A" w:rsidRPr="00CF2401" w:rsidRDefault="007B013A" w:rsidP="007B013A">
            <w:pPr>
              <w:ind w:right="-108"/>
              <w:rPr>
                <w:szCs w:val="20"/>
              </w:rPr>
            </w:pPr>
            <w:r w:rsidRPr="00CF2401">
              <w:rPr>
                <w:szCs w:val="20"/>
              </w:rPr>
              <w:t xml:space="preserve">ASC-1: </w:t>
            </w:r>
            <w:r w:rsidR="000512D5">
              <w:rPr>
                <w:rFonts w:cs="Arial"/>
              </w:rPr>
              <w:t>Percentage</w:t>
            </w:r>
            <w:r w:rsidR="00322F90" w:rsidRPr="00463CC3">
              <w:rPr>
                <w:rFonts w:cs="Arial"/>
              </w:rPr>
              <w:t xml:space="preserve"> of </w:t>
            </w:r>
            <w:r w:rsidR="00CA36F3">
              <w:rPr>
                <w:rFonts w:cs="Arial"/>
              </w:rPr>
              <w:t>P</w:t>
            </w:r>
            <w:r w:rsidR="00322F90" w:rsidRPr="00463CC3">
              <w:rPr>
                <w:rFonts w:cs="Arial"/>
              </w:rPr>
              <w:t xml:space="preserve">atients </w:t>
            </w:r>
            <w:r w:rsidR="00CA36F3">
              <w:rPr>
                <w:rFonts w:cs="Arial"/>
              </w:rPr>
              <w:t>W</w:t>
            </w:r>
            <w:r w:rsidR="00322F90" w:rsidRPr="00463CC3">
              <w:rPr>
                <w:rFonts w:cs="Arial"/>
              </w:rPr>
              <w:t xml:space="preserve">ho </w:t>
            </w:r>
            <w:r w:rsidR="00CA36F3">
              <w:rPr>
                <w:rFonts w:cs="Arial"/>
              </w:rPr>
              <w:t>E</w:t>
            </w:r>
            <w:r w:rsidR="00322F90" w:rsidRPr="00463CC3">
              <w:rPr>
                <w:rFonts w:cs="Arial"/>
              </w:rPr>
              <w:t xml:space="preserve">xperience a </w:t>
            </w:r>
            <w:r w:rsidR="00CA36F3">
              <w:rPr>
                <w:rFonts w:cs="Arial"/>
              </w:rPr>
              <w:t>B</w:t>
            </w:r>
            <w:r w:rsidR="00322F90" w:rsidRPr="00463CC3">
              <w:rPr>
                <w:rFonts w:cs="Arial"/>
              </w:rPr>
              <w:t xml:space="preserve">urn </w:t>
            </w:r>
            <w:r w:rsidR="00CA36F3">
              <w:rPr>
                <w:rFonts w:cs="Arial"/>
              </w:rPr>
              <w:t>P</w:t>
            </w:r>
            <w:r w:rsidR="00322F90" w:rsidRPr="00463CC3">
              <w:rPr>
                <w:rFonts w:cs="Arial"/>
              </w:rPr>
              <w:t xml:space="preserve">rior to </w:t>
            </w:r>
            <w:r w:rsidR="00CA36F3">
              <w:rPr>
                <w:rFonts w:cs="Arial"/>
              </w:rPr>
              <w:t>D</w:t>
            </w:r>
            <w:r w:rsidR="00322F90" w:rsidRPr="00463CC3">
              <w:rPr>
                <w:rFonts w:cs="Arial"/>
              </w:rPr>
              <w:t xml:space="preserve">ischarge </w:t>
            </w:r>
            <w:r w:rsidR="00695A82">
              <w:rPr>
                <w:rFonts w:cs="Arial"/>
              </w:rPr>
              <w:t>f</w:t>
            </w:r>
            <w:r w:rsidR="00322F90" w:rsidRPr="00463CC3">
              <w:rPr>
                <w:rFonts w:cs="Arial"/>
              </w:rPr>
              <w:t>rom the ASC</w:t>
            </w:r>
          </w:p>
          <w:p w14:paraId="40680C57" w14:textId="0179A41A" w:rsidR="007B013A" w:rsidRPr="00CF2401" w:rsidRDefault="007B013A" w:rsidP="007B013A">
            <w:pPr>
              <w:ind w:right="-108"/>
              <w:rPr>
                <w:szCs w:val="20"/>
              </w:rPr>
            </w:pPr>
            <w:r w:rsidRPr="00CF2401">
              <w:rPr>
                <w:rFonts w:cs="Arial"/>
                <w:b/>
                <w:snapToGrid w:val="0"/>
              </w:rPr>
              <w:t xml:space="preserve">Reporting Period: </w:t>
            </w:r>
            <w:r w:rsidR="008E244E">
              <w:rPr>
                <w:rFonts w:cs="Arial"/>
                <w:b/>
                <w:snapToGrid w:val="0"/>
              </w:rPr>
              <w:t>12 months</w:t>
            </w:r>
          </w:p>
          <w:p w14:paraId="72AE4164" w14:textId="17B546C1" w:rsidR="007B013A" w:rsidRPr="00CF2401" w:rsidRDefault="007B013A" w:rsidP="00B45D6A">
            <w:pPr>
              <w:pStyle w:val="NoSpacing"/>
              <w:numPr>
                <w:ilvl w:val="0"/>
                <w:numId w:val="74"/>
              </w:numPr>
            </w:pPr>
            <w:r w:rsidRPr="00CF2401">
              <w:t xml:space="preserve">Most recent </w:t>
            </w:r>
            <w:r w:rsidR="00183FB7">
              <w:t>12</w:t>
            </w:r>
            <w:r w:rsidRPr="00CF2401">
              <w:t>-month reporting period published by CMS</w:t>
            </w:r>
          </w:p>
          <w:p w14:paraId="220F86BA" w14:textId="77777777" w:rsidR="007B013A" w:rsidRPr="00CF2401" w:rsidRDefault="007B013A" w:rsidP="007B013A">
            <w:pPr>
              <w:pStyle w:val="NoSpacing"/>
              <w:ind w:left="936"/>
            </w:pPr>
          </w:p>
          <w:p w14:paraId="48B0488A" w14:textId="1452896C" w:rsidR="007B013A" w:rsidRDefault="007B013A" w:rsidP="007B013A">
            <w:pPr>
              <w:pStyle w:val="NoSpacing"/>
            </w:pPr>
            <w:r>
              <w:t>ASC-</w:t>
            </w:r>
            <w:r w:rsidR="0038147D">
              <w:t>2</w:t>
            </w:r>
            <w:r>
              <w:t xml:space="preserve">: </w:t>
            </w:r>
            <w:r w:rsidR="000512D5">
              <w:t>Percentage</w:t>
            </w:r>
            <w:r w:rsidR="004116FC">
              <w:t xml:space="preserve"> of </w:t>
            </w:r>
            <w:r w:rsidR="00AC361F">
              <w:t>P</w:t>
            </w:r>
            <w:r w:rsidR="004116FC">
              <w:t xml:space="preserve">atients </w:t>
            </w:r>
            <w:r w:rsidR="00AC361F">
              <w:t>W</w:t>
            </w:r>
            <w:r w:rsidR="004116FC">
              <w:t xml:space="preserve">ho </w:t>
            </w:r>
            <w:r w:rsidR="00AC361F">
              <w:t>E</w:t>
            </w:r>
            <w:r w:rsidR="004116FC">
              <w:t xml:space="preserve">xperience a </w:t>
            </w:r>
            <w:r w:rsidR="00AC361F">
              <w:t>F</w:t>
            </w:r>
            <w:r w:rsidR="004116FC">
              <w:t xml:space="preserve">all </w:t>
            </w:r>
            <w:r w:rsidR="00837C60">
              <w:t>W</w:t>
            </w:r>
            <w:r w:rsidR="004116FC">
              <w:t>ithin the ASC</w:t>
            </w:r>
          </w:p>
          <w:p w14:paraId="2DDBAE1A" w14:textId="0306272B" w:rsidR="007B013A" w:rsidRPr="009B7AED" w:rsidRDefault="007B013A" w:rsidP="007B013A">
            <w:pPr>
              <w:pStyle w:val="NoSpacing"/>
              <w:rPr>
                <w:b/>
                <w:bCs/>
              </w:rPr>
            </w:pPr>
            <w:r w:rsidRPr="009B7AED">
              <w:rPr>
                <w:b/>
                <w:bCs/>
              </w:rPr>
              <w:t>Reporting Period:</w:t>
            </w:r>
            <w:r w:rsidR="008E244E">
              <w:rPr>
                <w:b/>
                <w:bCs/>
              </w:rPr>
              <w:t xml:space="preserve"> </w:t>
            </w:r>
            <w:r w:rsidR="008E244E">
              <w:rPr>
                <w:rFonts w:cs="Arial"/>
                <w:b/>
                <w:snapToGrid w:val="0"/>
              </w:rPr>
              <w:t>12 months</w:t>
            </w:r>
          </w:p>
          <w:p w14:paraId="5FB2D85C" w14:textId="338F7D26" w:rsidR="007B013A" w:rsidRDefault="007B013A" w:rsidP="00B45D6A">
            <w:pPr>
              <w:pStyle w:val="NoSpacing"/>
              <w:numPr>
                <w:ilvl w:val="0"/>
                <w:numId w:val="74"/>
              </w:numPr>
            </w:pPr>
            <w:r>
              <w:t xml:space="preserve">Most recent </w:t>
            </w:r>
            <w:r w:rsidR="00183FB7">
              <w:t>12</w:t>
            </w:r>
            <w:r>
              <w:t>-month reporting period published by CMS</w:t>
            </w:r>
          </w:p>
          <w:p w14:paraId="6B23351C" w14:textId="77777777" w:rsidR="007B013A" w:rsidRDefault="007B013A" w:rsidP="007B013A">
            <w:pPr>
              <w:pStyle w:val="NoSpacing"/>
            </w:pPr>
          </w:p>
          <w:p w14:paraId="40B95E65" w14:textId="1A9222C7" w:rsidR="007B013A" w:rsidRDefault="007B013A" w:rsidP="007B013A">
            <w:pPr>
              <w:pStyle w:val="NoSpacing"/>
            </w:pPr>
            <w:r>
              <w:t>ASC-</w:t>
            </w:r>
            <w:r w:rsidR="0038147D">
              <w:t>3</w:t>
            </w:r>
            <w:r>
              <w:t xml:space="preserve">: </w:t>
            </w:r>
            <w:r w:rsidR="000512D5">
              <w:t>Percentage</w:t>
            </w:r>
            <w:r w:rsidR="004116FC">
              <w:t xml:space="preserve"> of </w:t>
            </w:r>
            <w:r w:rsidR="00837C60">
              <w:t>P</w:t>
            </w:r>
            <w:r w:rsidR="004116FC">
              <w:t xml:space="preserve">atients </w:t>
            </w:r>
            <w:r w:rsidR="00837C60">
              <w:t>W</w:t>
            </w:r>
            <w:r w:rsidR="004116FC">
              <w:t xml:space="preserve">ho </w:t>
            </w:r>
            <w:r w:rsidR="00837C60">
              <w:t>E</w:t>
            </w:r>
            <w:r w:rsidR="004116FC">
              <w:t xml:space="preserve">xperience a </w:t>
            </w:r>
            <w:r w:rsidR="00837C60">
              <w:t>W</w:t>
            </w:r>
            <w:r w:rsidR="004116FC">
              <w:t xml:space="preserve">rong </w:t>
            </w:r>
            <w:r w:rsidR="00837C60">
              <w:t>S</w:t>
            </w:r>
            <w:r w:rsidR="004116FC">
              <w:t xml:space="preserve">ite, </w:t>
            </w:r>
            <w:r w:rsidR="00837C60">
              <w:t>S</w:t>
            </w:r>
            <w:r w:rsidR="004116FC">
              <w:t xml:space="preserve">ide, </w:t>
            </w:r>
            <w:r w:rsidR="00837C60">
              <w:t>P</w:t>
            </w:r>
            <w:r w:rsidR="004116FC">
              <w:t xml:space="preserve">atient, </w:t>
            </w:r>
            <w:r w:rsidR="00837C60">
              <w:t>P</w:t>
            </w:r>
            <w:r w:rsidR="004116FC">
              <w:t xml:space="preserve">rocedure, or </w:t>
            </w:r>
            <w:r w:rsidR="00837C60">
              <w:t>I</w:t>
            </w:r>
            <w:r w:rsidR="004116FC">
              <w:t>mplant</w:t>
            </w:r>
          </w:p>
          <w:p w14:paraId="22671FD6" w14:textId="55E9178E" w:rsidR="007B013A" w:rsidRPr="009B7AED" w:rsidRDefault="007B013A" w:rsidP="007B013A">
            <w:pPr>
              <w:pStyle w:val="NoSpacing"/>
              <w:rPr>
                <w:b/>
                <w:bCs/>
              </w:rPr>
            </w:pPr>
            <w:r w:rsidRPr="009B7AED">
              <w:rPr>
                <w:b/>
                <w:bCs/>
              </w:rPr>
              <w:t>Reporting Period:</w:t>
            </w:r>
            <w:r w:rsidR="008E244E">
              <w:rPr>
                <w:b/>
                <w:bCs/>
              </w:rPr>
              <w:t xml:space="preserve"> </w:t>
            </w:r>
            <w:r w:rsidR="008E244E">
              <w:rPr>
                <w:rFonts w:cs="Arial"/>
                <w:b/>
                <w:snapToGrid w:val="0"/>
              </w:rPr>
              <w:t>12 months</w:t>
            </w:r>
          </w:p>
          <w:p w14:paraId="764DB3C4" w14:textId="195CCE40" w:rsidR="0038147D" w:rsidRPr="00183FB7" w:rsidRDefault="007B013A" w:rsidP="00B45D6A">
            <w:pPr>
              <w:pStyle w:val="ListParagraph"/>
              <w:numPr>
                <w:ilvl w:val="0"/>
                <w:numId w:val="74"/>
              </w:numPr>
              <w:ind w:right="-108"/>
              <w:rPr>
                <w:szCs w:val="20"/>
              </w:rPr>
            </w:pPr>
            <w:r>
              <w:t xml:space="preserve">Most recent </w:t>
            </w:r>
            <w:r w:rsidR="00183FB7">
              <w:t>12</w:t>
            </w:r>
            <w:r>
              <w:t>-month reporting period published by CMS</w:t>
            </w:r>
            <w:r w:rsidRPr="00183FB7">
              <w:rPr>
                <w:szCs w:val="20"/>
              </w:rPr>
              <w:t xml:space="preserve"> </w:t>
            </w:r>
          </w:p>
          <w:p w14:paraId="64B23050" w14:textId="77777777" w:rsidR="0038147D" w:rsidRDefault="0038147D" w:rsidP="007B013A">
            <w:pPr>
              <w:ind w:right="-108"/>
              <w:rPr>
                <w:szCs w:val="20"/>
              </w:rPr>
            </w:pPr>
          </w:p>
          <w:p w14:paraId="58B6A9DB" w14:textId="62085879" w:rsidR="007B013A" w:rsidRPr="00CF2401" w:rsidRDefault="007B013A" w:rsidP="007B013A">
            <w:pPr>
              <w:ind w:right="-108"/>
              <w:rPr>
                <w:szCs w:val="20"/>
              </w:rPr>
            </w:pPr>
            <w:r w:rsidRPr="00CF2401">
              <w:rPr>
                <w:szCs w:val="20"/>
              </w:rPr>
              <w:t>ASC-</w:t>
            </w:r>
            <w:r w:rsidR="0038147D">
              <w:rPr>
                <w:szCs w:val="20"/>
              </w:rPr>
              <w:t>4</w:t>
            </w:r>
            <w:r w:rsidRPr="00CF2401">
              <w:rPr>
                <w:szCs w:val="20"/>
              </w:rPr>
              <w:t xml:space="preserve">: </w:t>
            </w:r>
            <w:r w:rsidR="004116FC">
              <w:rPr>
                <w:szCs w:val="20"/>
              </w:rPr>
              <w:t xml:space="preserve">Percentage of ASC </w:t>
            </w:r>
            <w:r w:rsidR="008D2CF4">
              <w:rPr>
                <w:szCs w:val="20"/>
              </w:rPr>
              <w:t>P</w:t>
            </w:r>
            <w:r w:rsidR="004116FC">
              <w:rPr>
                <w:szCs w:val="20"/>
              </w:rPr>
              <w:t xml:space="preserve">atients </w:t>
            </w:r>
            <w:r w:rsidR="008D2CF4">
              <w:rPr>
                <w:szCs w:val="20"/>
              </w:rPr>
              <w:t>W</w:t>
            </w:r>
            <w:r w:rsidR="004116FC">
              <w:rPr>
                <w:szCs w:val="20"/>
              </w:rPr>
              <w:t xml:space="preserve">ho </w:t>
            </w:r>
            <w:r w:rsidR="008D2CF4">
              <w:rPr>
                <w:szCs w:val="20"/>
              </w:rPr>
              <w:t>A</w:t>
            </w:r>
            <w:r w:rsidR="004116FC">
              <w:rPr>
                <w:szCs w:val="20"/>
              </w:rPr>
              <w:t xml:space="preserve">re </w:t>
            </w:r>
            <w:r w:rsidR="008D2CF4">
              <w:rPr>
                <w:szCs w:val="20"/>
              </w:rPr>
              <w:t>T</w:t>
            </w:r>
            <w:r w:rsidR="004116FC">
              <w:rPr>
                <w:szCs w:val="20"/>
              </w:rPr>
              <w:t xml:space="preserve">ransferred or </w:t>
            </w:r>
            <w:r w:rsidR="008D2CF4">
              <w:rPr>
                <w:szCs w:val="20"/>
              </w:rPr>
              <w:t>A</w:t>
            </w:r>
            <w:r w:rsidR="004116FC">
              <w:rPr>
                <w:szCs w:val="20"/>
              </w:rPr>
              <w:t xml:space="preserve">dmitted to a </w:t>
            </w:r>
            <w:r w:rsidR="008D2CF4">
              <w:rPr>
                <w:szCs w:val="20"/>
              </w:rPr>
              <w:t>H</w:t>
            </w:r>
            <w:r w:rsidR="004116FC">
              <w:rPr>
                <w:szCs w:val="20"/>
              </w:rPr>
              <w:t xml:space="preserve">ospital </w:t>
            </w:r>
            <w:r w:rsidR="008D2CF4">
              <w:rPr>
                <w:szCs w:val="20"/>
              </w:rPr>
              <w:t>U</w:t>
            </w:r>
            <w:r w:rsidR="004116FC">
              <w:rPr>
                <w:szCs w:val="20"/>
              </w:rPr>
              <w:t xml:space="preserve">pon </w:t>
            </w:r>
            <w:r w:rsidR="008D2CF4">
              <w:rPr>
                <w:szCs w:val="20"/>
              </w:rPr>
              <w:t>D</w:t>
            </w:r>
            <w:r w:rsidR="004116FC">
              <w:rPr>
                <w:szCs w:val="20"/>
              </w:rPr>
              <w:t xml:space="preserve">ischarge </w:t>
            </w:r>
            <w:r w:rsidR="00695A82">
              <w:rPr>
                <w:szCs w:val="20"/>
              </w:rPr>
              <w:t>f</w:t>
            </w:r>
            <w:r w:rsidR="004116FC">
              <w:rPr>
                <w:szCs w:val="20"/>
              </w:rPr>
              <w:t>rom the ASC</w:t>
            </w:r>
          </w:p>
          <w:p w14:paraId="729F2081" w14:textId="4A055D60" w:rsidR="007B013A" w:rsidRPr="00CF2401" w:rsidRDefault="007B013A" w:rsidP="007B013A">
            <w:pPr>
              <w:ind w:right="-108"/>
              <w:rPr>
                <w:szCs w:val="20"/>
              </w:rPr>
            </w:pPr>
            <w:r w:rsidRPr="00CF2401">
              <w:rPr>
                <w:rFonts w:cs="Arial"/>
                <w:b/>
                <w:snapToGrid w:val="0"/>
              </w:rPr>
              <w:t xml:space="preserve">Reporting Period: </w:t>
            </w:r>
            <w:r w:rsidR="008E244E">
              <w:rPr>
                <w:rFonts w:cs="Arial"/>
                <w:b/>
                <w:snapToGrid w:val="0"/>
              </w:rPr>
              <w:t>12 months</w:t>
            </w:r>
          </w:p>
          <w:p w14:paraId="5DAEEEEC" w14:textId="7F7C053B" w:rsidR="007B013A" w:rsidRPr="00CF2401" w:rsidRDefault="007B013A" w:rsidP="00B45D6A">
            <w:pPr>
              <w:pStyle w:val="NoSpacing"/>
              <w:numPr>
                <w:ilvl w:val="0"/>
                <w:numId w:val="74"/>
              </w:numPr>
            </w:pPr>
            <w:r w:rsidRPr="00CF2401">
              <w:t xml:space="preserve">Most recent </w:t>
            </w:r>
            <w:r w:rsidR="00B83C5A">
              <w:t>12</w:t>
            </w:r>
            <w:r w:rsidRPr="00CF2401">
              <w:t>-month reporting period published by CMS</w:t>
            </w:r>
          </w:p>
          <w:p w14:paraId="497C2B6E" w14:textId="1B10A988" w:rsidR="007B013A" w:rsidRPr="00CF2401" w:rsidRDefault="007B013A" w:rsidP="00463CC3">
            <w:pPr>
              <w:pStyle w:val="NoSpacing"/>
              <w:ind w:left="936"/>
            </w:pPr>
          </w:p>
          <w:p w14:paraId="7EC74D86" w14:textId="7B013263" w:rsidR="0085780D" w:rsidRPr="00CF2401" w:rsidRDefault="0085780D" w:rsidP="0085780D">
            <w:pPr>
              <w:ind w:right="-108"/>
              <w:rPr>
                <w:szCs w:val="20"/>
              </w:rPr>
            </w:pPr>
            <w:r w:rsidRPr="00CF2401">
              <w:rPr>
                <w:szCs w:val="20"/>
              </w:rPr>
              <w:t>ASC-12: Rate of Unplanned Hospital Visits After an Outpatient Colonoscopy</w:t>
            </w:r>
          </w:p>
          <w:p w14:paraId="0276724C" w14:textId="35793732" w:rsidR="0085780D" w:rsidRPr="00CF2401" w:rsidRDefault="0085780D" w:rsidP="0085780D">
            <w:pPr>
              <w:ind w:right="-108"/>
              <w:rPr>
                <w:szCs w:val="20"/>
              </w:rPr>
            </w:pPr>
            <w:r w:rsidRPr="00CF2401">
              <w:rPr>
                <w:rFonts w:cs="Arial"/>
                <w:b/>
                <w:snapToGrid w:val="0"/>
              </w:rPr>
              <w:t xml:space="preserve">Reporting Period: </w:t>
            </w:r>
            <w:r w:rsidR="00C30C8D">
              <w:rPr>
                <w:rFonts w:cs="Arial"/>
                <w:b/>
                <w:snapToGrid w:val="0"/>
              </w:rPr>
              <w:t>36 months</w:t>
            </w:r>
          </w:p>
          <w:p w14:paraId="150B6FEE" w14:textId="198305FB" w:rsidR="0085780D" w:rsidRPr="00CF2401" w:rsidRDefault="0085780D" w:rsidP="00B45D6A">
            <w:pPr>
              <w:pStyle w:val="NoSpacing"/>
              <w:numPr>
                <w:ilvl w:val="0"/>
                <w:numId w:val="74"/>
              </w:numPr>
            </w:pPr>
            <w:r w:rsidRPr="00CF2401">
              <w:t xml:space="preserve">Most recent </w:t>
            </w:r>
            <w:r w:rsidR="00DB62F7" w:rsidRPr="00711AC9">
              <w:t>36</w:t>
            </w:r>
            <w:r w:rsidR="004A0CE6" w:rsidRPr="00CF2401">
              <w:t>-month</w:t>
            </w:r>
            <w:r w:rsidRPr="00CF2401">
              <w:t xml:space="preserve"> reporting period published by CMS</w:t>
            </w:r>
          </w:p>
          <w:p w14:paraId="4AC450A8" w14:textId="7A7A67CC" w:rsidR="000446F6" w:rsidRPr="00CF2401" w:rsidRDefault="000446F6" w:rsidP="00086A95">
            <w:pPr>
              <w:pStyle w:val="NoSpacing"/>
              <w:ind w:left="936"/>
            </w:pPr>
          </w:p>
          <w:p w14:paraId="65944721" w14:textId="77777777" w:rsidR="00DB62F7" w:rsidRDefault="00DB62F7" w:rsidP="00DB62F7">
            <w:pPr>
              <w:pStyle w:val="NoSpacing"/>
            </w:pPr>
            <w:r>
              <w:t xml:space="preserve">ASC-17: </w:t>
            </w:r>
            <w:r w:rsidRPr="00CB73B0">
              <w:t>Hospital Visits After Orthopedic Ambulatory Surgical Center Procedures</w:t>
            </w:r>
          </w:p>
          <w:p w14:paraId="0479ABD9" w14:textId="3409D7EE" w:rsidR="00DB62F7" w:rsidRPr="009B7AED" w:rsidRDefault="00DB62F7" w:rsidP="00DB62F7">
            <w:pPr>
              <w:pStyle w:val="NoSpacing"/>
              <w:rPr>
                <w:b/>
                <w:bCs/>
              </w:rPr>
            </w:pPr>
            <w:r w:rsidRPr="009B7AED">
              <w:rPr>
                <w:b/>
                <w:bCs/>
              </w:rPr>
              <w:t>Reporting Period:</w:t>
            </w:r>
            <w:r w:rsidR="00DC3828">
              <w:rPr>
                <w:b/>
                <w:bCs/>
              </w:rPr>
              <w:t xml:space="preserve"> 24 months</w:t>
            </w:r>
          </w:p>
          <w:p w14:paraId="4AC26060" w14:textId="77777777" w:rsidR="00DB62F7" w:rsidRDefault="00DB62F7" w:rsidP="00B45D6A">
            <w:pPr>
              <w:pStyle w:val="NoSpacing"/>
              <w:numPr>
                <w:ilvl w:val="0"/>
                <w:numId w:val="74"/>
              </w:numPr>
            </w:pPr>
            <w:r>
              <w:t>Most recent 24-month reporting period published by CMS</w:t>
            </w:r>
          </w:p>
          <w:p w14:paraId="1DF813BA" w14:textId="77777777" w:rsidR="00DB62F7" w:rsidRDefault="00DB62F7" w:rsidP="00DB62F7">
            <w:pPr>
              <w:pStyle w:val="NoSpacing"/>
            </w:pPr>
          </w:p>
          <w:p w14:paraId="511979AC" w14:textId="77777777" w:rsidR="00DB62F7" w:rsidRDefault="00DB62F7" w:rsidP="00DB62F7">
            <w:pPr>
              <w:pStyle w:val="NoSpacing"/>
            </w:pPr>
            <w:r>
              <w:t xml:space="preserve">ASC-18: </w:t>
            </w:r>
            <w:r w:rsidRPr="00CB73B0">
              <w:t>Hospital Visits After Urology Ambulatory Surgical Center Procedures</w:t>
            </w:r>
          </w:p>
          <w:p w14:paraId="595D90AD" w14:textId="3253428D" w:rsidR="00DB62F7" w:rsidRPr="009B7AED" w:rsidRDefault="00DB62F7" w:rsidP="00DB62F7">
            <w:pPr>
              <w:pStyle w:val="NoSpacing"/>
              <w:rPr>
                <w:b/>
                <w:bCs/>
              </w:rPr>
            </w:pPr>
            <w:r w:rsidRPr="009B7AED">
              <w:rPr>
                <w:b/>
                <w:bCs/>
              </w:rPr>
              <w:t>Reporting Period:</w:t>
            </w:r>
            <w:r w:rsidR="00DC3828">
              <w:rPr>
                <w:b/>
                <w:bCs/>
              </w:rPr>
              <w:t xml:space="preserve"> 24 months</w:t>
            </w:r>
          </w:p>
          <w:p w14:paraId="75842AD7" w14:textId="77777777" w:rsidR="00DB62F7" w:rsidRPr="00CF2401" w:rsidRDefault="00DB62F7" w:rsidP="00B45D6A">
            <w:pPr>
              <w:pStyle w:val="NoSpacing"/>
              <w:numPr>
                <w:ilvl w:val="0"/>
                <w:numId w:val="74"/>
              </w:numPr>
            </w:pPr>
            <w:r>
              <w:t>Most recent 24-month reporting period published by CMS</w:t>
            </w:r>
          </w:p>
          <w:p w14:paraId="6A6C6CD2" w14:textId="77777777" w:rsidR="00DB62F7" w:rsidRPr="00CF2401" w:rsidRDefault="00DB62F7" w:rsidP="00DB62F7">
            <w:pPr>
              <w:pStyle w:val="NoSpacing"/>
            </w:pPr>
          </w:p>
          <w:p w14:paraId="7B40EBEB" w14:textId="6DC19E09" w:rsidR="000446F6" w:rsidRPr="00532ECF" w:rsidRDefault="000446F6" w:rsidP="003623E6">
            <w:pPr>
              <w:rPr>
                <w:rFonts w:cs="Arial"/>
                <w:i/>
                <w:snapToGrid w:val="0"/>
                <w:highlight w:val="yellow"/>
              </w:rPr>
            </w:pPr>
            <w:r w:rsidRPr="00CF2401">
              <w:rPr>
                <w:rFonts w:cs="Arial"/>
                <w:i/>
                <w:snapToGrid w:val="0"/>
              </w:rPr>
              <w:t xml:space="preserve">Leapfrog will update data </w:t>
            </w:r>
            <w:r w:rsidR="00DB62F7">
              <w:rPr>
                <w:rFonts w:cs="Arial"/>
                <w:i/>
                <w:snapToGrid w:val="0"/>
              </w:rPr>
              <w:t>three</w:t>
            </w:r>
            <w:r w:rsidR="00DB62F7" w:rsidRPr="00CF2401">
              <w:rPr>
                <w:rFonts w:cs="Arial"/>
                <w:i/>
                <w:snapToGrid w:val="0"/>
              </w:rPr>
              <w:t xml:space="preserve"> </w:t>
            </w:r>
            <w:r w:rsidRPr="00CF2401">
              <w:rPr>
                <w:rFonts w:cs="Arial"/>
                <w:i/>
                <w:snapToGrid w:val="0"/>
              </w:rPr>
              <w:t xml:space="preserve">times per Survey Cycle for </w:t>
            </w:r>
            <w:r w:rsidR="00BD7331" w:rsidRPr="00CF2401">
              <w:rPr>
                <w:rFonts w:cs="Arial"/>
                <w:i/>
                <w:snapToGrid w:val="0"/>
              </w:rPr>
              <w:t>facilities</w:t>
            </w:r>
            <w:r w:rsidRPr="00CF2401">
              <w:rPr>
                <w:rFonts w:cs="Arial"/>
                <w:i/>
                <w:snapToGrid w:val="0"/>
              </w:rPr>
              <w:t xml:space="preserve"> that have provided </w:t>
            </w:r>
            <w:proofErr w:type="gramStart"/>
            <w:r w:rsidRPr="00CF2401">
              <w:rPr>
                <w:rFonts w:cs="Arial"/>
                <w:i/>
                <w:snapToGrid w:val="0"/>
              </w:rPr>
              <w:t>an accurate</w:t>
            </w:r>
            <w:proofErr w:type="gramEnd"/>
            <w:r w:rsidRPr="00CF2401">
              <w:rPr>
                <w:rFonts w:cs="Arial"/>
                <w:i/>
                <w:snapToGrid w:val="0"/>
              </w:rPr>
              <w:t xml:space="preserve"> CCN </w:t>
            </w:r>
            <w:r w:rsidR="0019773B">
              <w:rPr>
                <w:rFonts w:cs="Arial"/>
                <w:i/>
                <w:snapToGrid w:val="0"/>
              </w:rPr>
              <w:t xml:space="preserve">and NPI </w:t>
            </w:r>
            <w:r w:rsidRPr="00CF2401">
              <w:rPr>
                <w:rFonts w:cs="Arial"/>
                <w:i/>
                <w:snapToGrid w:val="0"/>
              </w:rPr>
              <w:t xml:space="preserve">in the </w:t>
            </w:r>
            <w:r w:rsidR="00BE0DB9">
              <w:rPr>
                <w:rFonts w:cs="Arial"/>
                <w:i/>
                <w:snapToGrid w:val="0"/>
              </w:rPr>
              <w:t xml:space="preserve">ASC </w:t>
            </w:r>
            <w:r w:rsidRPr="00CF2401">
              <w:rPr>
                <w:rFonts w:cs="Arial"/>
                <w:i/>
                <w:snapToGrid w:val="0"/>
              </w:rPr>
              <w:t xml:space="preserve">Profile and submitted </w:t>
            </w:r>
            <w:r w:rsidR="00086A95" w:rsidRPr="00CF2401">
              <w:rPr>
                <w:rFonts w:cs="Arial"/>
                <w:i/>
                <w:snapToGrid w:val="0"/>
              </w:rPr>
              <w:t>a</w:t>
            </w:r>
            <w:r w:rsidRPr="00CF2401">
              <w:rPr>
                <w:rFonts w:cs="Arial"/>
                <w:i/>
                <w:snapToGrid w:val="0"/>
              </w:rPr>
              <w:t xml:space="preserve"> Leapfrog ASC </w:t>
            </w:r>
            <w:r w:rsidR="0019773B">
              <w:rPr>
                <w:rFonts w:cs="Arial"/>
                <w:i/>
                <w:snapToGrid w:val="0"/>
              </w:rPr>
              <w:t>S</w:t>
            </w:r>
            <w:r w:rsidRPr="00CF2401">
              <w:rPr>
                <w:rFonts w:cs="Arial"/>
                <w:i/>
                <w:snapToGrid w:val="0"/>
              </w:rPr>
              <w:t xml:space="preserve">urvey. </w:t>
            </w:r>
          </w:p>
        </w:tc>
      </w:tr>
    </w:tbl>
    <w:p w14:paraId="2A7C6BD8" w14:textId="77777777" w:rsidR="000446F6" w:rsidRPr="00532ECF" w:rsidRDefault="000446F6" w:rsidP="000446F6">
      <w:pPr>
        <w:spacing w:after="0" w:line="240" w:lineRule="auto"/>
        <w:rPr>
          <w:rFonts w:eastAsia="Times New Roman" w:cs="Arial"/>
          <w:snapToGrid w:val="0"/>
          <w:szCs w:val="20"/>
          <w:highlight w:val="yellow"/>
        </w:rPr>
      </w:pPr>
    </w:p>
    <w:p w14:paraId="4747DEB3" w14:textId="2DD4F5A8" w:rsidR="0085780D" w:rsidRDefault="0085780D" w:rsidP="0085780D">
      <w:pPr>
        <w:spacing w:after="0" w:line="240" w:lineRule="auto"/>
        <w:rPr>
          <w:rFonts w:eastAsia="Times New Roman" w:cs="Arial"/>
          <w:snapToGrid w:val="0"/>
          <w:szCs w:val="20"/>
        </w:rPr>
      </w:pPr>
      <w:r w:rsidRPr="00CF2401">
        <w:rPr>
          <w:rFonts w:eastAsia="Times New Roman" w:cs="Arial"/>
          <w:snapToGrid w:val="0"/>
          <w:szCs w:val="20"/>
        </w:rPr>
        <w:t xml:space="preserve">Leapfrog obtains data for </w:t>
      </w:r>
      <w:r w:rsidR="00C26B04">
        <w:rPr>
          <w:rFonts w:eastAsia="Times New Roman" w:cs="Arial"/>
          <w:snapToGrid w:val="0"/>
          <w:szCs w:val="20"/>
        </w:rPr>
        <w:t>seven</w:t>
      </w:r>
      <w:r w:rsidR="00C26B04" w:rsidRPr="00CF2401">
        <w:rPr>
          <w:rFonts w:eastAsia="Times New Roman" w:cs="Arial"/>
          <w:snapToGrid w:val="0"/>
          <w:szCs w:val="20"/>
        </w:rPr>
        <w:t xml:space="preserve"> </w:t>
      </w:r>
      <w:r w:rsidRPr="00CF2401">
        <w:rPr>
          <w:rFonts w:eastAsia="Times New Roman" w:cs="Arial"/>
          <w:snapToGrid w:val="0"/>
          <w:szCs w:val="20"/>
        </w:rPr>
        <w:t xml:space="preserve">CMS Ambulatory Surgical Center Quality Reporting (ASCQR) measures directly from CMS’ </w:t>
      </w:r>
      <w:hyperlink r:id="rId137" w:history="1">
        <w:r w:rsidRPr="00CF2401">
          <w:rPr>
            <w:rStyle w:val="Hyperlink"/>
            <w:rFonts w:eastAsia="Times New Roman" w:cs="Arial"/>
            <w:snapToGrid w:val="0"/>
            <w:szCs w:val="20"/>
          </w:rPr>
          <w:t>website</w:t>
        </w:r>
      </w:hyperlink>
      <w:r w:rsidRPr="00CF2401">
        <w:rPr>
          <w:rFonts w:eastAsia="Times New Roman" w:cs="Arial"/>
          <w:snapToGrid w:val="0"/>
          <w:szCs w:val="20"/>
        </w:rPr>
        <w:t>:</w:t>
      </w:r>
    </w:p>
    <w:p w14:paraId="33ECDEE9" w14:textId="77777777" w:rsidR="00BE12B4" w:rsidRPr="00CF2401" w:rsidRDefault="00BE12B4" w:rsidP="0085780D">
      <w:pPr>
        <w:spacing w:after="0" w:line="240" w:lineRule="auto"/>
        <w:rPr>
          <w:rFonts w:eastAsia="Times New Roman" w:cs="Arial"/>
          <w:snapToGrid w:val="0"/>
          <w:szCs w:val="20"/>
        </w:rPr>
      </w:pPr>
    </w:p>
    <w:p w14:paraId="7345CAEC" w14:textId="0EF11A6A" w:rsidR="00995A83" w:rsidRDefault="00995A83" w:rsidP="00B45D6A">
      <w:pPr>
        <w:numPr>
          <w:ilvl w:val="0"/>
          <w:numId w:val="75"/>
        </w:numPr>
        <w:spacing w:after="0" w:line="240" w:lineRule="auto"/>
        <w:contextualSpacing/>
        <w:rPr>
          <w:rFonts w:eastAsia="Times New Roman" w:cs="Arial"/>
          <w:snapToGrid w:val="0"/>
          <w:szCs w:val="20"/>
        </w:rPr>
      </w:pPr>
      <w:r w:rsidRPr="00CF2401">
        <w:rPr>
          <w:rFonts w:eastAsia="Times New Roman" w:cs="Arial"/>
          <w:snapToGrid w:val="0"/>
          <w:szCs w:val="20"/>
        </w:rPr>
        <w:t xml:space="preserve">ASC-1: </w:t>
      </w:r>
      <w:r w:rsidR="00E62B22">
        <w:rPr>
          <w:rFonts w:cs="Arial"/>
        </w:rPr>
        <w:t>Percentage</w:t>
      </w:r>
      <w:r w:rsidR="00B43FAF" w:rsidRPr="003D3F1A">
        <w:rPr>
          <w:rFonts w:cs="Arial"/>
        </w:rPr>
        <w:t xml:space="preserve"> of </w:t>
      </w:r>
      <w:r w:rsidR="00304E56">
        <w:rPr>
          <w:rFonts w:cs="Arial"/>
        </w:rPr>
        <w:t>P</w:t>
      </w:r>
      <w:r w:rsidR="00B43FAF" w:rsidRPr="003D3F1A">
        <w:rPr>
          <w:rFonts w:cs="Arial"/>
        </w:rPr>
        <w:t xml:space="preserve">atients </w:t>
      </w:r>
      <w:r w:rsidR="00304E56">
        <w:rPr>
          <w:rFonts w:cs="Arial"/>
        </w:rPr>
        <w:t>W</w:t>
      </w:r>
      <w:r w:rsidR="00B43FAF" w:rsidRPr="003D3F1A">
        <w:rPr>
          <w:rFonts w:cs="Arial"/>
        </w:rPr>
        <w:t xml:space="preserve">ho </w:t>
      </w:r>
      <w:r w:rsidR="00304E56">
        <w:rPr>
          <w:rFonts w:cs="Arial"/>
        </w:rPr>
        <w:t>E</w:t>
      </w:r>
      <w:r w:rsidR="00B43FAF" w:rsidRPr="003D3F1A">
        <w:rPr>
          <w:rFonts w:cs="Arial"/>
        </w:rPr>
        <w:t xml:space="preserve">xperience a </w:t>
      </w:r>
      <w:r w:rsidR="00304E56">
        <w:rPr>
          <w:rFonts w:cs="Arial"/>
        </w:rPr>
        <w:t>B</w:t>
      </w:r>
      <w:r w:rsidR="00B43FAF" w:rsidRPr="003D3F1A">
        <w:rPr>
          <w:rFonts w:cs="Arial"/>
        </w:rPr>
        <w:t xml:space="preserve">urn </w:t>
      </w:r>
      <w:r w:rsidR="00DE1C64">
        <w:rPr>
          <w:rFonts w:cs="Arial"/>
        </w:rPr>
        <w:t>P</w:t>
      </w:r>
      <w:r w:rsidR="00B43FAF" w:rsidRPr="003D3F1A">
        <w:rPr>
          <w:rFonts w:cs="Arial"/>
        </w:rPr>
        <w:t xml:space="preserve">rior to </w:t>
      </w:r>
      <w:r w:rsidR="00DE1C64">
        <w:rPr>
          <w:rFonts w:cs="Arial"/>
        </w:rPr>
        <w:t>D</w:t>
      </w:r>
      <w:r w:rsidR="00B43FAF" w:rsidRPr="003D3F1A">
        <w:rPr>
          <w:rFonts w:cs="Arial"/>
        </w:rPr>
        <w:t xml:space="preserve">ischarge </w:t>
      </w:r>
      <w:r w:rsidR="00695A82">
        <w:rPr>
          <w:rFonts w:cs="Arial"/>
        </w:rPr>
        <w:t>f</w:t>
      </w:r>
      <w:r w:rsidR="00B43FAF" w:rsidRPr="003D3F1A">
        <w:rPr>
          <w:rFonts w:cs="Arial"/>
        </w:rPr>
        <w:t>rom the ASC</w:t>
      </w:r>
    </w:p>
    <w:p w14:paraId="0DF32AA8" w14:textId="22EAE1D4" w:rsidR="00B43FAF" w:rsidRDefault="00995A83" w:rsidP="00B45D6A">
      <w:pPr>
        <w:numPr>
          <w:ilvl w:val="0"/>
          <w:numId w:val="75"/>
        </w:numPr>
        <w:spacing w:after="0" w:line="240" w:lineRule="auto"/>
        <w:contextualSpacing/>
        <w:rPr>
          <w:rFonts w:eastAsia="Times New Roman" w:cs="Arial"/>
          <w:snapToGrid w:val="0"/>
          <w:szCs w:val="20"/>
        </w:rPr>
      </w:pPr>
      <w:r w:rsidRPr="00B43FAF">
        <w:rPr>
          <w:rFonts w:eastAsia="Times New Roman" w:cs="Arial"/>
          <w:snapToGrid w:val="0"/>
          <w:szCs w:val="20"/>
        </w:rPr>
        <w:t>ASC-</w:t>
      </w:r>
      <w:r w:rsidR="002A3694" w:rsidRPr="00B43FAF">
        <w:rPr>
          <w:rFonts w:eastAsia="Times New Roman" w:cs="Arial"/>
          <w:snapToGrid w:val="0"/>
          <w:szCs w:val="20"/>
        </w:rPr>
        <w:t>2</w:t>
      </w:r>
      <w:r w:rsidRPr="00B43FAF">
        <w:rPr>
          <w:rFonts w:eastAsia="Times New Roman" w:cs="Arial"/>
          <w:snapToGrid w:val="0"/>
          <w:szCs w:val="20"/>
        </w:rPr>
        <w:t xml:space="preserve">: </w:t>
      </w:r>
      <w:r w:rsidR="00E62B22">
        <w:t>Percentage</w:t>
      </w:r>
      <w:r w:rsidR="00B43FAF">
        <w:t xml:space="preserve"> of </w:t>
      </w:r>
      <w:r w:rsidR="00B66E0D">
        <w:t>P</w:t>
      </w:r>
      <w:r w:rsidR="00B43FAF">
        <w:t xml:space="preserve">atients </w:t>
      </w:r>
      <w:r w:rsidR="00B66E0D">
        <w:t>W</w:t>
      </w:r>
      <w:r w:rsidR="00B43FAF">
        <w:t xml:space="preserve">ho </w:t>
      </w:r>
      <w:r w:rsidR="00B66E0D">
        <w:t>E</w:t>
      </w:r>
      <w:r w:rsidR="00B43FAF">
        <w:t xml:space="preserve">xperience a </w:t>
      </w:r>
      <w:r w:rsidR="00B66E0D">
        <w:t>F</w:t>
      </w:r>
      <w:r w:rsidR="00B43FAF">
        <w:t xml:space="preserve">all </w:t>
      </w:r>
      <w:r w:rsidR="00B66E0D">
        <w:t>W</w:t>
      </w:r>
      <w:r w:rsidR="00B43FAF">
        <w:t>ithin the ASC</w:t>
      </w:r>
      <w:r w:rsidR="00B43FAF" w:rsidRPr="00B43FAF">
        <w:rPr>
          <w:rFonts w:eastAsia="Times New Roman" w:cs="Arial"/>
          <w:snapToGrid w:val="0"/>
          <w:szCs w:val="20"/>
        </w:rPr>
        <w:t xml:space="preserve"> </w:t>
      </w:r>
    </w:p>
    <w:p w14:paraId="116485F3" w14:textId="23C37948" w:rsidR="00B43FAF" w:rsidRDefault="00995A83" w:rsidP="00B45D6A">
      <w:pPr>
        <w:numPr>
          <w:ilvl w:val="0"/>
          <w:numId w:val="75"/>
        </w:numPr>
        <w:spacing w:after="0" w:line="240" w:lineRule="auto"/>
        <w:contextualSpacing/>
        <w:rPr>
          <w:rFonts w:eastAsia="Times New Roman" w:cs="Arial"/>
          <w:snapToGrid w:val="0"/>
          <w:szCs w:val="20"/>
        </w:rPr>
      </w:pPr>
      <w:r w:rsidRPr="00B43FAF">
        <w:rPr>
          <w:rFonts w:eastAsia="Times New Roman" w:cs="Arial"/>
          <w:snapToGrid w:val="0"/>
          <w:szCs w:val="20"/>
        </w:rPr>
        <w:t>ASC-</w:t>
      </w:r>
      <w:r w:rsidR="002A3694" w:rsidRPr="00B43FAF">
        <w:rPr>
          <w:rFonts w:eastAsia="Times New Roman" w:cs="Arial"/>
          <w:snapToGrid w:val="0"/>
          <w:szCs w:val="20"/>
        </w:rPr>
        <w:t>3</w:t>
      </w:r>
      <w:r w:rsidRPr="00B43FAF">
        <w:rPr>
          <w:rFonts w:eastAsia="Times New Roman" w:cs="Arial"/>
          <w:snapToGrid w:val="0"/>
          <w:szCs w:val="20"/>
        </w:rPr>
        <w:t xml:space="preserve">: </w:t>
      </w:r>
      <w:r w:rsidR="00E62B22">
        <w:t>Percentage</w:t>
      </w:r>
      <w:r w:rsidR="00B43FAF">
        <w:t xml:space="preserve"> of </w:t>
      </w:r>
      <w:r w:rsidR="00B66E0D">
        <w:t>P</w:t>
      </w:r>
      <w:r w:rsidR="00B43FAF">
        <w:t xml:space="preserve">atients </w:t>
      </w:r>
      <w:r w:rsidR="00B66E0D">
        <w:t>W</w:t>
      </w:r>
      <w:r w:rsidR="00B43FAF">
        <w:t xml:space="preserve">ho </w:t>
      </w:r>
      <w:r w:rsidR="00B66E0D">
        <w:t>E</w:t>
      </w:r>
      <w:r w:rsidR="00B43FAF">
        <w:t xml:space="preserve">xperience a </w:t>
      </w:r>
      <w:r w:rsidR="00B66E0D">
        <w:t>W</w:t>
      </w:r>
      <w:r w:rsidR="00B43FAF">
        <w:t xml:space="preserve">rong </w:t>
      </w:r>
      <w:r w:rsidR="00B66E0D">
        <w:t>S</w:t>
      </w:r>
      <w:r w:rsidR="00B43FAF">
        <w:t xml:space="preserve">ite, </w:t>
      </w:r>
      <w:r w:rsidR="00B66E0D">
        <w:t>S</w:t>
      </w:r>
      <w:r w:rsidR="00B43FAF">
        <w:t xml:space="preserve">ide, </w:t>
      </w:r>
      <w:r w:rsidR="00B66E0D">
        <w:t>P</w:t>
      </w:r>
      <w:r w:rsidR="00B43FAF">
        <w:t xml:space="preserve">atient, </w:t>
      </w:r>
      <w:r w:rsidR="00B66E0D">
        <w:t>P</w:t>
      </w:r>
      <w:r w:rsidR="00B43FAF">
        <w:t xml:space="preserve">rocedure, or </w:t>
      </w:r>
      <w:r w:rsidR="00B66E0D">
        <w:t>I</w:t>
      </w:r>
      <w:r w:rsidR="00B43FAF">
        <w:t>mplant</w:t>
      </w:r>
    </w:p>
    <w:p w14:paraId="70C14CC1" w14:textId="73FFAEEC" w:rsidR="002A3694" w:rsidRPr="00B43FAF" w:rsidRDefault="002A3694" w:rsidP="00B45D6A">
      <w:pPr>
        <w:numPr>
          <w:ilvl w:val="0"/>
          <w:numId w:val="75"/>
        </w:numPr>
        <w:spacing w:after="0" w:line="240" w:lineRule="auto"/>
        <w:contextualSpacing/>
        <w:rPr>
          <w:rFonts w:eastAsia="Times New Roman" w:cs="Arial"/>
          <w:snapToGrid w:val="0"/>
          <w:szCs w:val="20"/>
        </w:rPr>
      </w:pPr>
      <w:r w:rsidRPr="00B43FAF">
        <w:rPr>
          <w:rFonts w:eastAsia="Times New Roman" w:cs="Arial"/>
          <w:snapToGrid w:val="0"/>
          <w:szCs w:val="20"/>
        </w:rPr>
        <w:t xml:space="preserve">ASC-4: </w:t>
      </w:r>
      <w:r w:rsidRPr="00B43FAF">
        <w:rPr>
          <w:szCs w:val="20"/>
        </w:rPr>
        <w:t xml:space="preserve">Percentage of ASC </w:t>
      </w:r>
      <w:r w:rsidR="00B66E0D">
        <w:rPr>
          <w:szCs w:val="20"/>
        </w:rPr>
        <w:t>P</w:t>
      </w:r>
      <w:r w:rsidRPr="00B43FAF">
        <w:rPr>
          <w:szCs w:val="20"/>
        </w:rPr>
        <w:t xml:space="preserve">atients </w:t>
      </w:r>
      <w:r w:rsidR="00B66E0D">
        <w:rPr>
          <w:szCs w:val="20"/>
        </w:rPr>
        <w:t>W</w:t>
      </w:r>
      <w:r w:rsidRPr="00B43FAF">
        <w:rPr>
          <w:szCs w:val="20"/>
        </w:rPr>
        <w:t xml:space="preserve">ho </w:t>
      </w:r>
      <w:r w:rsidR="00B66E0D">
        <w:rPr>
          <w:szCs w:val="20"/>
        </w:rPr>
        <w:t>A</w:t>
      </w:r>
      <w:r w:rsidRPr="00B43FAF">
        <w:rPr>
          <w:szCs w:val="20"/>
        </w:rPr>
        <w:t xml:space="preserve">re </w:t>
      </w:r>
      <w:r w:rsidR="00B66E0D">
        <w:rPr>
          <w:szCs w:val="20"/>
        </w:rPr>
        <w:t>T</w:t>
      </w:r>
      <w:r w:rsidRPr="00B43FAF">
        <w:rPr>
          <w:szCs w:val="20"/>
        </w:rPr>
        <w:t xml:space="preserve">ransferred or </w:t>
      </w:r>
      <w:r w:rsidR="00B66E0D">
        <w:rPr>
          <w:szCs w:val="20"/>
        </w:rPr>
        <w:t>A</w:t>
      </w:r>
      <w:r w:rsidRPr="00B43FAF">
        <w:rPr>
          <w:szCs w:val="20"/>
        </w:rPr>
        <w:t xml:space="preserve">dmitted to a </w:t>
      </w:r>
      <w:r w:rsidR="00B66E0D">
        <w:rPr>
          <w:szCs w:val="20"/>
        </w:rPr>
        <w:t>H</w:t>
      </w:r>
      <w:r w:rsidRPr="00B43FAF">
        <w:rPr>
          <w:szCs w:val="20"/>
        </w:rPr>
        <w:t xml:space="preserve">ospital </w:t>
      </w:r>
      <w:r w:rsidR="00B66E0D">
        <w:rPr>
          <w:szCs w:val="20"/>
        </w:rPr>
        <w:t>U</w:t>
      </w:r>
      <w:r w:rsidRPr="00B43FAF">
        <w:rPr>
          <w:szCs w:val="20"/>
        </w:rPr>
        <w:t>pon</w:t>
      </w:r>
      <w:r w:rsidR="00B66E0D">
        <w:rPr>
          <w:szCs w:val="20"/>
        </w:rPr>
        <w:t xml:space="preserve"> D</w:t>
      </w:r>
      <w:r w:rsidRPr="00B43FAF">
        <w:rPr>
          <w:szCs w:val="20"/>
        </w:rPr>
        <w:t xml:space="preserve">ischarge </w:t>
      </w:r>
      <w:r w:rsidR="00695A82">
        <w:rPr>
          <w:szCs w:val="20"/>
        </w:rPr>
        <w:t>f</w:t>
      </w:r>
      <w:r w:rsidRPr="00B43FAF">
        <w:rPr>
          <w:szCs w:val="20"/>
        </w:rPr>
        <w:t>rom the ASC</w:t>
      </w:r>
    </w:p>
    <w:p w14:paraId="042823B0" w14:textId="429DDBBF" w:rsidR="0085780D" w:rsidRDefault="0085780D" w:rsidP="00B45D6A">
      <w:pPr>
        <w:numPr>
          <w:ilvl w:val="0"/>
          <w:numId w:val="75"/>
        </w:numPr>
        <w:spacing w:after="0" w:line="240" w:lineRule="auto"/>
        <w:contextualSpacing/>
        <w:rPr>
          <w:rFonts w:eastAsia="Times New Roman" w:cs="Arial"/>
          <w:snapToGrid w:val="0"/>
          <w:szCs w:val="20"/>
        </w:rPr>
      </w:pPr>
      <w:r w:rsidRPr="00CF2401">
        <w:rPr>
          <w:rFonts w:eastAsia="Times New Roman" w:cs="Arial"/>
          <w:snapToGrid w:val="0"/>
          <w:szCs w:val="20"/>
        </w:rPr>
        <w:t>ASC-12: Rate of Unplanned Hospital Visits After an Outpatient Colonoscopy</w:t>
      </w:r>
    </w:p>
    <w:p w14:paraId="71BF45B4" w14:textId="77777777" w:rsidR="00DB62F7" w:rsidRDefault="00DB62F7" w:rsidP="00B45D6A">
      <w:pPr>
        <w:numPr>
          <w:ilvl w:val="0"/>
          <w:numId w:val="75"/>
        </w:numPr>
        <w:spacing w:after="0" w:line="240" w:lineRule="auto"/>
        <w:contextualSpacing/>
        <w:rPr>
          <w:rFonts w:eastAsia="Times New Roman" w:cs="Arial"/>
          <w:snapToGrid w:val="0"/>
          <w:szCs w:val="20"/>
        </w:rPr>
      </w:pPr>
      <w:r>
        <w:rPr>
          <w:rFonts w:eastAsia="Times New Roman" w:cs="Arial"/>
          <w:snapToGrid w:val="0"/>
          <w:szCs w:val="20"/>
        </w:rPr>
        <w:t>ASC-17: Hospital Visits After Orthopedic Ambulatory Surgical Center Procedures</w:t>
      </w:r>
    </w:p>
    <w:p w14:paraId="3D040F7F" w14:textId="026BCF47" w:rsidR="00DB62F7" w:rsidRPr="00DB62F7" w:rsidRDefault="00DB62F7" w:rsidP="00B45D6A">
      <w:pPr>
        <w:numPr>
          <w:ilvl w:val="0"/>
          <w:numId w:val="75"/>
        </w:numPr>
        <w:spacing w:after="0" w:line="240" w:lineRule="auto"/>
        <w:contextualSpacing/>
        <w:rPr>
          <w:rFonts w:eastAsia="Times New Roman" w:cs="Arial"/>
          <w:snapToGrid w:val="0"/>
          <w:szCs w:val="20"/>
        </w:rPr>
      </w:pPr>
      <w:r>
        <w:rPr>
          <w:rFonts w:eastAsia="Times New Roman" w:cs="Arial"/>
          <w:snapToGrid w:val="0"/>
          <w:szCs w:val="20"/>
        </w:rPr>
        <w:t>ASC-18:</w:t>
      </w:r>
      <w:r w:rsidRPr="00CB73B0">
        <w:rPr>
          <w:rFonts w:eastAsia="Times New Roman" w:cs="Arial"/>
          <w:snapToGrid w:val="0"/>
          <w:szCs w:val="20"/>
        </w:rPr>
        <w:t xml:space="preserve"> </w:t>
      </w:r>
      <w:r>
        <w:rPr>
          <w:rFonts w:eastAsia="Times New Roman" w:cs="Arial"/>
          <w:snapToGrid w:val="0"/>
          <w:szCs w:val="20"/>
        </w:rPr>
        <w:t>Hospital Visits After Urology Ambulatory Surgical Center Procedures</w:t>
      </w:r>
    </w:p>
    <w:p w14:paraId="74EA82F6" w14:textId="77777777" w:rsidR="00086A95" w:rsidRPr="00CF2401" w:rsidRDefault="00086A95" w:rsidP="000446F6">
      <w:pPr>
        <w:spacing w:after="0" w:line="240" w:lineRule="auto"/>
        <w:rPr>
          <w:rFonts w:eastAsia="Times New Roman" w:cs="Arial"/>
          <w:snapToGrid w:val="0"/>
          <w:szCs w:val="20"/>
        </w:rPr>
      </w:pPr>
    </w:p>
    <w:p w14:paraId="6E8D1E03" w14:textId="1461FA2B" w:rsidR="0085780D" w:rsidRDefault="0085780D" w:rsidP="0085780D">
      <w:pPr>
        <w:spacing w:after="0" w:line="240" w:lineRule="auto"/>
        <w:contextualSpacing/>
      </w:pPr>
      <w:proofErr w:type="gramStart"/>
      <w:r w:rsidRPr="00CF2401">
        <w:t>In order for</w:t>
      </w:r>
      <w:proofErr w:type="gramEnd"/>
      <w:r w:rsidRPr="00CF2401">
        <w:t xml:space="preserve"> Leapfrog to obtain the data for each applicable ASCQR measure, facilities must provide a valid CMS Certification Number (CCN) </w:t>
      </w:r>
      <w:r w:rsidR="0019773B">
        <w:t>and National Provider Identifier (NPI)</w:t>
      </w:r>
      <w:r w:rsidR="0019773B" w:rsidRPr="00CF2401">
        <w:t xml:space="preserve"> </w:t>
      </w:r>
      <w:r w:rsidRPr="00CF2401">
        <w:t xml:space="preserve">in the </w:t>
      </w:r>
      <w:r w:rsidR="00BE0DB9">
        <w:t xml:space="preserve">ASC </w:t>
      </w:r>
      <w:r w:rsidRPr="00CF2401">
        <w:t xml:space="preserve">Profile of the Online Survey Tool and submit the Leapfrog ASC Survey. </w:t>
      </w:r>
    </w:p>
    <w:p w14:paraId="715D3071" w14:textId="77777777" w:rsidR="009440C1" w:rsidRDefault="009440C1" w:rsidP="0085780D">
      <w:pPr>
        <w:spacing w:after="0" w:line="240" w:lineRule="auto"/>
        <w:contextualSpacing/>
      </w:pPr>
    </w:p>
    <w:p w14:paraId="048F77DA" w14:textId="029506CA" w:rsidR="009440C1" w:rsidRPr="00CF2401" w:rsidRDefault="00C0473A" w:rsidP="0085780D">
      <w:pPr>
        <w:spacing w:after="0" w:line="240" w:lineRule="auto"/>
        <w:contextualSpacing/>
      </w:pPr>
      <w:r>
        <w:lastRenderedPageBreak/>
        <w:t>F</w:t>
      </w:r>
      <w:r w:rsidR="009440C1">
        <w:t>or ASC1-4</w:t>
      </w:r>
      <w:r w:rsidR="00837947">
        <w:t xml:space="preserve">, </w:t>
      </w:r>
      <w:r w:rsidR="00941BB8">
        <w:t>AS</w:t>
      </w:r>
      <w:r w:rsidR="004C0309">
        <w:t>C</w:t>
      </w:r>
      <w:r w:rsidR="00941BB8">
        <w:t>-12, ASC-17 and ASC-18,</w:t>
      </w:r>
      <w:r w:rsidR="00837947">
        <w:t xml:space="preserve"> facilities that do not participate in the ASCQR program or have ‘</w:t>
      </w:r>
      <w:r>
        <w:t>N</w:t>
      </w:r>
      <w:r w:rsidR="00837947">
        <w:t xml:space="preserve">ot </w:t>
      </w:r>
      <w:r>
        <w:t>A</w:t>
      </w:r>
      <w:r w:rsidR="00837947">
        <w:t>vailable’ reported by CMS for any of the measures will be scored and publicly reported as</w:t>
      </w:r>
      <w:r>
        <w:t xml:space="preserve"> “Unable to Calculate Score.”</w:t>
      </w:r>
    </w:p>
    <w:p w14:paraId="5538DC6B" w14:textId="0D283415" w:rsidR="00695A82" w:rsidRDefault="00532813" w:rsidP="0085780D">
      <w:pPr>
        <w:spacing w:after="0" w:line="240" w:lineRule="auto"/>
        <w:contextualSpacing/>
        <w:rPr>
          <w:rFonts w:eastAsia="Times New Roman" w:cs="Arial"/>
          <w:snapToGrid w:val="0"/>
          <w:szCs w:val="20"/>
        </w:rPr>
      </w:pPr>
      <w:r>
        <w:rPr>
          <w:rFonts w:eastAsia="Times New Roman" w:cs="Arial"/>
          <w:snapToGrid w:val="0"/>
          <w:szCs w:val="20"/>
        </w:rPr>
        <w:t xml:space="preserve">For ASC-12, </w:t>
      </w:r>
      <w:r w:rsidR="00F02A3A">
        <w:rPr>
          <w:rFonts w:eastAsia="Times New Roman" w:cs="Arial"/>
          <w:snapToGrid w:val="0"/>
          <w:szCs w:val="20"/>
        </w:rPr>
        <w:t>ASC-</w:t>
      </w:r>
      <w:r>
        <w:rPr>
          <w:rFonts w:eastAsia="Times New Roman" w:cs="Arial"/>
          <w:snapToGrid w:val="0"/>
          <w:szCs w:val="20"/>
        </w:rPr>
        <w:t>17 and</w:t>
      </w:r>
      <w:r w:rsidR="003D34C4">
        <w:rPr>
          <w:rFonts w:eastAsia="Times New Roman" w:cs="Arial"/>
          <w:snapToGrid w:val="0"/>
          <w:szCs w:val="20"/>
        </w:rPr>
        <w:t xml:space="preserve"> </w:t>
      </w:r>
      <w:r w:rsidR="00F02A3A">
        <w:rPr>
          <w:rFonts w:eastAsia="Times New Roman" w:cs="Arial"/>
          <w:snapToGrid w:val="0"/>
          <w:szCs w:val="20"/>
        </w:rPr>
        <w:t>ASC-</w:t>
      </w:r>
      <w:r w:rsidR="003D34C4">
        <w:rPr>
          <w:rFonts w:eastAsia="Times New Roman" w:cs="Arial"/>
          <w:snapToGrid w:val="0"/>
          <w:szCs w:val="20"/>
        </w:rPr>
        <w:t>18, f</w:t>
      </w:r>
      <w:r w:rsidR="0085780D" w:rsidRPr="00CF2401">
        <w:rPr>
          <w:rFonts w:eastAsia="Times New Roman" w:cs="Arial"/>
          <w:snapToGrid w:val="0"/>
          <w:szCs w:val="20"/>
        </w:rPr>
        <w:t xml:space="preserve">acilities that do not perform </w:t>
      </w:r>
      <w:r w:rsidR="00DB62F7">
        <w:rPr>
          <w:rFonts w:eastAsia="Times New Roman" w:cs="Arial"/>
          <w:snapToGrid w:val="0"/>
          <w:szCs w:val="20"/>
        </w:rPr>
        <w:t>applicable</w:t>
      </w:r>
      <w:r w:rsidR="0085780D" w:rsidRPr="00CF2401">
        <w:rPr>
          <w:rFonts w:eastAsia="Times New Roman" w:cs="Arial"/>
          <w:snapToGrid w:val="0"/>
          <w:szCs w:val="20"/>
        </w:rPr>
        <w:t xml:space="preserve"> procedures will be scored and publicly reported as “Does Not Apply.” </w:t>
      </w:r>
    </w:p>
    <w:p w14:paraId="29BBED0A" w14:textId="77777777" w:rsidR="00695A82" w:rsidRDefault="00695A82" w:rsidP="0085780D">
      <w:pPr>
        <w:spacing w:after="0" w:line="240" w:lineRule="auto"/>
        <w:contextualSpacing/>
        <w:rPr>
          <w:rFonts w:eastAsia="Times New Roman" w:cs="Arial"/>
          <w:snapToGrid w:val="0"/>
          <w:szCs w:val="20"/>
        </w:rPr>
      </w:pPr>
    </w:p>
    <w:p w14:paraId="3B1E92B4" w14:textId="5D914975" w:rsidR="0085780D" w:rsidRPr="00CF2401" w:rsidRDefault="0085780D" w:rsidP="0085780D">
      <w:pPr>
        <w:spacing w:after="0" w:line="240" w:lineRule="auto"/>
        <w:contextualSpacing/>
        <w:rPr>
          <w:rFonts w:eastAsia="Times New Roman" w:cs="Arial"/>
          <w:snapToGrid w:val="0"/>
          <w:szCs w:val="20"/>
        </w:rPr>
      </w:pPr>
      <w:r w:rsidRPr="00CF2401">
        <w:rPr>
          <w:rFonts w:eastAsia="Times New Roman" w:cs="Arial"/>
          <w:snapToGrid w:val="0"/>
          <w:szCs w:val="20"/>
        </w:rPr>
        <w:t xml:space="preserve">Facilities that do not provide an accurate CCN </w:t>
      </w:r>
      <w:r w:rsidR="0019773B">
        <w:rPr>
          <w:rFonts w:eastAsia="Times New Roman" w:cs="Arial"/>
          <w:snapToGrid w:val="0"/>
          <w:szCs w:val="20"/>
        </w:rPr>
        <w:t xml:space="preserve">and NPI </w:t>
      </w:r>
      <w:r w:rsidRPr="00CF2401">
        <w:rPr>
          <w:rFonts w:eastAsia="Times New Roman" w:cs="Arial"/>
          <w:snapToGrid w:val="0"/>
          <w:szCs w:val="20"/>
        </w:rPr>
        <w:t xml:space="preserve">in the Profile </w:t>
      </w:r>
      <w:r w:rsidR="00DB62F7">
        <w:rPr>
          <w:rFonts w:eastAsia="Times New Roman" w:cs="Arial"/>
          <w:snapToGrid w:val="0"/>
          <w:szCs w:val="20"/>
        </w:rPr>
        <w:t xml:space="preserve">or do not report applicable data to CMS </w:t>
      </w:r>
      <w:r w:rsidRPr="00CF2401">
        <w:rPr>
          <w:rFonts w:eastAsia="Times New Roman" w:cs="Arial"/>
          <w:snapToGrid w:val="0"/>
          <w:szCs w:val="20"/>
        </w:rPr>
        <w:t>will be scored and publicly reported as “Unable to Calculate Score</w:t>
      </w:r>
      <w:r w:rsidR="00FF471A">
        <w:rPr>
          <w:rFonts w:eastAsia="Times New Roman" w:cs="Arial"/>
          <w:snapToGrid w:val="0"/>
          <w:szCs w:val="20"/>
        </w:rPr>
        <w:t>.</w:t>
      </w:r>
      <w:r w:rsidRPr="00CF2401">
        <w:rPr>
          <w:rFonts w:eastAsia="Times New Roman" w:cs="Arial"/>
          <w:snapToGrid w:val="0"/>
          <w:szCs w:val="20"/>
        </w:rPr>
        <w:t xml:space="preserve">” Facilities that do not submit a Leapfrog ASC </w:t>
      </w:r>
      <w:r w:rsidR="0019773B">
        <w:rPr>
          <w:rFonts w:eastAsia="Times New Roman" w:cs="Arial"/>
          <w:snapToGrid w:val="0"/>
          <w:szCs w:val="20"/>
        </w:rPr>
        <w:t>S</w:t>
      </w:r>
      <w:r w:rsidRPr="00CF2401">
        <w:rPr>
          <w:rFonts w:eastAsia="Times New Roman" w:cs="Arial"/>
          <w:snapToGrid w:val="0"/>
          <w:szCs w:val="20"/>
        </w:rPr>
        <w:t>urvey will be scored and publicly reported as “Declined to Respond.”</w:t>
      </w:r>
    </w:p>
    <w:p w14:paraId="419C4626" w14:textId="77777777" w:rsidR="0085780D" w:rsidRPr="00CF2401" w:rsidRDefault="0085780D" w:rsidP="0085780D">
      <w:pPr>
        <w:spacing w:after="0" w:line="240" w:lineRule="auto"/>
        <w:contextualSpacing/>
        <w:rPr>
          <w:rFonts w:eastAsia="Times New Roman" w:cs="Arial"/>
          <w:snapToGrid w:val="0"/>
          <w:szCs w:val="20"/>
        </w:rPr>
      </w:pPr>
    </w:p>
    <w:p w14:paraId="2526F44A" w14:textId="4CA20D38" w:rsidR="000446F6" w:rsidRDefault="00FD54C1" w:rsidP="0085780D">
      <w:pPr>
        <w:spacing w:after="0" w:line="240" w:lineRule="auto"/>
        <w:contextualSpacing/>
        <w:rPr>
          <w:rFonts w:cs="Arial"/>
          <w:b/>
          <w:color w:val="FF0000"/>
          <w:szCs w:val="28"/>
        </w:rPr>
      </w:pPr>
      <w:r>
        <w:rPr>
          <w:rFonts w:eastAsia="Times New Roman" w:cs="Arial"/>
          <w:snapToGrid w:val="0"/>
          <w:szCs w:val="20"/>
        </w:rPr>
        <w:t>P</w:t>
      </w:r>
      <w:r w:rsidR="000446F6" w:rsidRPr="00CF2401">
        <w:rPr>
          <w:rFonts w:eastAsia="Times New Roman" w:cs="Arial"/>
          <w:snapToGrid w:val="0"/>
          <w:szCs w:val="20"/>
        </w:rPr>
        <w:t>lease refer to the “</w:t>
      </w:r>
      <w:hyperlink w:anchor="Patientfollowup_Specdeadlinestable" w:history="1">
        <w:r w:rsidR="00086A95" w:rsidRPr="00CF2401">
          <w:rPr>
            <w:rStyle w:val="Hyperlink"/>
            <w:rFonts w:eastAsia="Times New Roman" w:cs="Arial"/>
            <w:snapToGrid w:val="0"/>
            <w:szCs w:val="20"/>
          </w:rPr>
          <w:t>Deadlines and Reporting Periods</w:t>
        </w:r>
      </w:hyperlink>
      <w:r w:rsidR="00086A95" w:rsidRPr="00CF2401">
        <w:rPr>
          <w:rFonts w:eastAsia="Times New Roman" w:cs="Arial"/>
          <w:snapToGrid w:val="0"/>
          <w:szCs w:val="20"/>
        </w:rPr>
        <w:t xml:space="preserve">” table </w:t>
      </w:r>
      <w:r w:rsidR="000446F6" w:rsidRPr="00CF2401">
        <w:rPr>
          <w:rFonts w:eastAsia="Times New Roman" w:cs="Arial"/>
          <w:snapToGrid w:val="0"/>
          <w:szCs w:val="20"/>
        </w:rPr>
        <w:t xml:space="preserve">in </w:t>
      </w:r>
      <w:r w:rsidR="00502181">
        <w:rPr>
          <w:rFonts w:eastAsia="Times New Roman" w:cs="Arial"/>
          <w:snapToGrid w:val="0"/>
          <w:szCs w:val="20"/>
        </w:rPr>
        <w:t xml:space="preserve">the </w:t>
      </w:r>
      <w:hyperlink w:anchor="_Section_3C:_Patient" w:history="1">
        <w:r w:rsidR="00785ECD">
          <w:rPr>
            <w:rStyle w:val="Hyperlink"/>
            <w:rFonts w:eastAsia="Times New Roman" w:cs="Arial"/>
            <w:snapToGrid w:val="0"/>
            <w:szCs w:val="20"/>
          </w:rPr>
          <w:t>CMS Out</w:t>
        </w:r>
        <w:r w:rsidR="00F611EE">
          <w:rPr>
            <w:rStyle w:val="Hyperlink"/>
            <w:rFonts w:eastAsia="Times New Roman" w:cs="Arial"/>
            <w:snapToGrid w:val="0"/>
            <w:szCs w:val="20"/>
          </w:rPr>
          <w:t>come Measures</w:t>
        </w:r>
        <w:r w:rsidR="00DB62F7">
          <w:rPr>
            <w:rStyle w:val="Hyperlink"/>
            <w:rFonts w:eastAsia="Times New Roman" w:cs="Arial"/>
            <w:snapToGrid w:val="0"/>
            <w:szCs w:val="20"/>
          </w:rPr>
          <w:t xml:space="preserve"> Measure Specifications</w:t>
        </w:r>
      </w:hyperlink>
      <w:r w:rsidR="00B401D9">
        <w:rPr>
          <w:rFonts w:eastAsia="Times New Roman" w:cs="Arial"/>
          <w:snapToGrid w:val="0"/>
          <w:szCs w:val="20"/>
        </w:rPr>
        <w:t xml:space="preserve"> </w:t>
      </w:r>
      <w:r w:rsidR="00B401D9" w:rsidRPr="009C14B1">
        <w:rPr>
          <w:rFonts w:eastAsia="Times New Roman" w:cs="Arial"/>
          <w:snapToGrid w:val="0"/>
          <w:szCs w:val="20"/>
        </w:rPr>
        <w:t>in the</w:t>
      </w:r>
      <w:r w:rsidR="00B401D9">
        <w:rPr>
          <w:rFonts w:eastAsia="Times New Roman" w:cs="Arial"/>
          <w:snapToGrid w:val="0"/>
          <w:szCs w:val="20"/>
        </w:rPr>
        <w:t xml:space="preserve"> Reference In</w:t>
      </w:r>
      <w:r w:rsidR="00B401D9" w:rsidRPr="009C14B1">
        <w:rPr>
          <w:rFonts w:eastAsia="Times New Roman" w:cs="Arial"/>
          <w:snapToGrid w:val="0"/>
          <w:szCs w:val="20"/>
        </w:rPr>
        <w:t xml:space="preserve">formation </w:t>
      </w:r>
      <w:r w:rsidR="00B401D9">
        <w:rPr>
          <w:rFonts w:eastAsia="Times New Roman" w:cs="Arial"/>
          <w:snapToGrid w:val="0"/>
          <w:szCs w:val="20"/>
        </w:rPr>
        <w:t xml:space="preserve">beginning </w:t>
      </w:r>
      <w:r w:rsidR="00B401D9" w:rsidRPr="009C14B1">
        <w:rPr>
          <w:rFonts w:eastAsia="Times New Roman" w:cs="Arial"/>
          <w:snapToGrid w:val="0"/>
          <w:szCs w:val="20"/>
        </w:rPr>
        <w:t>on</w:t>
      </w:r>
      <w:r w:rsidR="00B401D9">
        <w:rPr>
          <w:rFonts w:eastAsia="Times New Roman" w:cs="Arial"/>
          <w:szCs w:val="20"/>
        </w:rPr>
        <w:t xml:space="preserve"> </w:t>
      </w:r>
      <w:r w:rsidR="00B401D9">
        <w:rPr>
          <w:rFonts w:eastAsia="Times New Roman" w:cs="Arial"/>
          <w:snapToGrid w:val="0"/>
          <w:szCs w:val="20"/>
        </w:rPr>
        <w:t xml:space="preserve">page </w:t>
      </w:r>
      <w:r w:rsidR="00BF33C0">
        <w:rPr>
          <w:rFonts w:eastAsia="Times New Roman" w:cs="Arial"/>
          <w:snapToGrid w:val="0"/>
          <w:szCs w:val="20"/>
        </w:rPr>
        <w:t>80</w:t>
      </w:r>
      <w:r w:rsidR="00B401D9">
        <w:rPr>
          <w:rFonts w:eastAsia="Times New Roman" w:cs="Arial"/>
          <w:snapToGrid w:val="0"/>
          <w:szCs w:val="20"/>
        </w:rPr>
        <w:t>.</w:t>
      </w:r>
      <w:r w:rsidR="00C83C45">
        <w:rPr>
          <w:rFonts w:eastAsia="Times New Roman" w:cs="Arial"/>
          <w:snapToGrid w:val="0"/>
          <w:szCs w:val="20"/>
        </w:rPr>
        <w:t xml:space="preserve"> </w:t>
      </w:r>
    </w:p>
    <w:p w14:paraId="770C9337" w14:textId="3878ABDA" w:rsidR="000446F6" w:rsidRDefault="000446F6" w:rsidP="00385BFF">
      <w:pPr>
        <w:rPr>
          <w:rFonts w:cs="Arial"/>
          <w:b/>
          <w:color w:val="FF0000"/>
          <w:szCs w:val="28"/>
        </w:rPr>
      </w:pPr>
    </w:p>
    <w:p w14:paraId="3FC4C7BD" w14:textId="58EBBE44" w:rsidR="00AE1B61" w:rsidRPr="00A97FE2" w:rsidRDefault="00385BFF" w:rsidP="00385BFF">
      <w:pPr>
        <w:rPr>
          <w:rFonts w:cs="Arial"/>
          <w:szCs w:val="28"/>
        </w:rPr>
      </w:pPr>
      <w:r>
        <w:rPr>
          <w:rFonts w:cs="Arial"/>
          <w:szCs w:val="28"/>
        </w:rPr>
        <w:t xml:space="preserve"> </w:t>
      </w:r>
    </w:p>
    <w:p w14:paraId="014E004C" w14:textId="0F7B2114" w:rsidR="00DC72F1" w:rsidRDefault="00DC72F1">
      <w:pPr>
        <w:rPr>
          <w:rFonts w:eastAsiaTheme="majorEastAsia"/>
          <w:b/>
          <w:sz w:val="28"/>
          <w:u w:val="single"/>
        </w:rPr>
      </w:pPr>
      <w:r>
        <w:rPr>
          <w:rFonts w:eastAsiaTheme="majorEastAsia"/>
          <w:b/>
          <w:sz w:val="28"/>
          <w:u w:val="single"/>
        </w:rPr>
        <w:br w:type="page"/>
      </w:r>
    </w:p>
    <w:p w14:paraId="286E15D0" w14:textId="28E559FB" w:rsidR="0013110A" w:rsidRDefault="00CE083D" w:rsidP="00215E3C">
      <w:pPr>
        <w:pStyle w:val="Heading3"/>
        <w:spacing w:before="0"/>
      </w:pPr>
      <w:bookmarkStart w:id="144" w:name="_Toc193965939"/>
      <w:r>
        <w:lastRenderedPageBreak/>
        <w:t>3</w:t>
      </w:r>
      <w:r w:rsidR="00737213">
        <w:t>D</w:t>
      </w:r>
      <w:r w:rsidR="008B32C4">
        <w:t xml:space="preserve">: </w:t>
      </w:r>
      <w:r w:rsidR="00532ECF">
        <w:t>Informed Consent</w:t>
      </w:r>
      <w:bookmarkEnd w:id="144"/>
      <w:r w:rsidR="00532ECF">
        <w:t xml:space="preserve"> </w:t>
      </w:r>
    </w:p>
    <w:p w14:paraId="13BA02F3" w14:textId="77777777" w:rsidR="00385BFF" w:rsidRDefault="00385BFF" w:rsidP="00215E3C">
      <w:pPr>
        <w:spacing w:after="0" w:line="240" w:lineRule="auto"/>
        <w:rPr>
          <w:rFonts w:cs="Arial"/>
          <w:b/>
          <w:color w:val="FF0000"/>
          <w:szCs w:val="28"/>
        </w:rPr>
      </w:pPr>
    </w:p>
    <w:p w14:paraId="232DA16F" w14:textId="5A085D01" w:rsidR="00385BFF" w:rsidRDefault="00385BFF" w:rsidP="00466789">
      <w:pPr>
        <w:spacing w:after="0" w:line="240" w:lineRule="auto"/>
        <w:rPr>
          <w:rFonts w:cs="Arial"/>
          <w:b/>
          <w:color w:val="FF0000"/>
          <w:szCs w:val="28"/>
        </w:rPr>
      </w:pPr>
      <w:r>
        <w:rPr>
          <w:rFonts w:cs="Arial"/>
          <w:b/>
          <w:color w:val="FF0000"/>
          <w:szCs w:val="28"/>
        </w:rPr>
        <w:t>Important Notes</w:t>
      </w:r>
      <w:r w:rsidRPr="00117A0B">
        <w:rPr>
          <w:rFonts w:cs="Arial"/>
          <w:b/>
          <w:color w:val="FF0000"/>
          <w:szCs w:val="28"/>
        </w:rPr>
        <w:t>:</w:t>
      </w:r>
    </w:p>
    <w:p w14:paraId="0DE4D0B3" w14:textId="77777777" w:rsidR="00466789" w:rsidRPr="00117A0B" w:rsidRDefault="00466789" w:rsidP="00215E3C">
      <w:pPr>
        <w:spacing w:after="0" w:line="240" w:lineRule="auto"/>
        <w:rPr>
          <w:rFonts w:cs="Arial"/>
          <w:b/>
          <w:color w:val="FF0000"/>
          <w:szCs w:val="28"/>
        </w:rPr>
      </w:pPr>
    </w:p>
    <w:p w14:paraId="58C2FDD9" w14:textId="77777777" w:rsidR="00C5355E" w:rsidRDefault="00C5355E" w:rsidP="00355F61">
      <w:pPr>
        <w:spacing w:after="0" w:line="240" w:lineRule="auto"/>
        <w:contextualSpacing/>
        <w:rPr>
          <w:rFonts w:cs="Arial"/>
          <w:bCs/>
          <w:snapToGrid w:val="0"/>
        </w:rPr>
      </w:pPr>
      <w:r w:rsidRPr="00654DC0">
        <w:rPr>
          <w:rFonts w:cs="Arial"/>
          <w:bCs/>
          <w:snapToGrid w:val="0"/>
        </w:rPr>
        <w:t>Note 1:</w:t>
      </w:r>
      <w:r>
        <w:rPr>
          <w:rFonts w:cs="Arial"/>
          <w:b/>
          <w:snapToGrid w:val="0"/>
        </w:rPr>
        <w:t xml:space="preserve"> </w:t>
      </w:r>
      <w:r w:rsidRPr="005B74FD">
        <w:rPr>
          <w:rFonts w:cs="Arial"/>
          <w:bCs/>
          <w:snapToGrid w:val="0"/>
        </w:rPr>
        <w:t>Question #2</w:t>
      </w:r>
      <w:r>
        <w:rPr>
          <w:rFonts w:cs="Arial"/>
          <w:bCs/>
          <w:snapToGrid w:val="0"/>
        </w:rPr>
        <w:t>, while required,</w:t>
      </w:r>
      <w:r w:rsidRPr="005B74FD">
        <w:rPr>
          <w:rFonts w:cs="Arial"/>
          <w:bCs/>
          <w:snapToGrid w:val="0"/>
        </w:rPr>
        <w:t xml:space="preserve"> will not be scored or publicly reported.</w:t>
      </w:r>
      <w:r>
        <w:rPr>
          <w:rFonts w:cs="Arial"/>
          <w:bCs/>
          <w:snapToGrid w:val="0"/>
        </w:rPr>
        <w:t xml:space="preserve"> </w:t>
      </w:r>
    </w:p>
    <w:p w14:paraId="5EE03ABA" w14:textId="77777777" w:rsidR="00C5355E" w:rsidRDefault="00C5355E" w:rsidP="00355F61">
      <w:pPr>
        <w:spacing w:after="0" w:line="240" w:lineRule="auto"/>
        <w:contextualSpacing/>
        <w:rPr>
          <w:rFonts w:cs="Arial"/>
          <w:bCs/>
          <w:snapToGrid w:val="0"/>
        </w:rPr>
      </w:pPr>
    </w:p>
    <w:p w14:paraId="4F6B5BD7" w14:textId="1BB6BEE0" w:rsidR="00355F61" w:rsidRDefault="00194A81" w:rsidP="00355F61">
      <w:pPr>
        <w:spacing w:after="0" w:line="240" w:lineRule="auto"/>
        <w:contextualSpacing/>
        <w:rPr>
          <w:bCs/>
        </w:rPr>
      </w:pPr>
      <w:r>
        <w:rPr>
          <w:bCs/>
        </w:rPr>
        <w:t xml:space="preserve">Note </w:t>
      </w:r>
      <w:r w:rsidR="00C5355E">
        <w:rPr>
          <w:bCs/>
        </w:rPr>
        <w:t>2</w:t>
      </w:r>
      <w:r>
        <w:rPr>
          <w:bCs/>
        </w:rPr>
        <w:t xml:space="preserve">: </w:t>
      </w:r>
      <w:r w:rsidR="001A61A0">
        <w:rPr>
          <w:bCs/>
        </w:rPr>
        <w:t xml:space="preserve">In this subsection, questions regarding the informed consent process and consent forms </w:t>
      </w:r>
      <w:r w:rsidR="001A61A0">
        <w:rPr>
          <w:rFonts w:cs="Arial"/>
        </w:rPr>
        <w:t xml:space="preserve">ONLY apply to those procedures where general anesthesia, regional anesthesia or monitored anesthesia care is used. The questions do </w:t>
      </w:r>
      <w:r w:rsidR="001A61A0" w:rsidRPr="001A7FD5">
        <w:rPr>
          <w:rFonts w:cs="Arial"/>
        </w:rPr>
        <w:t>NOT</w:t>
      </w:r>
      <w:r w:rsidR="001A61A0">
        <w:rPr>
          <w:rFonts w:cs="Arial"/>
        </w:rPr>
        <w:t xml:space="preserve"> apply to </w:t>
      </w:r>
      <w:r w:rsidR="001A61A0" w:rsidRPr="001A7FD5">
        <w:rPr>
          <w:rFonts w:cs="Arial"/>
        </w:rPr>
        <w:t xml:space="preserve">anesthesia care; </w:t>
      </w:r>
      <w:r w:rsidR="001A61A0">
        <w:rPr>
          <w:rFonts w:cs="Arial"/>
        </w:rPr>
        <w:t xml:space="preserve">they only apply to the </w:t>
      </w:r>
      <w:r w:rsidR="001A61A0" w:rsidRPr="001A7FD5">
        <w:rPr>
          <w:rFonts w:cs="Arial"/>
        </w:rPr>
        <w:t xml:space="preserve">consent process and consent forms for </w:t>
      </w:r>
      <w:r w:rsidR="001A61A0">
        <w:rPr>
          <w:rFonts w:cs="Arial"/>
        </w:rPr>
        <w:t>applicable procedures.</w:t>
      </w:r>
    </w:p>
    <w:p w14:paraId="1744C248" w14:textId="77777777" w:rsidR="00355F61" w:rsidRDefault="00355F61" w:rsidP="00355F61">
      <w:pPr>
        <w:spacing w:after="0" w:line="240" w:lineRule="auto"/>
        <w:contextualSpacing/>
        <w:rPr>
          <w:bCs/>
        </w:rPr>
      </w:pPr>
    </w:p>
    <w:p w14:paraId="1D1A0B26" w14:textId="7FE1F887" w:rsidR="0019773B" w:rsidRDefault="0019773B" w:rsidP="00CF2401">
      <w:pPr>
        <w:rPr>
          <w:bCs/>
        </w:rPr>
      </w:pPr>
      <w:r w:rsidRPr="00722F1B">
        <w:rPr>
          <w:bCs/>
        </w:rPr>
        <w:t xml:space="preserve">Note </w:t>
      </w:r>
      <w:r w:rsidR="00C5355E">
        <w:rPr>
          <w:bCs/>
        </w:rPr>
        <w:t>3</w:t>
      </w:r>
      <w:r w:rsidRPr="00722F1B">
        <w:rPr>
          <w:bCs/>
        </w:rPr>
        <w:t xml:space="preserve">: Hyperlinks throughout this subsection refer to </w:t>
      </w:r>
      <w:r>
        <w:rPr>
          <w:bCs/>
        </w:rPr>
        <w:t xml:space="preserve">the </w:t>
      </w:r>
      <w:hyperlink w:anchor="_Informed_Consent" w:history="1">
        <w:r w:rsidRPr="008424EB">
          <w:rPr>
            <w:rStyle w:val="Hyperlink"/>
            <w:bCs/>
          </w:rPr>
          <w:t>Informed Consent FAQs</w:t>
        </w:r>
      </w:hyperlink>
      <w:r>
        <w:rPr>
          <w:bCs/>
        </w:rPr>
        <w:t xml:space="preserve"> </w:t>
      </w:r>
      <w:r w:rsidR="001103DE">
        <w:rPr>
          <w:bCs/>
        </w:rPr>
        <w:t xml:space="preserve">beginning </w:t>
      </w:r>
      <w:r>
        <w:rPr>
          <w:bCs/>
        </w:rPr>
        <w:t xml:space="preserve">on </w:t>
      </w:r>
      <w:r w:rsidRPr="00155893">
        <w:rPr>
          <w:bCs/>
        </w:rPr>
        <w:t>page</w:t>
      </w:r>
      <w:r w:rsidR="00F24AAB">
        <w:rPr>
          <w:bCs/>
        </w:rPr>
        <w:t xml:space="preserve"> </w:t>
      </w:r>
      <w:r w:rsidR="00B30AB7">
        <w:rPr>
          <w:bCs/>
        </w:rPr>
        <w:t>8</w:t>
      </w:r>
      <w:r w:rsidR="00BF33C0">
        <w:rPr>
          <w:bCs/>
        </w:rPr>
        <w:t>5</w:t>
      </w:r>
      <w:r>
        <w:rPr>
          <w:bCs/>
        </w:rPr>
        <w:t>,</w:t>
      </w:r>
      <w:r w:rsidRPr="004A60F9">
        <w:rPr>
          <w:bCs/>
        </w:rPr>
        <w:t xml:space="preserve"> not to endnotes</w:t>
      </w:r>
      <w:r w:rsidR="00B26868">
        <w:rPr>
          <w:bCs/>
        </w:rPr>
        <w:t xml:space="preserve">. </w:t>
      </w:r>
      <w:r w:rsidRPr="004A60F9">
        <w:rPr>
          <w:bCs/>
        </w:rPr>
        <w:t>These hyperlinks are not include</w:t>
      </w:r>
      <w:r>
        <w:rPr>
          <w:bCs/>
        </w:rPr>
        <w:t>d in the Online Survey Tool</w:t>
      </w:r>
      <w:r w:rsidRPr="004A60F9">
        <w:rPr>
          <w:bCs/>
        </w:rPr>
        <w:t>.</w:t>
      </w:r>
      <w:r w:rsidRPr="00722F1B">
        <w:rPr>
          <w:bCs/>
        </w:rPr>
        <w:t xml:space="preserve"> </w:t>
      </w:r>
    </w:p>
    <w:tbl>
      <w:tblPr>
        <w:tblStyle w:val="TableGrid"/>
        <w:tblW w:w="9562"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562"/>
      </w:tblGrid>
      <w:tr w:rsidR="00B01293" w:rsidRPr="00FF471A" w14:paraId="6822F12C" w14:textId="77777777" w:rsidTr="005425E6">
        <w:tc>
          <w:tcPr>
            <w:tcW w:w="9562" w:type="dxa"/>
          </w:tcPr>
          <w:p w14:paraId="0AAA598F" w14:textId="50DB936B" w:rsidR="00B01293" w:rsidRPr="00FF471A" w:rsidRDefault="00B01293" w:rsidP="005425E6">
            <w:pPr>
              <w:spacing w:before="40"/>
            </w:pPr>
            <w:r w:rsidRPr="00FF471A">
              <w:rPr>
                <w:rFonts w:cs="Arial"/>
                <w:b/>
                <w:snapToGrid w:val="0"/>
              </w:rPr>
              <w:t xml:space="preserve">Reporting Period: </w:t>
            </w:r>
            <w:r w:rsidRPr="00FF471A">
              <w:t>Answer questions #</w:t>
            </w:r>
            <w:r w:rsidR="001B58A9" w:rsidRPr="00FF471A">
              <w:t>1</w:t>
            </w:r>
            <w:r w:rsidR="007205F7">
              <w:t>–</w:t>
            </w:r>
            <w:r w:rsidR="009A7B9C">
              <w:t>7</w:t>
            </w:r>
            <w:r w:rsidRPr="00FF471A">
              <w:t xml:space="preserve"> based on the practices currently in place at the time you submit this section of the Survey.</w:t>
            </w:r>
          </w:p>
          <w:p w14:paraId="443A73E1" w14:textId="77777777" w:rsidR="00B01293" w:rsidRPr="00FF471A" w:rsidRDefault="00B01293" w:rsidP="005425E6">
            <w:pPr>
              <w:spacing w:before="40"/>
              <w:rPr>
                <w:rFonts w:cs="Arial"/>
                <w:bCs/>
                <w:snapToGrid w:val="0"/>
                <w:u w:val="single"/>
              </w:rPr>
            </w:pPr>
          </w:p>
          <w:p w14:paraId="117C49AB" w14:textId="49B381AC" w:rsidR="00B01293" w:rsidRPr="00FF471A" w:rsidRDefault="00B01293" w:rsidP="005425E6">
            <w:pPr>
              <w:pStyle w:val="NoSpacing"/>
              <w:rPr>
                <w:rFonts w:cs="Arial"/>
                <w:sz w:val="16"/>
                <w:szCs w:val="16"/>
              </w:rPr>
            </w:pPr>
            <w:r w:rsidRPr="00FF471A">
              <w:rPr>
                <w:rFonts w:cs="Arial"/>
                <w:sz w:val="16"/>
                <w:szCs w:val="16"/>
              </w:rPr>
              <w:t xml:space="preserve">Note: As a reminder, the </w:t>
            </w:r>
            <w:hyperlink r:id="rId138" w:history="1">
              <w:r w:rsidRPr="00FF471A">
                <w:rPr>
                  <w:rStyle w:val="Hyperlink"/>
                  <w:rFonts w:cs="Arial"/>
                  <w:sz w:val="16"/>
                  <w:szCs w:val="16"/>
                </w:rPr>
                <w:t>Corrections Period</w:t>
              </w:r>
            </w:hyperlink>
            <w:r w:rsidRPr="00FF471A">
              <w:rPr>
                <w:rFonts w:cs="Arial"/>
                <w:sz w:val="16"/>
                <w:szCs w:val="16"/>
              </w:rPr>
              <w:t xml:space="preserve"> (December 1-January 31) is reserved for corrections to previously submitted Surveys only. </w:t>
            </w:r>
            <w:r w:rsidRPr="00FF471A">
              <w:rPr>
                <w:rFonts w:cs="Arial"/>
                <w:bCs/>
                <w:snapToGrid w:val="0"/>
                <w:sz w:val="16"/>
                <w:szCs w:val="16"/>
              </w:rPr>
              <w:t xml:space="preserve">Any updates made to reflect a change in performance must be made prior to the November 30 Late Submission </w:t>
            </w:r>
            <w:r w:rsidR="00B07038">
              <w:rPr>
                <w:rFonts w:cs="Arial"/>
                <w:bCs/>
                <w:snapToGrid w:val="0"/>
                <w:sz w:val="16"/>
                <w:szCs w:val="16"/>
              </w:rPr>
              <w:t xml:space="preserve">and Performance Update </w:t>
            </w:r>
            <w:r w:rsidRPr="00FF471A">
              <w:rPr>
                <w:rFonts w:cs="Arial"/>
                <w:bCs/>
                <w:snapToGrid w:val="0"/>
                <w:sz w:val="16"/>
                <w:szCs w:val="16"/>
              </w:rPr>
              <w:t>Deadline. Updates made to reflect a change in performance after November 30 will not be scored or publicly reported.</w:t>
            </w:r>
          </w:p>
        </w:tc>
      </w:tr>
    </w:tbl>
    <w:p w14:paraId="09579748" w14:textId="29213345" w:rsidR="00B01293" w:rsidRPr="00FF471A" w:rsidRDefault="00B01293" w:rsidP="003B2F24">
      <w:pPr>
        <w:pStyle w:val="NoSpacing"/>
        <w:rPr>
          <w:rStyle w:val="SubtleEmphasis"/>
        </w:rPr>
      </w:pPr>
    </w:p>
    <w:p w14:paraId="736CBAFE" w14:textId="4BB17124" w:rsidR="0085780D" w:rsidRPr="00FF471A" w:rsidRDefault="00A87BCE" w:rsidP="0085780D">
      <w:pPr>
        <w:rPr>
          <w:b/>
          <w:bCs/>
          <w:i/>
        </w:rPr>
      </w:pPr>
      <w:r>
        <w:rPr>
          <w:rStyle w:val="Strong"/>
          <w:i/>
        </w:rPr>
        <w:t>Policies and Training</w:t>
      </w:r>
    </w:p>
    <w:tbl>
      <w:tblPr>
        <w:tblStyle w:val="TableGrid12"/>
        <w:tblW w:w="9344" w:type="dxa"/>
        <w:tblLayout w:type="fixed"/>
        <w:tblLook w:val="0000" w:firstRow="0" w:lastRow="0" w:firstColumn="0" w:lastColumn="0" w:noHBand="0" w:noVBand="0"/>
      </w:tblPr>
      <w:tblGrid>
        <w:gridCol w:w="6385"/>
        <w:gridCol w:w="2959"/>
      </w:tblGrid>
      <w:tr w:rsidR="0085780D" w:rsidRPr="0049659F" w14:paraId="3E1D027D" w14:textId="77777777" w:rsidTr="0019216A">
        <w:trPr>
          <w:trHeight w:val="2145"/>
        </w:trPr>
        <w:tc>
          <w:tcPr>
            <w:tcW w:w="6385" w:type="dxa"/>
            <w:tcBorders>
              <w:top w:val="single" w:sz="4" w:space="0" w:color="auto"/>
              <w:left w:val="single" w:sz="4" w:space="0" w:color="auto"/>
              <w:bottom w:val="single" w:sz="4" w:space="0" w:color="auto"/>
              <w:right w:val="single" w:sz="4" w:space="0" w:color="auto"/>
            </w:tcBorders>
          </w:tcPr>
          <w:p w14:paraId="1943E1C5" w14:textId="6828ED4E" w:rsidR="00997ECF" w:rsidRPr="0049659F" w:rsidRDefault="00997ECF" w:rsidP="00B45D6A">
            <w:pPr>
              <w:pStyle w:val="ListParagraph"/>
              <w:numPr>
                <w:ilvl w:val="0"/>
                <w:numId w:val="81"/>
              </w:numPr>
              <w:rPr>
                <w:rFonts w:ascii="Arial" w:hAnsi="Arial" w:cs="Arial"/>
              </w:rPr>
            </w:pPr>
            <w:r w:rsidRPr="0049659F">
              <w:rPr>
                <w:rFonts w:ascii="Arial" w:hAnsi="Arial" w:cs="Arial"/>
              </w:rPr>
              <w:t xml:space="preserve">Does your </w:t>
            </w:r>
            <w:r w:rsidR="0085780D" w:rsidRPr="0049659F">
              <w:rPr>
                <w:rFonts w:ascii="Arial" w:hAnsi="Arial" w:cs="Arial"/>
              </w:rPr>
              <w:t xml:space="preserve">facility </w:t>
            </w:r>
            <w:r w:rsidR="00F32012">
              <w:rPr>
                <w:rFonts w:ascii="Arial" w:hAnsi="Arial" w:cs="Arial"/>
              </w:rPr>
              <w:t>train employed staff</w:t>
            </w:r>
            <w:r w:rsidR="0085780D" w:rsidRPr="0049659F">
              <w:rPr>
                <w:rFonts w:ascii="Arial" w:hAnsi="Arial" w:cs="Arial"/>
              </w:rPr>
              <w:t xml:space="preserve"> on informed consent </w:t>
            </w:r>
            <w:r w:rsidR="00FC455D">
              <w:rPr>
                <w:rFonts w:ascii="Arial" w:hAnsi="Arial" w:cs="Arial"/>
              </w:rPr>
              <w:t xml:space="preserve">and </w:t>
            </w:r>
            <w:r w:rsidR="0085780D" w:rsidRPr="0049659F">
              <w:rPr>
                <w:rFonts w:ascii="Arial" w:hAnsi="Arial" w:cs="Arial"/>
              </w:rPr>
              <w:t xml:space="preserve">tailor different training topics to </w:t>
            </w:r>
            <w:hyperlink w:anchor="InformedConsentFAQRolesTraining" w:history="1">
              <w:r w:rsidR="0085780D" w:rsidRPr="0049659F">
                <w:rPr>
                  <w:rStyle w:val="Hyperlink"/>
                  <w:rFonts w:ascii="Arial" w:hAnsi="Arial" w:cs="Arial"/>
                </w:rPr>
                <w:t>different staff roles</w:t>
              </w:r>
            </w:hyperlink>
            <w:r w:rsidR="00221033">
              <w:t>,</w:t>
            </w:r>
            <w:r w:rsidR="005109A2" w:rsidRPr="0049659F">
              <w:rPr>
                <w:rFonts w:ascii="Arial" w:hAnsi="Arial" w:cs="Arial"/>
              </w:rPr>
              <w:t xml:space="preserve"> including </w:t>
            </w:r>
            <w:r w:rsidR="009F433B" w:rsidRPr="0049659F">
              <w:rPr>
                <w:rFonts w:ascii="Arial" w:hAnsi="Arial" w:cs="Arial"/>
              </w:rPr>
              <w:t>facility</w:t>
            </w:r>
            <w:r w:rsidR="005109A2" w:rsidRPr="0049659F">
              <w:rPr>
                <w:rFonts w:ascii="Arial" w:hAnsi="Arial" w:cs="Arial"/>
              </w:rPr>
              <w:t xml:space="preserve"> leaders, MD/NP/PA, nurses and other clinical staff, administrative staff and interpreters</w:t>
            </w:r>
            <w:r w:rsidR="00130DB1">
              <w:rPr>
                <w:rFonts w:ascii="Arial" w:hAnsi="Arial" w:cs="Arial"/>
              </w:rPr>
              <w:t>,</w:t>
            </w:r>
            <w:r w:rsidR="0085780D" w:rsidRPr="0049659F">
              <w:rPr>
                <w:rFonts w:ascii="Arial" w:hAnsi="Arial" w:cs="Arial"/>
              </w:rPr>
              <w:t xml:space="preserve"> and </w:t>
            </w:r>
            <w:r w:rsidRPr="0049659F">
              <w:rPr>
                <w:rFonts w:ascii="Arial" w:hAnsi="Arial" w:cs="Arial"/>
              </w:rPr>
              <w:t xml:space="preserve">has your facility </w:t>
            </w:r>
            <w:r w:rsidR="0085780D" w:rsidRPr="0049659F">
              <w:rPr>
                <w:rFonts w:ascii="Arial" w:hAnsi="Arial" w:cs="Arial"/>
              </w:rPr>
              <w:t>made the training</w:t>
            </w:r>
            <w:r w:rsidR="0019773B" w:rsidRPr="0049659F">
              <w:rPr>
                <w:rFonts w:ascii="Arial" w:hAnsi="Arial" w:cs="Arial"/>
              </w:rPr>
              <w:t>:</w:t>
            </w:r>
            <w:r w:rsidR="00B96369" w:rsidRPr="0049659F">
              <w:rPr>
                <w:rFonts w:ascii="Arial" w:hAnsi="Arial" w:cs="Arial"/>
              </w:rPr>
              <w:t xml:space="preserve"> </w:t>
            </w:r>
          </w:p>
          <w:p w14:paraId="10B19D9C" w14:textId="04551826" w:rsidR="00997ECF" w:rsidRPr="0049659F" w:rsidRDefault="0085780D" w:rsidP="00B45D6A">
            <w:pPr>
              <w:pStyle w:val="ListParagraph"/>
              <w:numPr>
                <w:ilvl w:val="0"/>
                <w:numId w:val="82"/>
              </w:numPr>
              <w:rPr>
                <w:rFonts w:ascii="Arial" w:hAnsi="Arial" w:cs="Arial"/>
              </w:rPr>
            </w:pPr>
            <w:r w:rsidRPr="0049659F">
              <w:rPr>
                <w:rFonts w:ascii="Arial" w:hAnsi="Arial" w:cs="Arial"/>
              </w:rPr>
              <w:t xml:space="preserve">a required component of onboarding for </w:t>
            </w:r>
            <w:r w:rsidR="00997ECF" w:rsidRPr="0049659F">
              <w:rPr>
                <w:rFonts w:ascii="Arial" w:hAnsi="Arial" w:cs="Arial"/>
              </w:rPr>
              <w:t>the appropriate newly hired staff</w:t>
            </w:r>
            <w:r w:rsidR="00165B0A">
              <w:rPr>
                <w:rFonts w:ascii="Arial" w:hAnsi="Arial" w:cs="Arial"/>
              </w:rPr>
              <w:t>,</w:t>
            </w:r>
            <w:r w:rsidR="00997ECF" w:rsidRPr="0049659F">
              <w:rPr>
                <w:rFonts w:ascii="Arial" w:hAnsi="Arial" w:cs="Arial"/>
              </w:rPr>
              <w:t xml:space="preserve"> </w:t>
            </w:r>
            <w:r w:rsidR="00253AE7" w:rsidRPr="0049659F">
              <w:rPr>
                <w:rFonts w:ascii="Arial" w:hAnsi="Arial" w:cs="Arial"/>
              </w:rPr>
              <w:t>and</w:t>
            </w:r>
          </w:p>
          <w:p w14:paraId="42212718" w14:textId="1D20331D" w:rsidR="0085780D" w:rsidRPr="0049659F" w:rsidRDefault="00997ECF" w:rsidP="00B45D6A">
            <w:pPr>
              <w:pStyle w:val="ListParagraph"/>
              <w:numPr>
                <w:ilvl w:val="0"/>
                <w:numId w:val="82"/>
              </w:numPr>
              <w:rPr>
                <w:rFonts w:ascii="Arial" w:hAnsi="Arial" w:cs="Arial"/>
              </w:rPr>
            </w:pPr>
            <w:r w:rsidRPr="0049659F">
              <w:rPr>
                <w:rFonts w:ascii="Arial" w:hAnsi="Arial" w:cs="Arial"/>
              </w:rPr>
              <w:t>required for the appropriate existing staff who were not previously trained</w:t>
            </w:r>
            <w:r w:rsidR="00165B0A">
              <w:rPr>
                <w:rFonts w:ascii="Arial" w:hAnsi="Arial" w:cs="Arial"/>
              </w:rPr>
              <w:t>?</w:t>
            </w:r>
          </w:p>
        </w:tc>
        <w:tc>
          <w:tcPr>
            <w:tcW w:w="2959" w:type="dxa"/>
            <w:tcBorders>
              <w:left w:val="single" w:sz="4" w:space="0" w:color="auto"/>
            </w:tcBorders>
            <w:vAlign w:val="center"/>
          </w:tcPr>
          <w:p w14:paraId="0CE5ABB9" w14:textId="77777777" w:rsidR="0085780D" w:rsidRPr="00FF008D" w:rsidRDefault="0085780D" w:rsidP="00B45D6A">
            <w:pPr>
              <w:pStyle w:val="ListParagraph"/>
              <w:numPr>
                <w:ilvl w:val="0"/>
                <w:numId w:val="138"/>
              </w:numPr>
              <w:rPr>
                <w:rFonts w:ascii="Arial" w:hAnsi="Arial" w:cs="Arial"/>
                <w:iCs/>
              </w:rPr>
            </w:pPr>
            <w:r w:rsidRPr="00FF008D">
              <w:rPr>
                <w:rFonts w:ascii="Arial" w:hAnsi="Arial" w:cs="Arial"/>
              </w:rPr>
              <w:t>Yes</w:t>
            </w:r>
          </w:p>
          <w:p w14:paraId="61F9902D" w14:textId="77777777" w:rsidR="0085780D" w:rsidRPr="00FF008D" w:rsidRDefault="0085780D" w:rsidP="00B45D6A">
            <w:pPr>
              <w:pStyle w:val="ListParagraph"/>
              <w:numPr>
                <w:ilvl w:val="0"/>
                <w:numId w:val="138"/>
              </w:numPr>
              <w:rPr>
                <w:rFonts w:ascii="Arial" w:hAnsi="Arial" w:cs="Arial"/>
              </w:rPr>
            </w:pPr>
            <w:r w:rsidRPr="00FF008D">
              <w:rPr>
                <w:rFonts w:ascii="Arial" w:hAnsi="Arial" w:cs="Arial"/>
              </w:rPr>
              <w:t>No</w:t>
            </w:r>
          </w:p>
        </w:tc>
      </w:tr>
      <w:tr w:rsidR="003E7660" w:rsidRPr="0049659F" w14:paraId="4B303561" w14:textId="77777777" w:rsidTr="0019216A">
        <w:trPr>
          <w:trHeight w:val="1425"/>
        </w:trPr>
        <w:tc>
          <w:tcPr>
            <w:tcW w:w="6385" w:type="dxa"/>
            <w:tcBorders>
              <w:top w:val="single" w:sz="4" w:space="0" w:color="auto"/>
              <w:left w:val="single" w:sz="4" w:space="0" w:color="auto"/>
              <w:bottom w:val="single" w:sz="4" w:space="0" w:color="auto"/>
              <w:right w:val="single" w:sz="4" w:space="0" w:color="auto"/>
            </w:tcBorders>
          </w:tcPr>
          <w:p w14:paraId="193B3AC4" w14:textId="620A1E2F" w:rsidR="003E7660" w:rsidRDefault="0007381C" w:rsidP="00B45D6A">
            <w:pPr>
              <w:pStyle w:val="ListParagraph"/>
              <w:numPr>
                <w:ilvl w:val="0"/>
                <w:numId w:val="81"/>
              </w:numPr>
              <w:rPr>
                <w:rFonts w:ascii="Arial" w:hAnsi="Arial" w:cs="Arial"/>
              </w:rPr>
            </w:pPr>
            <w:r w:rsidRPr="0049659F">
              <w:rPr>
                <w:rFonts w:ascii="Arial" w:hAnsi="Arial" w:cs="Arial"/>
              </w:rPr>
              <w:t>At least once a year, does your facility</w:t>
            </w:r>
            <w:r w:rsidR="00023F73" w:rsidRPr="0049659F">
              <w:rPr>
                <w:rFonts w:ascii="Arial" w:hAnsi="Arial" w:cs="Arial"/>
              </w:rPr>
              <w:t xml:space="preserve"> </w:t>
            </w:r>
            <w:hyperlink w:anchor="IC_solicitfeedback" w:history="1">
              <w:r w:rsidR="00023F73" w:rsidRPr="00BF01FB">
                <w:rPr>
                  <w:rStyle w:val="Hyperlink"/>
                  <w:rFonts w:ascii="Arial" w:eastAsiaTheme="minorEastAsia" w:hAnsi="Arial" w:cs="Arial"/>
                  <w:szCs w:val="24"/>
                </w:rPr>
                <w:t>solicit feedback</w:t>
              </w:r>
            </w:hyperlink>
            <w:r w:rsidR="00023F73" w:rsidRPr="0049659F">
              <w:rPr>
                <w:rFonts w:ascii="Arial" w:hAnsi="Arial" w:cs="Arial"/>
              </w:rPr>
              <w:t xml:space="preserve"> </w:t>
            </w:r>
            <w:r w:rsidRPr="0049659F">
              <w:rPr>
                <w:rFonts w:ascii="Arial" w:hAnsi="Arial" w:cs="Arial"/>
              </w:rPr>
              <w:t>from patients/legal guardians about your facility’s informed consent process to understand how it can be improved over time?</w:t>
            </w:r>
          </w:p>
          <w:p w14:paraId="09615B7E" w14:textId="77777777" w:rsidR="00D46687" w:rsidRDefault="00D46687" w:rsidP="00D46687">
            <w:pPr>
              <w:pStyle w:val="ListParagraph"/>
              <w:ind w:left="360"/>
              <w:rPr>
                <w:rFonts w:ascii="Arial" w:hAnsi="Arial" w:cs="Arial"/>
              </w:rPr>
            </w:pPr>
          </w:p>
          <w:p w14:paraId="0D8A4C18" w14:textId="57DA9690" w:rsidR="00D46687" w:rsidRPr="00EB57E3" w:rsidRDefault="00A96823" w:rsidP="00D46687">
            <w:pPr>
              <w:pStyle w:val="ListParagraph"/>
              <w:ind w:left="360"/>
              <w:rPr>
                <w:rFonts w:ascii="Arial" w:hAnsi="Arial" w:cs="Arial"/>
              </w:rPr>
            </w:pPr>
            <w:r>
              <w:rPr>
                <w:rFonts w:ascii="Arial" w:hAnsi="Arial" w:cs="Arial"/>
                <w:i/>
                <w:iCs/>
              </w:rPr>
              <w:t>T</w:t>
            </w:r>
            <w:r w:rsidR="00D46687">
              <w:rPr>
                <w:rFonts w:ascii="Arial" w:hAnsi="Arial" w:cs="Arial"/>
                <w:i/>
                <w:iCs/>
              </w:rPr>
              <w:t xml:space="preserve">his question is required </w:t>
            </w:r>
            <w:r w:rsidR="004D2DDD">
              <w:rPr>
                <w:rFonts w:ascii="Arial" w:hAnsi="Arial" w:cs="Arial"/>
                <w:i/>
                <w:iCs/>
              </w:rPr>
              <w:t xml:space="preserve">but </w:t>
            </w:r>
            <w:proofErr w:type="gramStart"/>
            <w:r w:rsidR="00D46687">
              <w:rPr>
                <w:rFonts w:ascii="Arial" w:hAnsi="Arial" w:cs="Arial"/>
                <w:i/>
                <w:iCs/>
              </w:rPr>
              <w:t>response</w:t>
            </w:r>
            <w:proofErr w:type="gramEnd"/>
            <w:r w:rsidR="00D46687">
              <w:rPr>
                <w:rFonts w:ascii="Arial" w:hAnsi="Arial" w:cs="Arial"/>
                <w:i/>
                <w:iCs/>
              </w:rPr>
              <w:t xml:space="preserve"> will not be scored or publicly reported in 202</w:t>
            </w:r>
            <w:r w:rsidR="004F4D36">
              <w:rPr>
                <w:rFonts w:ascii="Arial" w:hAnsi="Arial" w:cs="Arial"/>
                <w:i/>
                <w:iCs/>
              </w:rPr>
              <w:t>5</w:t>
            </w:r>
            <w:r w:rsidR="00D46687">
              <w:rPr>
                <w:rFonts w:ascii="Arial" w:hAnsi="Arial" w:cs="Arial"/>
                <w:i/>
                <w:iCs/>
              </w:rPr>
              <w:t>.</w:t>
            </w:r>
          </w:p>
        </w:tc>
        <w:tc>
          <w:tcPr>
            <w:tcW w:w="2959" w:type="dxa"/>
            <w:tcBorders>
              <w:left w:val="single" w:sz="4" w:space="0" w:color="auto"/>
            </w:tcBorders>
            <w:vAlign w:val="center"/>
          </w:tcPr>
          <w:p w14:paraId="05A69795" w14:textId="77777777" w:rsidR="004B43CB" w:rsidRPr="00EB57E3" w:rsidRDefault="004B43CB" w:rsidP="00B45D6A">
            <w:pPr>
              <w:pStyle w:val="ListParagraph"/>
              <w:numPr>
                <w:ilvl w:val="0"/>
                <w:numId w:val="138"/>
              </w:numPr>
              <w:rPr>
                <w:rFonts w:ascii="Arial" w:hAnsi="Arial" w:cs="Arial"/>
                <w:iCs/>
              </w:rPr>
            </w:pPr>
            <w:r w:rsidRPr="00FF008D">
              <w:rPr>
                <w:rFonts w:ascii="Arial" w:hAnsi="Arial" w:cs="Arial"/>
              </w:rPr>
              <w:t>Yes</w:t>
            </w:r>
          </w:p>
          <w:p w14:paraId="0D95E99F" w14:textId="64EB226B" w:rsidR="003E7660" w:rsidRPr="00FF008D" w:rsidRDefault="004B43CB" w:rsidP="00B45D6A">
            <w:pPr>
              <w:pStyle w:val="ListParagraph"/>
              <w:numPr>
                <w:ilvl w:val="0"/>
                <w:numId w:val="138"/>
              </w:numPr>
              <w:rPr>
                <w:rFonts w:ascii="Arial" w:hAnsi="Arial" w:cs="Arial"/>
                <w:bCs/>
                <w:i/>
                <w:iCs/>
              </w:rPr>
            </w:pPr>
            <w:r w:rsidRPr="00EB57E3">
              <w:rPr>
                <w:rFonts w:ascii="Arial" w:hAnsi="Arial" w:cs="Arial"/>
              </w:rPr>
              <w:t>No</w:t>
            </w:r>
          </w:p>
        </w:tc>
      </w:tr>
    </w:tbl>
    <w:p w14:paraId="1074215B" w14:textId="77777777" w:rsidR="0085780D" w:rsidRPr="0049659F" w:rsidRDefault="0085780D" w:rsidP="0085780D">
      <w:pPr>
        <w:spacing w:after="0" w:line="240" w:lineRule="auto"/>
        <w:rPr>
          <w:rFonts w:eastAsia="Times New Roman" w:cs="Arial"/>
          <w:b/>
          <w:i/>
          <w:iCs/>
          <w:snapToGrid w:val="0"/>
          <w:color w:val="000000"/>
          <w:szCs w:val="20"/>
        </w:rPr>
      </w:pPr>
    </w:p>
    <w:p w14:paraId="52305DA6" w14:textId="77777777" w:rsidR="0085780D" w:rsidRPr="0049659F" w:rsidRDefault="0085780D" w:rsidP="007C1B39">
      <w:pPr>
        <w:spacing w:line="240" w:lineRule="auto"/>
        <w:rPr>
          <w:rFonts w:eastAsia="Times New Roman" w:cs="Arial"/>
          <w:b/>
          <w:i/>
          <w:iCs/>
          <w:snapToGrid w:val="0"/>
          <w:color w:val="000000"/>
          <w:szCs w:val="20"/>
        </w:rPr>
      </w:pPr>
      <w:r w:rsidRPr="0049659F">
        <w:rPr>
          <w:rFonts w:eastAsia="Times New Roman" w:cs="Arial"/>
          <w:b/>
          <w:i/>
          <w:iCs/>
          <w:snapToGrid w:val="0"/>
          <w:color w:val="000000"/>
          <w:szCs w:val="20"/>
        </w:rPr>
        <w:t>Content of Informed Consent Forms</w:t>
      </w:r>
    </w:p>
    <w:tbl>
      <w:tblPr>
        <w:tblStyle w:val="TableGrid12"/>
        <w:tblW w:w="9344" w:type="dxa"/>
        <w:tblLayout w:type="fixed"/>
        <w:tblLook w:val="0000" w:firstRow="0" w:lastRow="0" w:firstColumn="0" w:lastColumn="0" w:noHBand="0" w:noVBand="0"/>
      </w:tblPr>
      <w:tblGrid>
        <w:gridCol w:w="6382"/>
        <w:gridCol w:w="2962"/>
      </w:tblGrid>
      <w:tr w:rsidR="0085780D" w:rsidRPr="0049659F" w14:paraId="28DF2AA0" w14:textId="77777777" w:rsidTr="00997ECF">
        <w:trPr>
          <w:trHeight w:val="615"/>
        </w:trPr>
        <w:tc>
          <w:tcPr>
            <w:tcW w:w="6382" w:type="dxa"/>
            <w:tcBorders>
              <w:top w:val="single" w:sz="4" w:space="0" w:color="auto"/>
              <w:left w:val="single" w:sz="4" w:space="0" w:color="auto"/>
              <w:bottom w:val="single" w:sz="4" w:space="0" w:color="auto"/>
              <w:right w:val="single" w:sz="4" w:space="0" w:color="auto"/>
            </w:tcBorders>
          </w:tcPr>
          <w:p w14:paraId="5AF38217" w14:textId="77777777" w:rsidR="00997ECF" w:rsidRPr="0049659F" w:rsidRDefault="00997ECF" w:rsidP="00B45D6A">
            <w:pPr>
              <w:numPr>
                <w:ilvl w:val="0"/>
                <w:numId w:val="81"/>
              </w:numPr>
              <w:contextualSpacing/>
              <w:rPr>
                <w:rFonts w:ascii="Arial" w:hAnsi="Arial" w:cs="Arial"/>
                <w:bCs/>
              </w:rPr>
            </w:pPr>
            <w:r w:rsidRPr="0049659F">
              <w:rPr>
                <w:rFonts w:ascii="Arial" w:hAnsi="Arial" w:cs="Arial"/>
                <w:bCs/>
              </w:rPr>
              <w:t xml:space="preserve">As part of your facility’s process for obtaining informed consent, </w:t>
            </w:r>
            <w:proofErr w:type="gramStart"/>
            <w:r w:rsidRPr="0049659F">
              <w:rPr>
                <w:rFonts w:ascii="Arial" w:hAnsi="Arial" w:cs="Arial"/>
                <w:bCs/>
              </w:rPr>
              <w:t>does</w:t>
            </w:r>
            <w:proofErr w:type="gramEnd"/>
            <w:r w:rsidRPr="0049659F">
              <w:rPr>
                <w:rFonts w:ascii="Arial" w:hAnsi="Arial" w:cs="Arial"/>
                <w:bCs/>
              </w:rPr>
              <w:t xml:space="preserve">: </w:t>
            </w:r>
          </w:p>
          <w:p w14:paraId="4AD290FC" w14:textId="57682C22" w:rsidR="00997ECF" w:rsidRPr="0049659F" w:rsidRDefault="00997ECF" w:rsidP="00B45D6A">
            <w:pPr>
              <w:numPr>
                <w:ilvl w:val="0"/>
                <w:numId w:val="83"/>
              </w:numPr>
              <w:contextualSpacing/>
              <w:rPr>
                <w:rFonts w:ascii="Arial" w:hAnsi="Arial" w:cs="Arial"/>
                <w:bCs/>
              </w:rPr>
            </w:pPr>
            <w:r w:rsidRPr="0049659F">
              <w:rPr>
                <w:rFonts w:ascii="Arial" w:hAnsi="Arial" w:cs="Arial"/>
                <w:bCs/>
              </w:rPr>
              <w:t xml:space="preserve">the clinician </w:t>
            </w:r>
            <w:proofErr w:type="gramStart"/>
            <w:r w:rsidRPr="0049659F">
              <w:rPr>
                <w:rFonts w:ascii="Arial" w:hAnsi="Arial" w:cs="Arial"/>
                <w:bCs/>
              </w:rPr>
              <w:t>explain</w:t>
            </w:r>
            <w:proofErr w:type="gramEnd"/>
            <w:r w:rsidRPr="0049659F">
              <w:rPr>
                <w:rFonts w:ascii="Arial" w:hAnsi="Arial" w:cs="Arial"/>
                <w:bCs/>
              </w:rPr>
              <w:t xml:space="preserve"> expected difficulties, recovery time, pain management and restrictions after a procedure</w:t>
            </w:r>
            <w:r w:rsidR="003371B0">
              <w:rPr>
                <w:rFonts w:ascii="Arial" w:hAnsi="Arial" w:cs="Arial"/>
                <w:bCs/>
              </w:rPr>
              <w:t xml:space="preserve"> that may be experience</w:t>
            </w:r>
            <w:r w:rsidR="007A4397">
              <w:rPr>
                <w:rFonts w:ascii="Arial" w:hAnsi="Arial" w:cs="Arial"/>
                <w:bCs/>
              </w:rPr>
              <w:t>d</w:t>
            </w:r>
            <w:r w:rsidR="003371B0">
              <w:rPr>
                <w:rFonts w:ascii="Arial" w:hAnsi="Arial" w:cs="Arial"/>
                <w:bCs/>
              </w:rPr>
              <w:t xml:space="preserve"> by the patient either </w:t>
            </w:r>
            <w:r w:rsidRPr="0049659F">
              <w:rPr>
                <w:rFonts w:ascii="Arial" w:hAnsi="Arial" w:cs="Arial"/>
                <w:bCs/>
              </w:rPr>
              <w:t xml:space="preserve">in the facility </w:t>
            </w:r>
            <w:r w:rsidR="002919E4">
              <w:rPr>
                <w:rFonts w:ascii="Arial" w:hAnsi="Arial" w:cs="Arial"/>
                <w:bCs/>
              </w:rPr>
              <w:t>or</w:t>
            </w:r>
            <w:r w:rsidRPr="0049659F">
              <w:rPr>
                <w:rFonts w:ascii="Arial" w:hAnsi="Arial" w:cs="Arial"/>
                <w:bCs/>
              </w:rPr>
              <w:t xml:space="preserve"> post-discharge, if applicable</w:t>
            </w:r>
            <w:r w:rsidR="00832F6D" w:rsidRPr="0049659F">
              <w:rPr>
                <w:rFonts w:ascii="Arial" w:hAnsi="Arial" w:cs="Arial"/>
                <w:bCs/>
              </w:rPr>
              <w:t>;</w:t>
            </w:r>
          </w:p>
          <w:p w14:paraId="0B10EB37" w14:textId="34C42D3B" w:rsidR="00997ECF" w:rsidRPr="0049659F" w:rsidRDefault="00997ECF" w:rsidP="00B45D6A">
            <w:pPr>
              <w:numPr>
                <w:ilvl w:val="0"/>
                <w:numId w:val="83"/>
              </w:numPr>
              <w:contextualSpacing/>
              <w:rPr>
                <w:rFonts w:ascii="Arial" w:hAnsi="Arial" w:cs="Arial"/>
                <w:bCs/>
              </w:rPr>
            </w:pPr>
            <w:r w:rsidRPr="0049659F">
              <w:rPr>
                <w:rFonts w:ascii="Arial" w:hAnsi="Arial" w:cs="Arial"/>
                <w:bCs/>
              </w:rPr>
              <w:t xml:space="preserve">the patient </w:t>
            </w:r>
            <w:proofErr w:type="gramStart"/>
            <w:r w:rsidRPr="0049659F">
              <w:rPr>
                <w:rFonts w:ascii="Arial" w:hAnsi="Arial" w:cs="Arial"/>
                <w:bCs/>
              </w:rPr>
              <w:t>have</w:t>
            </w:r>
            <w:proofErr w:type="gramEnd"/>
            <w:r w:rsidRPr="0049659F">
              <w:rPr>
                <w:rFonts w:ascii="Arial" w:hAnsi="Arial" w:cs="Arial"/>
                <w:bCs/>
              </w:rPr>
              <w:t xml:space="preserve"> the opportunity to ask questions</w:t>
            </w:r>
            <w:r w:rsidR="00C33183" w:rsidRPr="0049659F">
              <w:rPr>
                <w:rFonts w:ascii="Arial" w:hAnsi="Arial" w:cs="Arial"/>
                <w:bCs/>
              </w:rPr>
              <w:t>;</w:t>
            </w:r>
            <w:r w:rsidRPr="0049659F">
              <w:rPr>
                <w:rFonts w:ascii="Arial" w:hAnsi="Arial" w:cs="Arial"/>
                <w:bCs/>
              </w:rPr>
              <w:t xml:space="preserve"> </w:t>
            </w:r>
            <w:r w:rsidR="00253AE7" w:rsidRPr="0049659F">
              <w:rPr>
                <w:rFonts w:ascii="Arial" w:hAnsi="Arial" w:cs="Arial"/>
                <w:bCs/>
              </w:rPr>
              <w:t>and</w:t>
            </w:r>
          </w:p>
          <w:p w14:paraId="7088D579" w14:textId="1B0B544E" w:rsidR="0085780D" w:rsidRPr="0049659F" w:rsidRDefault="00997ECF" w:rsidP="00B45D6A">
            <w:pPr>
              <w:pStyle w:val="ListParagraph"/>
              <w:numPr>
                <w:ilvl w:val="0"/>
                <w:numId w:val="83"/>
              </w:numPr>
              <w:rPr>
                <w:rFonts w:ascii="Arial" w:hAnsi="Arial" w:cs="Arial"/>
              </w:rPr>
            </w:pPr>
            <w:r w:rsidRPr="0049659F">
              <w:rPr>
                <w:rFonts w:ascii="Arial" w:hAnsi="Arial" w:cs="Arial"/>
                <w:bCs/>
              </w:rPr>
              <w:t>the consent form document that th</w:t>
            </w:r>
            <w:r w:rsidR="009A60EB" w:rsidRPr="0049659F">
              <w:rPr>
                <w:rFonts w:ascii="Arial" w:hAnsi="Arial" w:cs="Arial"/>
                <w:bCs/>
              </w:rPr>
              <w:t>ese two</w:t>
            </w:r>
            <w:r w:rsidRPr="0049659F">
              <w:rPr>
                <w:rFonts w:ascii="Arial" w:hAnsi="Arial" w:cs="Arial"/>
                <w:bCs/>
              </w:rPr>
              <w:t xml:space="preserve"> element</w:t>
            </w:r>
            <w:r w:rsidR="009A60EB" w:rsidRPr="0049659F">
              <w:rPr>
                <w:rFonts w:ascii="Arial" w:hAnsi="Arial" w:cs="Arial"/>
                <w:bCs/>
              </w:rPr>
              <w:t>s</w:t>
            </w:r>
            <w:r w:rsidRPr="0049659F">
              <w:rPr>
                <w:rFonts w:ascii="Arial" w:hAnsi="Arial" w:cs="Arial"/>
                <w:bCs/>
              </w:rPr>
              <w:t xml:space="preserve"> of the process ha</w:t>
            </w:r>
            <w:r w:rsidR="00253AE7" w:rsidRPr="0049659F">
              <w:rPr>
                <w:rFonts w:ascii="Arial" w:hAnsi="Arial" w:cs="Arial"/>
                <w:bCs/>
              </w:rPr>
              <w:t>ve</w:t>
            </w:r>
            <w:r w:rsidRPr="0049659F">
              <w:rPr>
                <w:rFonts w:ascii="Arial" w:hAnsi="Arial" w:cs="Arial"/>
                <w:bCs/>
              </w:rPr>
              <w:t xml:space="preserve"> taken place?</w:t>
            </w:r>
          </w:p>
        </w:tc>
        <w:tc>
          <w:tcPr>
            <w:tcW w:w="2962" w:type="dxa"/>
            <w:tcBorders>
              <w:left w:val="single" w:sz="4" w:space="0" w:color="auto"/>
            </w:tcBorders>
            <w:vAlign w:val="center"/>
          </w:tcPr>
          <w:p w14:paraId="4C727F43" w14:textId="77777777" w:rsidR="0085780D" w:rsidRPr="00FF008D" w:rsidRDefault="0085780D" w:rsidP="00B45D6A">
            <w:pPr>
              <w:pStyle w:val="ListParagraph"/>
              <w:numPr>
                <w:ilvl w:val="0"/>
                <w:numId w:val="138"/>
              </w:numPr>
              <w:rPr>
                <w:rFonts w:ascii="Arial" w:hAnsi="Arial" w:cs="Arial"/>
                <w:iCs/>
              </w:rPr>
            </w:pPr>
            <w:r w:rsidRPr="00FF008D">
              <w:rPr>
                <w:rFonts w:ascii="Arial" w:hAnsi="Arial" w:cs="Arial"/>
              </w:rPr>
              <w:t>Yes</w:t>
            </w:r>
          </w:p>
          <w:p w14:paraId="5F89145D" w14:textId="77777777" w:rsidR="0085780D" w:rsidRPr="00FF008D" w:rsidRDefault="0085780D" w:rsidP="00B45D6A">
            <w:pPr>
              <w:pStyle w:val="ListParagraph"/>
              <w:numPr>
                <w:ilvl w:val="0"/>
                <w:numId w:val="138"/>
              </w:numPr>
              <w:rPr>
                <w:rFonts w:ascii="Arial" w:hAnsi="Arial" w:cs="Arial"/>
              </w:rPr>
            </w:pPr>
            <w:r w:rsidRPr="00FF008D">
              <w:rPr>
                <w:rFonts w:ascii="Arial" w:hAnsi="Arial" w:cs="Arial"/>
              </w:rPr>
              <w:t>No</w:t>
            </w:r>
          </w:p>
        </w:tc>
      </w:tr>
      <w:tr w:rsidR="0085780D" w:rsidRPr="0049659F" w14:paraId="364517EF" w14:textId="77777777" w:rsidTr="00A57057">
        <w:trPr>
          <w:trHeight w:val="1245"/>
        </w:trPr>
        <w:tc>
          <w:tcPr>
            <w:tcW w:w="0" w:type="dxa"/>
            <w:tcBorders>
              <w:top w:val="single" w:sz="4" w:space="0" w:color="auto"/>
              <w:left w:val="single" w:sz="4" w:space="0" w:color="auto"/>
              <w:bottom w:val="single" w:sz="4" w:space="0" w:color="auto"/>
              <w:right w:val="single" w:sz="4" w:space="0" w:color="auto"/>
            </w:tcBorders>
          </w:tcPr>
          <w:p w14:paraId="5C2557C7" w14:textId="2A093BB1" w:rsidR="00997ECF" w:rsidRPr="0049659F" w:rsidRDefault="00997ECF" w:rsidP="00B45D6A">
            <w:pPr>
              <w:numPr>
                <w:ilvl w:val="0"/>
                <w:numId w:val="81"/>
              </w:numPr>
              <w:contextualSpacing/>
              <w:rPr>
                <w:rFonts w:ascii="Arial" w:hAnsi="Arial" w:cs="Arial"/>
                <w:bCs/>
              </w:rPr>
            </w:pPr>
            <w:r w:rsidRPr="0049659F">
              <w:rPr>
                <w:rFonts w:ascii="Arial" w:hAnsi="Arial" w:cs="Arial"/>
                <w:bCs/>
              </w:rPr>
              <w:lastRenderedPageBreak/>
              <w:t>Do</w:t>
            </w:r>
            <w:r w:rsidR="005109A2" w:rsidRPr="0049659F">
              <w:rPr>
                <w:rFonts w:ascii="Arial" w:hAnsi="Arial" w:cs="Arial"/>
                <w:bCs/>
              </w:rPr>
              <w:t xml:space="preserve"> ALL </w:t>
            </w:r>
            <w:r w:rsidR="0032340A">
              <w:rPr>
                <w:rFonts w:ascii="Arial" w:hAnsi="Arial" w:cs="Arial"/>
                <w:bCs/>
              </w:rPr>
              <w:t xml:space="preserve">applicable consent forms used by </w:t>
            </w:r>
            <w:r w:rsidRPr="0049659F">
              <w:rPr>
                <w:rFonts w:ascii="Arial" w:hAnsi="Arial" w:cs="Arial"/>
                <w:bCs/>
              </w:rPr>
              <w:t>your facility</w:t>
            </w:r>
            <w:r w:rsidR="0032340A">
              <w:rPr>
                <w:rFonts w:ascii="Arial" w:hAnsi="Arial" w:cs="Arial"/>
                <w:bCs/>
              </w:rPr>
              <w:t xml:space="preserve"> </w:t>
            </w:r>
            <w:r w:rsidRPr="0049659F">
              <w:rPr>
                <w:rFonts w:ascii="Arial" w:hAnsi="Arial" w:cs="Arial"/>
                <w:bCs/>
              </w:rPr>
              <w:t xml:space="preserve">include: </w:t>
            </w:r>
          </w:p>
          <w:p w14:paraId="1FA55346" w14:textId="12D4D7F7" w:rsidR="00997ECF" w:rsidRPr="0049659F" w:rsidRDefault="00997ECF" w:rsidP="00B45D6A">
            <w:pPr>
              <w:numPr>
                <w:ilvl w:val="0"/>
                <w:numId w:val="84"/>
              </w:numPr>
              <w:contextualSpacing/>
              <w:rPr>
                <w:rFonts w:ascii="Arial" w:hAnsi="Arial" w:cs="Arial"/>
                <w:bCs/>
              </w:rPr>
            </w:pPr>
            <w:r w:rsidRPr="0049659F">
              <w:rPr>
                <w:rFonts w:ascii="Arial" w:hAnsi="Arial" w:cs="Arial"/>
                <w:bCs/>
              </w:rPr>
              <w:t xml:space="preserve">the name(s) of the clinician(s) performing the </w:t>
            </w:r>
            <w:proofErr w:type="gramStart"/>
            <w:r w:rsidRPr="0049659F">
              <w:rPr>
                <w:rFonts w:ascii="Arial" w:hAnsi="Arial" w:cs="Arial"/>
                <w:bCs/>
              </w:rPr>
              <w:t>procedure</w:t>
            </w:r>
            <w:r w:rsidR="00935222" w:rsidRPr="0049659F">
              <w:rPr>
                <w:rFonts w:ascii="Arial" w:hAnsi="Arial" w:cs="Arial"/>
                <w:bCs/>
              </w:rPr>
              <w:t>;</w:t>
            </w:r>
            <w:proofErr w:type="gramEnd"/>
            <w:r w:rsidRPr="0049659F">
              <w:rPr>
                <w:rFonts w:ascii="Arial" w:hAnsi="Arial" w:cs="Arial"/>
                <w:bCs/>
              </w:rPr>
              <w:t xml:space="preserve"> </w:t>
            </w:r>
          </w:p>
          <w:p w14:paraId="10E235A5" w14:textId="195A45EB" w:rsidR="00997ECF" w:rsidRPr="0049659F" w:rsidRDefault="00997ECF" w:rsidP="00B45D6A">
            <w:pPr>
              <w:numPr>
                <w:ilvl w:val="0"/>
                <w:numId w:val="84"/>
              </w:numPr>
              <w:contextualSpacing/>
              <w:rPr>
                <w:rFonts w:ascii="Arial" w:hAnsi="Arial" w:cs="Arial"/>
                <w:bCs/>
              </w:rPr>
            </w:pPr>
            <w:r w:rsidRPr="0049659F">
              <w:rPr>
                <w:rFonts w:ascii="Arial" w:hAnsi="Arial" w:cs="Arial"/>
                <w:bCs/>
              </w:rPr>
              <w:t>whether the clinician is expected to be absent from portions of the procedure (</w:t>
            </w:r>
            <w:r w:rsidR="00FF471A" w:rsidRPr="0049659F">
              <w:rPr>
                <w:rFonts w:ascii="Arial" w:hAnsi="Arial" w:cs="Arial"/>
                <w:bCs/>
              </w:rPr>
              <w:t>e.g.,</w:t>
            </w:r>
            <w:r w:rsidRPr="0049659F">
              <w:rPr>
                <w:rFonts w:ascii="Arial" w:hAnsi="Arial" w:cs="Arial"/>
                <w:bCs/>
              </w:rPr>
              <w:t xml:space="preserve"> opening, closing)</w:t>
            </w:r>
            <w:r w:rsidR="001D5F7D" w:rsidRPr="0049659F">
              <w:rPr>
                <w:rFonts w:ascii="Arial" w:hAnsi="Arial" w:cs="Arial"/>
                <w:bCs/>
              </w:rPr>
              <w:t>,</w:t>
            </w:r>
            <w:r w:rsidRPr="0049659F">
              <w:rPr>
                <w:rFonts w:ascii="Arial" w:hAnsi="Arial" w:cs="Arial"/>
                <w:bCs/>
              </w:rPr>
              <w:t xml:space="preserve"> </w:t>
            </w:r>
            <w:r w:rsidR="00B9545F" w:rsidRPr="0049659F">
              <w:rPr>
                <w:rFonts w:ascii="Arial" w:hAnsi="Arial" w:cs="Arial"/>
                <w:bCs/>
              </w:rPr>
              <w:t>if applicable</w:t>
            </w:r>
            <w:r w:rsidR="002958CB">
              <w:rPr>
                <w:rFonts w:ascii="Arial" w:hAnsi="Arial" w:cs="Arial"/>
                <w:bCs/>
              </w:rPr>
              <w:t>;</w:t>
            </w:r>
            <w:r w:rsidR="00B9545F" w:rsidRPr="0049659F">
              <w:rPr>
                <w:rFonts w:ascii="Arial" w:hAnsi="Arial" w:cs="Arial"/>
                <w:bCs/>
              </w:rPr>
              <w:t xml:space="preserve"> </w:t>
            </w:r>
            <w:r w:rsidR="0065626D" w:rsidRPr="0049659F">
              <w:rPr>
                <w:rFonts w:ascii="Arial" w:hAnsi="Arial" w:cs="Arial"/>
                <w:bCs/>
              </w:rPr>
              <w:t>and</w:t>
            </w:r>
          </w:p>
          <w:p w14:paraId="092BD8A6" w14:textId="55FF0ADC" w:rsidR="0085780D" w:rsidRPr="0049659F" w:rsidRDefault="0065626D" w:rsidP="00B45D6A">
            <w:pPr>
              <w:numPr>
                <w:ilvl w:val="0"/>
                <w:numId w:val="84"/>
              </w:numPr>
              <w:contextualSpacing/>
              <w:rPr>
                <w:rFonts w:ascii="Arial" w:hAnsi="Arial" w:cs="Arial"/>
                <w:bCs/>
              </w:rPr>
            </w:pPr>
            <w:proofErr w:type="gramStart"/>
            <w:r w:rsidRPr="0049659F">
              <w:rPr>
                <w:rFonts w:ascii="Arial" w:hAnsi="Arial" w:cs="Arial"/>
                <w:bCs/>
              </w:rPr>
              <w:t>whether</w:t>
            </w:r>
            <w:proofErr w:type="gramEnd"/>
            <w:r w:rsidRPr="0049659F">
              <w:rPr>
                <w:rFonts w:ascii="Arial" w:hAnsi="Arial" w:cs="Arial"/>
                <w:bCs/>
              </w:rPr>
              <w:t xml:space="preserve"> </w:t>
            </w:r>
            <w:r w:rsidR="00997ECF" w:rsidRPr="0049659F">
              <w:rPr>
                <w:rFonts w:ascii="Arial" w:hAnsi="Arial" w:cs="Arial"/>
                <w:bCs/>
              </w:rPr>
              <w:t>any assistants or trainees will be involved in the test, treatment, or procedure</w:t>
            </w:r>
            <w:r w:rsidR="00B9545F" w:rsidRPr="0049659F">
              <w:rPr>
                <w:rFonts w:ascii="Arial" w:hAnsi="Arial" w:cs="Arial"/>
                <w:bCs/>
              </w:rPr>
              <w:t>, if applicable</w:t>
            </w:r>
            <w:r w:rsidR="00997ECF" w:rsidRPr="0049659F">
              <w:rPr>
                <w:rFonts w:ascii="Arial" w:hAnsi="Arial" w:cs="Arial"/>
                <w:bCs/>
              </w:rPr>
              <w:t>?</w:t>
            </w:r>
          </w:p>
        </w:tc>
        <w:tc>
          <w:tcPr>
            <w:tcW w:w="0" w:type="dxa"/>
            <w:tcBorders>
              <w:left w:val="single" w:sz="4" w:space="0" w:color="auto"/>
            </w:tcBorders>
            <w:vAlign w:val="center"/>
          </w:tcPr>
          <w:p w14:paraId="722314C5" w14:textId="77777777" w:rsidR="0085780D" w:rsidRPr="00FF008D" w:rsidRDefault="0085780D" w:rsidP="00B45D6A">
            <w:pPr>
              <w:pStyle w:val="ListParagraph"/>
              <w:numPr>
                <w:ilvl w:val="0"/>
                <w:numId w:val="138"/>
              </w:numPr>
              <w:rPr>
                <w:rFonts w:ascii="Arial" w:hAnsi="Arial" w:cs="Arial"/>
                <w:iCs/>
              </w:rPr>
            </w:pPr>
            <w:r w:rsidRPr="00FF008D">
              <w:rPr>
                <w:rFonts w:ascii="Arial" w:hAnsi="Arial" w:cs="Arial"/>
              </w:rPr>
              <w:t>Yes</w:t>
            </w:r>
          </w:p>
          <w:p w14:paraId="46E0B9CF" w14:textId="77777777" w:rsidR="0085780D" w:rsidRPr="00FF008D" w:rsidRDefault="0085780D" w:rsidP="00B45D6A">
            <w:pPr>
              <w:pStyle w:val="ListParagraph"/>
              <w:numPr>
                <w:ilvl w:val="0"/>
                <w:numId w:val="138"/>
              </w:numPr>
              <w:rPr>
                <w:rFonts w:ascii="Arial" w:hAnsi="Arial" w:cs="Arial"/>
                <w:bCs/>
                <w:i/>
                <w:iCs/>
              </w:rPr>
            </w:pPr>
            <w:r w:rsidRPr="00FF008D">
              <w:rPr>
                <w:rFonts w:ascii="Arial" w:hAnsi="Arial" w:cs="Arial"/>
              </w:rPr>
              <w:t>No</w:t>
            </w:r>
          </w:p>
        </w:tc>
      </w:tr>
      <w:tr w:rsidR="0085780D" w:rsidRPr="00FF471A" w14:paraId="7A432540" w14:textId="77777777" w:rsidTr="0085780D">
        <w:trPr>
          <w:trHeight w:val="1047"/>
        </w:trPr>
        <w:tc>
          <w:tcPr>
            <w:tcW w:w="6382" w:type="dxa"/>
            <w:tcBorders>
              <w:top w:val="single" w:sz="4" w:space="0" w:color="auto"/>
              <w:left w:val="single" w:sz="4" w:space="0" w:color="auto"/>
              <w:right w:val="single" w:sz="4" w:space="0" w:color="auto"/>
            </w:tcBorders>
          </w:tcPr>
          <w:p w14:paraId="705D6DB0" w14:textId="722055F5" w:rsidR="0085780D" w:rsidRPr="009A678F" w:rsidRDefault="005109A2" w:rsidP="00B45D6A">
            <w:pPr>
              <w:pStyle w:val="ListParagraph"/>
              <w:numPr>
                <w:ilvl w:val="0"/>
                <w:numId w:val="81"/>
              </w:numPr>
              <w:rPr>
                <w:rFonts w:ascii="Arial" w:hAnsi="Arial" w:cs="Arial"/>
              </w:rPr>
            </w:pPr>
            <w:r>
              <w:rPr>
                <w:rFonts w:ascii="Arial" w:hAnsi="Arial" w:cs="Arial"/>
                <w:bCs/>
              </w:rPr>
              <w:t xml:space="preserve">Are </w:t>
            </w:r>
            <w:r w:rsidR="00A87BCE">
              <w:rPr>
                <w:rFonts w:ascii="Arial" w:hAnsi="Arial" w:cs="Arial"/>
                <w:bCs/>
              </w:rPr>
              <w:t>ALL</w:t>
            </w:r>
            <w:r>
              <w:rPr>
                <w:rFonts w:ascii="Arial" w:hAnsi="Arial" w:cs="Arial"/>
                <w:bCs/>
              </w:rPr>
              <w:t xml:space="preserve"> </w:t>
            </w:r>
            <w:r w:rsidR="009B1F42">
              <w:rPr>
                <w:rFonts w:ascii="Arial" w:hAnsi="Arial" w:cs="Arial"/>
                <w:bCs/>
              </w:rPr>
              <w:t xml:space="preserve">applicable </w:t>
            </w:r>
            <w:r w:rsidR="00997ECF" w:rsidRPr="00FF471A">
              <w:rPr>
                <w:rFonts w:ascii="Arial" w:hAnsi="Arial" w:cs="Arial"/>
                <w:bCs/>
              </w:rPr>
              <w:t>consent form</w:t>
            </w:r>
            <w:r>
              <w:rPr>
                <w:rFonts w:ascii="Arial" w:hAnsi="Arial" w:cs="Arial"/>
                <w:bCs/>
              </w:rPr>
              <w:t>s</w:t>
            </w:r>
            <w:r w:rsidR="00997ECF" w:rsidRPr="00FF471A">
              <w:rPr>
                <w:rFonts w:ascii="Arial" w:hAnsi="Arial" w:cs="Arial"/>
                <w:bCs/>
              </w:rPr>
              <w:t xml:space="preserve"> </w:t>
            </w:r>
            <w:r w:rsidR="009B1F42">
              <w:rPr>
                <w:rFonts w:ascii="Arial" w:hAnsi="Arial" w:cs="Arial"/>
                <w:bCs/>
              </w:rPr>
              <w:t xml:space="preserve">used by your facility </w:t>
            </w:r>
            <w:r w:rsidR="00997ECF" w:rsidRPr="00FF471A">
              <w:rPr>
                <w:rFonts w:ascii="Arial" w:hAnsi="Arial" w:cs="Arial"/>
                <w:bCs/>
              </w:rPr>
              <w:t>written at a 6</w:t>
            </w:r>
            <w:r w:rsidR="00997ECF" w:rsidRPr="00EC4854">
              <w:rPr>
                <w:rFonts w:ascii="Arial" w:hAnsi="Arial" w:cs="Arial"/>
                <w:bCs/>
                <w:vertAlign w:val="superscript"/>
              </w:rPr>
              <w:t>th</w:t>
            </w:r>
            <w:r w:rsidR="00804CDF">
              <w:rPr>
                <w:rFonts w:ascii="Arial" w:hAnsi="Arial" w:cs="Arial"/>
                <w:iCs/>
              </w:rPr>
              <w:t>-</w:t>
            </w:r>
            <w:r w:rsidR="00997ECF" w:rsidRPr="00FF471A">
              <w:rPr>
                <w:rFonts w:ascii="Arial" w:hAnsi="Arial" w:cs="Arial"/>
                <w:bCs/>
              </w:rPr>
              <w:t>grade reading level or lower?</w:t>
            </w:r>
          </w:p>
          <w:p w14:paraId="67ADEF2F" w14:textId="77777777" w:rsidR="009A678F" w:rsidRDefault="009A678F" w:rsidP="009A678F">
            <w:pPr>
              <w:pStyle w:val="ListParagraph"/>
              <w:ind w:left="360"/>
              <w:rPr>
                <w:rFonts w:ascii="Arial" w:hAnsi="Arial" w:cs="Arial"/>
                <w:bCs/>
              </w:rPr>
            </w:pPr>
          </w:p>
          <w:p w14:paraId="7DA02D09" w14:textId="2D3ADF55" w:rsidR="009A678F" w:rsidRPr="002A34AC" w:rsidRDefault="00194A81" w:rsidP="009A678F">
            <w:pPr>
              <w:pStyle w:val="ListParagraph"/>
              <w:ind w:left="360"/>
              <w:rPr>
                <w:rFonts w:ascii="Arial" w:hAnsi="Arial" w:cs="Arial"/>
                <w:i/>
                <w:iCs/>
              </w:rPr>
            </w:pPr>
            <w:r w:rsidRPr="002A34AC">
              <w:rPr>
                <w:rFonts w:ascii="Arial" w:hAnsi="Arial" w:cs="Arial"/>
                <w:i/>
                <w:iCs/>
              </w:rPr>
              <w:t>The procedure name and description</w:t>
            </w:r>
            <w:r w:rsidR="009B1F42">
              <w:rPr>
                <w:rFonts w:ascii="Arial" w:hAnsi="Arial" w:cs="Arial"/>
                <w:i/>
                <w:iCs/>
              </w:rPr>
              <w:t>, and any words accompanied by a plain language definition</w:t>
            </w:r>
            <w:r w:rsidRPr="002A34AC">
              <w:rPr>
                <w:rFonts w:ascii="Arial" w:hAnsi="Arial" w:cs="Arial"/>
                <w:i/>
                <w:iCs/>
              </w:rPr>
              <w:t xml:space="preserve"> can be excluded from the </w:t>
            </w:r>
            <w:hyperlink w:anchor="InformedConsent_readinglevel" w:history="1">
              <w:r w:rsidRPr="00256DE5">
                <w:rPr>
                  <w:rStyle w:val="Hyperlink"/>
                  <w:rFonts w:ascii="Arial" w:eastAsiaTheme="minorEastAsia" w:hAnsi="Arial" w:cs="Arial"/>
                  <w:i/>
                  <w:iCs/>
                  <w:szCs w:val="24"/>
                </w:rPr>
                <w:t>reading level assessment</w:t>
              </w:r>
            </w:hyperlink>
            <w:r w:rsidRPr="002A34AC">
              <w:rPr>
                <w:rFonts w:ascii="Arial" w:hAnsi="Arial" w:cs="Arial"/>
                <w:i/>
                <w:iCs/>
              </w:rPr>
              <w:t xml:space="preserve">. </w:t>
            </w:r>
          </w:p>
        </w:tc>
        <w:tc>
          <w:tcPr>
            <w:tcW w:w="2962" w:type="dxa"/>
            <w:tcBorders>
              <w:left w:val="single" w:sz="4" w:space="0" w:color="auto"/>
            </w:tcBorders>
            <w:vAlign w:val="center"/>
          </w:tcPr>
          <w:p w14:paraId="71C2B1D3" w14:textId="5D8E8A58" w:rsidR="00194A81" w:rsidRPr="00CB1482" w:rsidRDefault="00194A81" w:rsidP="00B45D6A">
            <w:pPr>
              <w:pStyle w:val="ListParagraph"/>
              <w:numPr>
                <w:ilvl w:val="0"/>
                <w:numId w:val="138"/>
              </w:numPr>
              <w:rPr>
                <w:rFonts w:ascii="Arial" w:hAnsi="Arial" w:cs="Arial"/>
                <w:iCs/>
              </w:rPr>
            </w:pPr>
            <w:r w:rsidRPr="00CB1482">
              <w:rPr>
                <w:rFonts w:ascii="Arial" w:hAnsi="Arial" w:cs="Arial"/>
                <w:iCs/>
              </w:rPr>
              <w:t xml:space="preserve">Yes, all </w:t>
            </w:r>
            <w:r w:rsidR="00144DD9" w:rsidRPr="00CB1482">
              <w:rPr>
                <w:rFonts w:ascii="Arial" w:hAnsi="Arial" w:cs="Arial"/>
                <w:iCs/>
              </w:rPr>
              <w:t xml:space="preserve">applicable </w:t>
            </w:r>
            <w:r w:rsidRPr="00CB1482">
              <w:rPr>
                <w:rFonts w:ascii="Arial" w:hAnsi="Arial" w:cs="Arial"/>
                <w:iCs/>
              </w:rPr>
              <w:t>forms are written at a 6</w:t>
            </w:r>
            <w:r w:rsidR="00F12B72" w:rsidRPr="00CB1482">
              <w:rPr>
                <w:rFonts w:ascii="Arial" w:hAnsi="Arial" w:cs="Arial"/>
                <w:vertAlign w:val="superscript"/>
              </w:rPr>
              <w:t>th</w:t>
            </w:r>
            <w:r w:rsidR="00CE52A9">
              <w:rPr>
                <w:rFonts w:ascii="Arial" w:hAnsi="Arial" w:cs="Arial"/>
                <w:iCs/>
              </w:rPr>
              <w:t>-</w:t>
            </w:r>
            <w:r w:rsidRPr="00CB1482">
              <w:rPr>
                <w:rFonts w:ascii="Arial" w:hAnsi="Arial" w:cs="Arial"/>
                <w:iCs/>
              </w:rPr>
              <w:t>grade reading level or lower</w:t>
            </w:r>
          </w:p>
          <w:p w14:paraId="552CD6B9" w14:textId="405E3300" w:rsidR="00194A81" w:rsidRPr="00CB1482" w:rsidRDefault="00976180" w:rsidP="00B45D6A">
            <w:pPr>
              <w:pStyle w:val="ListParagraph"/>
              <w:numPr>
                <w:ilvl w:val="0"/>
                <w:numId w:val="138"/>
              </w:numPr>
              <w:rPr>
                <w:rFonts w:ascii="Arial" w:hAnsi="Arial" w:cs="Arial"/>
                <w:iCs/>
              </w:rPr>
            </w:pPr>
            <w:r w:rsidRPr="00CB1482">
              <w:rPr>
                <w:rFonts w:ascii="Arial" w:hAnsi="Arial" w:cs="Arial"/>
                <w:iCs/>
              </w:rPr>
              <w:t>No, but at</w:t>
            </w:r>
            <w:r w:rsidR="00194A81" w:rsidRPr="00CB1482">
              <w:rPr>
                <w:rFonts w:ascii="Arial" w:hAnsi="Arial" w:cs="Arial"/>
                <w:iCs/>
              </w:rPr>
              <w:t xml:space="preserve"> least one form is written at a 6</w:t>
            </w:r>
            <w:r w:rsidR="00E73915" w:rsidRPr="00CB1482">
              <w:rPr>
                <w:rFonts w:ascii="Arial" w:hAnsi="Arial" w:cs="Arial"/>
                <w:vertAlign w:val="superscript"/>
              </w:rPr>
              <w:t>th</w:t>
            </w:r>
            <w:r w:rsidR="00CE4C85">
              <w:rPr>
                <w:rFonts w:ascii="Arial" w:hAnsi="Arial" w:cs="Arial"/>
                <w:iCs/>
              </w:rPr>
              <w:t>-</w:t>
            </w:r>
            <w:r w:rsidR="00194A81" w:rsidRPr="00CB1482">
              <w:rPr>
                <w:rFonts w:ascii="Arial" w:hAnsi="Arial" w:cs="Arial"/>
                <w:iCs/>
              </w:rPr>
              <w:t>grade reading level or lower</w:t>
            </w:r>
          </w:p>
          <w:p w14:paraId="453235D3" w14:textId="78D76974" w:rsidR="0085780D" w:rsidRPr="00CB1482" w:rsidRDefault="00194A81" w:rsidP="00B45D6A">
            <w:pPr>
              <w:pStyle w:val="ListParagraph"/>
              <w:numPr>
                <w:ilvl w:val="0"/>
                <w:numId w:val="138"/>
              </w:numPr>
              <w:rPr>
                <w:rFonts w:ascii="Arial" w:hAnsi="Arial" w:cs="Arial"/>
                <w:bCs/>
                <w:i/>
                <w:iCs/>
              </w:rPr>
            </w:pPr>
            <w:r w:rsidRPr="00CB1482">
              <w:rPr>
                <w:rFonts w:ascii="Arial" w:hAnsi="Arial" w:cs="Arial"/>
                <w:iCs/>
              </w:rPr>
              <w:t>No forms are written at a 6</w:t>
            </w:r>
            <w:r w:rsidR="00E73915" w:rsidRPr="00CB1482">
              <w:rPr>
                <w:rFonts w:ascii="Arial" w:hAnsi="Arial" w:cs="Arial"/>
                <w:vertAlign w:val="superscript"/>
              </w:rPr>
              <w:t>th</w:t>
            </w:r>
            <w:r w:rsidR="00D259D6">
              <w:rPr>
                <w:rFonts w:ascii="Arial" w:hAnsi="Arial" w:cs="Arial"/>
                <w:iCs/>
              </w:rPr>
              <w:t>-</w:t>
            </w:r>
            <w:r w:rsidRPr="00CB1482">
              <w:rPr>
                <w:rFonts w:ascii="Arial" w:hAnsi="Arial" w:cs="Arial"/>
                <w:iCs/>
              </w:rPr>
              <w:t>grade reading level or lower</w:t>
            </w:r>
          </w:p>
          <w:p w14:paraId="33987166" w14:textId="7AF57AE7" w:rsidR="0031042A" w:rsidRPr="00CB1482" w:rsidRDefault="0031042A" w:rsidP="00B45D6A">
            <w:pPr>
              <w:pStyle w:val="ListParagraph"/>
              <w:numPr>
                <w:ilvl w:val="0"/>
                <w:numId w:val="138"/>
              </w:numPr>
              <w:spacing w:after="120" w:line="264" w:lineRule="auto"/>
              <w:rPr>
                <w:rFonts w:ascii="Arial" w:hAnsi="Arial" w:cs="Arial"/>
                <w:iCs/>
              </w:rPr>
            </w:pPr>
            <w:r w:rsidRPr="00CB1482">
              <w:rPr>
                <w:rFonts w:ascii="Arial" w:hAnsi="Arial" w:cs="Arial"/>
                <w:iCs/>
              </w:rPr>
              <w:t xml:space="preserve">No, all </w:t>
            </w:r>
            <w:r w:rsidR="008875B3" w:rsidRPr="00CB1482">
              <w:rPr>
                <w:rFonts w:ascii="Arial" w:hAnsi="Arial" w:cs="Arial"/>
                <w:iCs/>
              </w:rPr>
              <w:t xml:space="preserve">applicable </w:t>
            </w:r>
            <w:r w:rsidRPr="00CB1482">
              <w:rPr>
                <w:rFonts w:ascii="Arial" w:hAnsi="Arial" w:cs="Arial"/>
                <w:iCs/>
              </w:rPr>
              <w:t>forms are written at a 9</w:t>
            </w:r>
            <w:r w:rsidRPr="00CB1482">
              <w:rPr>
                <w:rFonts w:ascii="Arial" w:hAnsi="Arial" w:cs="Arial"/>
                <w:vertAlign w:val="superscript"/>
              </w:rPr>
              <w:t>th</w:t>
            </w:r>
            <w:r w:rsidR="00D259D6">
              <w:rPr>
                <w:rFonts w:ascii="Arial" w:hAnsi="Arial" w:cs="Arial"/>
                <w:iCs/>
              </w:rPr>
              <w:t>-</w:t>
            </w:r>
            <w:r w:rsidRPr="00CB1482">
              <w:rPr>
                <w:rFonts w:ascii="Arial" w:hAnsi="Arial" w:cs="Arial"/>
                <w:iCs/>
              </w:rPr>
              <w:t>grade reading level or lower</w:t>
            </w:r>
          </w:p>
        </w:tc>
      </w:tr>
    </w:tbl>
    <w:p w14:paraId="7CF90839" w14:textId="77777777" w:rsidR="0085780D" w:rsidRPr="00FF471A" w:rsidRDefault="0085780D" w:rsidP="0085780D">
      <w:pPr>
        <w:spacing w:after="0" w:line="240" w:lineRule="auto"/>
        <w:rPr>
          <w:rFonts w:eastAsia="Times New Roman" w:cs="Arial"/>
          <w:b/>
          <w:snapToGrid w:val="0"/>
          <w:color w:val="000000"/>
          <w:szCs w:val="20"/>
        </w:rPr>
      </w:pPr>
    </w:p>
    <w:p w14:paraId="78BD7C33" w14:textId="33E65774" w:rsidR="0085780D" w:rsidRPr="00FF471A" w:rsidRDefault="0085780D" w:rsidP="007C1B39">
      <w:pPr>
        <w:spacing w:line="240" w:lineRule="auto"/>
        <w:rPr>
          <w:rFonts w:eastAsia="Times New Roman" w:cs="Arial"/>
          <w:b/>
          <w:i/>
          <w:iCs/>
          <w:snapToGrid w:val="0"/>
          <w:color w:val="000000"/>
          <w:szCs w:val="20"/>
        </w:rPr>
      </w:pPr>
      <w:r w:rsidRPr="00FF471A">
        <w:rPr>
          <w:rFonts w:eastAsia="Times New Roman" w:cs="Arial"/>
          <w:b/>
          <w:i/>
          <w:iCs/>
          <w:snapToGrid w:val="0"/>
          <w:color w:val="000000"/>
          <w:szCs w:val="20"/>
        </w:rPr>
        <w:t>Process for Gaining Informed Consent</w:t>
      </w:r>
    </w:p>
    <w:tbl>
      <w:tblPr>
        <w:tblStyle w:val="TableGrid12"/>
        <w:tblW w:w="9344" w:type="dxa"/>
        <w:tblLayout w:type="fixed"/>
        <w:tblLook w:val="0000" w:firstRow="0" w:lastRow="0" w:firstColumn="0" w:lastColumn="0" w:noHBand="0" w:noVBand="0"/>
      </w:tblPr>
      <w:tblGrid>
        <w:gridCol w:w="6382"/>
        <w:gridCol w:w="2962"/>
      </w:tblGrid>
      <w:tr w:rsidR="0085780D" w:rsidRPr="00FF471A" w:rsidDel="00476434" w14:paraId="3D55E9C5" w14:textId="77777777" w:rsidTr="0019216A">
        <w:trPr>
          <w:trHeight w:val="2865"/>
        </w:trPr>
        <w:tc>
          <w:tcPr>
            <w:tcW w:w="6382" w:type="dxa"/>
            <w:tcBorders>
              <w:bottom w:val="single" w:sz="4" w:space="0" w:color="auto"/>
            </w:tcBorders>
          </w:tcPr>
          <w:p w14:paraId="4A5BBF19" w14:textId="72876D17" w:rsidR="00304140" w:rsidRPr="00304140" w:rsidRDefault="00997ECF" w:rsidP="00B45D6A">
            <w:pPr>
              <w:pStyle w:val="ListParagraph"/>
              <w:numPr>
                <w:ilvl w:val="0"/>
                <w:numId w:val="81"/>
              </w:numPr>
              <w:rPr>
                <w:rFonts w:ascii="Arial" w:hAnsi="Arial" w:cs="Arial"/>
              </w:rPr>
            </w:pPr>
            <w:r w:rsidRPr="00FF471A">
              <w:rPr>
                <w:rFonts w:ascii="Arial" w:hAnsi="Arial" w:cs="Arial"/>
              </w:rPr>
              <w:t xml:space="preserve">Prior to </w:t>
            </w:r>
            <w:r w:rsidR="00304140" w:rsidRPr="00304140">
              <w:rPr>
                <w:rFonts w:ascii="Arial" w:hAnsi="Arial" w:cs="Arial"/>
              </w:rPr>
              <w:t>the informed consent discussion, does your facility:</w:t>
            </w:r>
          </w:p>
          <w:p w14:paraId="04CDCA2E" w14:textId="521C1DAC" w:rsidR="00304140" w:rsidRPr="00304140" w:rsidRDefault="0065626D" w:rsidP="00B45D6A">
            <w:pPr>
              <w:pStyle w:val="ListParagraph"/>
              <w:numPr>
                <w:ilvl w:val="0"/>
                <w:numId w:val="90"/>
              </w:numPr>
              <w:rPr>
                <w:rFonts w:ascii="Arial" w:hAnsi="Arial" w:cs="Arial"/>
              </w:rPr>
            </w:pPr>
            <w:r>
              <w:rPr>
                <w:rFonts w:ascii="Arial" w:hAnsi="Arial" w:cs="Arial"/>
              </w:rPr>
              <w:t>a</w:t>
            </w:r>
            <w:r w:rsidR="00304140" w:rsidRPr="00304140">
              <w:rPr>
                <w:rFonts w:ascii="Arial" w:hAnsi="Arial" w:cs="Arial"/>
              </w:rPr>
              <w:t xml:space="preserve">sk what the patient/legal guardian’s preferred language for medical decision-making </w:t>
            </w:r>
            <w:proofErr w:type="gramStart"/>
            <w:r w:rsidR="00304140" w:rsidRPr="00304140">
              <w:rPr>
                <w:rFonts w:ascii="Arial" w:hAnsi="Arial" w:cs="Arial"/>
              </w:rPr>
              <w:t>is</w:t>
            </w:r>
            <w:r w:rsidR="00F71B2A">
              <w:rPr>
                <w:rFonts w:ascii="Arial" w:hAnsi="Arial" w:cs="Arial"/>
              </w:rPr>
              <w:t>;</w:t>
            </w:r>
            <w:proofErr w:type="gramEnd"/>
            <w:r w:rsidR="00304140" w:rsidRPr="00304140">
              <w:rPr>
                <w:rFonts w:ascii="Arial" w:hAnsi="Arial" w:cs="Arial"/>
              </w:rPr>
              <w:t xml:space="preserve"> </w:t>
            </w:r>
          </w:p>
          <w:p w14:paraId="65D1F11E" w14:textId="57787F04" w:rsidR="00304140" w:rsidRPr="006212F7" w:rsidRDefault="0065626D" w:rsidP="00B45D6A">
            <w:pPr>
              <w:pStyle w:val="ListParagraph"/>
              <w:numPr>
                <w:ilvl w:val="0"/>
                <w:numId w:val="90"/>
              </w:numPr>
              <w:rPr>
                <w:rFonts w:ascii="Arial" w:hAnsi="Arial" w:cs="Arial"/>
                <w:b/>
                <w:bCs/>
              </w:rPr>
            </w:pPr>
            <w:r>
              <w:rPr>
                <w:rFonts w:ascii="Arial" w:hAnsi="Arial" w:cs="Arial"/>
              </w:rPr>
              <w:t>w</w:t>
            </w:r>
            <w:r w:rsidR="00304140" w:rsidRPr="00304140">
              <w:rPr>
                <w:rFonts w:ascii="Arial" w:hAnsi="Arial" w:cs="Arial"/>
              </w:rPr>
              <w:t xml:space="preserve">here needed, provide the patient/legal </w:t>
            </w:r>
            <w:proofErr w:type="gramStart"/>
            <w:r w:rsidR="00304140" w:rsidRPr="00304140">
              <w:rPr>
                <w:rFonts w:ascii="Arial" w:hAnsi="Arial" w:cs="Arial"/>
              </w:rPr>
              <w:t>guardian</w:t>
            </w:r>
            <w:proofErr w:type="gramEnd"/>
            <w:r w:rsidR="00304140" w:rsidRPr="00304140">
              <w:rPr>
                <w:rFonts w:ascii="Arial" w:hAnsi="Arial" w:cs="Arial"/>
              </w:rPr>
              <w:t xml:space="preserve"> access to a</w:t>
            </w:r>
            <w:r w:rsidR="00427F2B" w:rsidRPr="00304140">
              <w:rPr>
                <w:rFonts w:ascii="Arial" w:hAnsi="Arial" w:cs="Arial"/>
              </w:rPr>
              <w:t xml:space="preserve"> </w:t>
            </w:r>
            <w:hyperlink w:anchor="ICInterpreter" w:history="1">
              <w:r w:rsidR="00427F2B" w:rsidRPr="00BF01FB">
                <w:rPr>
                  <w:rStyle w:val="Hyperlink"/>
                  <w:rFonts w:ascii="Arial" w:eastAsiaTheme="minorEastAsia" w:hAnsi="Arial" w:cs="Arial"/>
                  <w:szCs w:val="24"/>
                </w:rPr>
                <w:t>qualified medical interpreter</w:t>
              </w:r>
            </w:hyperlink>
            <w:r w:rsidR="00304140" w:rsidRPr="00304140">
              <w:rPr>
                <w:rFonts w:ascii="Arial" w:hAnsi="Arial" w:cs="Arial"/>
              </w:rPr>
              <w:t>,</w:t>
            </w:r>
            <w:r w:rsidR="00B9545F">
              <w:rPr>
                <w:rFonts w:ascii="Arial" w:hAnsi="Arial" w:cs="Arial"/>
              </w:rPr>
              <w:t xml:space="preserve"> </w:t>
            </w:r>
            <w:r w:rsidR="00B9545F" w:rsidRPr="006212F7">
              <w:rPr>
                <w:rFonts w:ascii="Arial" w:hAnsi="Arial" w:cs="Arial"/>
                <w:b/>
                <w:bCs/>
              </w:rPr>
              <w:t xml:space="preserve">NOT a family member or </w:t>
            </w:r>
            <w:proofErr w:type="gramStart"/>
            <w:r w:rsidR="00B9545F" w:rsidRPr="006212F7">
              <w:rPr>
                <w:rFonts w:ascii="Arial" w:hAnsi="Arial" w:cs="Arial"/>
                <w:b/>
                <w:bCs/>
              </w:rPr>
              <w:t>caregiver</w:t>
            </w:r>
            <w:r w:rsidR="00F71B2A" w:rsidRPr="006212F7">
              <w:rPr>
                <w:rFonts w:ascii="Arial" w:hAnsi="Arial" w:cs="Arial"/>
                <w:b/>
                <w:bCs/>
              </w:rPr>
              <w:t>;</w:t>
            </w:r>
            <w:proofErr w:type="gramEnd"/>
          </w:p>
          <w:p w14:paraId="421C04C2" w14:textId="79015560" w:rsidR="00304140" w:rsidRPr="00304140" w:rsidRDefault="0065626D" w:rsidP="00B45D6A">
            <w:pPr>
              <w:pStyle w:val="ListParagraph"/>
              <w:numPr>
                <w:ilvl w:val="0"/>
                <w:numId w:val="90"/>
              </w:numPr>
              <w:rPr>
                <w:rFonts w:ascii="Arial" w:hAnsi="Arial" w:cs="Arial"/>
              </w:rPr>
            </w:pPr>
            <w:r>
              <w:rPr>
                <w:rFonts w:ascii="Arial" w:hAnsi="Arial" w:cs="Arial"/>
              </w:rPr>
              <w:t>u</w:t>
            </w:r>
            <w:r w:rsidR="00C845CF">
              <w:rPr>
                <w:rFonts w:ascii="Arial" w:hAnsi="Arial" w:cs="Arial"/>
              </w:rPr>
              <w:t xml:space="preserve">se a </w:t>
            </w:r>
            <w:r w:rsidR="005E1F55">
              <w:rPr>
                <w:rFonts w:ascii="Arial" w:hAnsi="Arial" w:cs="Arial"/>
              </w:rPr>
              <w:t>consent form</w:t>
            </w:r>
            <w:r w:rsidR="0063307D">
              <w:rPr>
                <w:rFonts w:ascii="Arial" w:hAnsi="Arial" w:cs="Arial"/>
              </w:rPr>
              <w:t xml:space="preserve"> or notation in the medical record</w:t>
            </w:r>
            <w:r w:rsidR="00D1433C">
              <w:rPr>
                <w:rFonts w:ascii="Arial" w:hAnsi="Arial" w:cs="Arial"/>
              </w:rPr>
              <w:t xml:space="preserve"> </w:t>
            </w:r>
            <w:r w:rsidR="00296367">
              <w:rPr>
                <w:rFonts w:ascii="Arial" w:hAnsi="Arial" w:cs="Arial"/>
              </w:rPr>
              <w:t>to document</w:t>
            </w:r>
            <w:r w:rsidR="00304140" w:rsidRPr="00304140">
              <w:rPr>
                <w:rFonts w:ascii="Arial" w:hAnsi="Arial" w:cs="Arial"/>
              </w:rPr>
              <w:t xml:space="preserve"> whether a qualified medical interpreter was used to conduct the informed consent process</w:t>
            </w:r>
            <w:r w:rsidR="004B6F56">
              <w:rPr>
                <w:rFonts w:ascii="Arial" w:hAnsi="Arial" w:cs="Arial"/>
              </w:rPr>
              <w:t>;</w:t>
            </w:r>
            <w:r w:rsidR="00304140" w:rsidRPr="00304140">
              <w:rPr>
                <w:rFonts w:ascii="Arial" w:hAnsi="Arial" w:cs="Arial"/>
              </w:rPr>
              <w:t xml:space="preserve"> and</w:t>
            </w:r>
          </w:p>
          <w:p w14:paraId="1852965C" w14:textId="177D2785" w:rsidR="00880D6D" w:rsidRPr="002776FD" w:rsidRDefault="0065626D" w:rsidP="00B45D6A">
            <w:pPr>
              <w:pStyle w:val="ListParagraph"/>
              <w:numPr>
                <w:ilvl w:val="0"/>
                <w:numId w:val="90"/>
              </w:numPr>
              <w:rPr>
                <w:i/>
                <w:iCs/>
              </w:rPr>
            </w:pPr>
            <w:r>
              <w:rPr>
                <w:rFonts w:ascii="Arial" w:hAnsi="Arial" w:cs="Arial"/>
              </w:rPr>
              <w:t>h</w:t>
            </w:r>
            <w:r w:rsidR="00C845CF">
              <w:rPr>
                <w:rFonts w:ascii="Arial" w:hAnsi="Arial" w:cs="Arial"/>
              </w:rPr>
              <w:t xml:space="preserve">ave </w:t>
            </w:r>
            <w:r w:rsidR="00304140" w:rsidRPr="00304140">
              <w:rPr>
                <w:rFonts w:ascii="Arial" w:hAnsi="Arial" w:cs="Arial"/>
              </w:rPr>
              <w:t xml:space="preserve">the medical interpreter </w:t>
            </w:r>
            <w:proofErr w:type="gramStart"/>
            <w:r w:rsidR="00304140" w:rsidRPr="00304140">
              <w:rPr>
                <w:rFonts w:ascii="Arial" w:hAnsi="Arial" w:cs="Arial"/>
              </w:rPr>
              <w:t>sign</w:t>
            </w:r>
            <w:proofErr w:type="gramEnd"/>
            <w:r w:rsidR="00304140" w:rsidRPr="00304140">
              <w:rPr>
                <w:rFonts w:ascii="Arial" w:hAnsi="Arial" w:cs="Arial"/>
              </w:rPr>
              <w:t xml:space="preserve"> the consent form</w:t>
            </w:r>
            <w:r w:rsidR="00194A81">
              <w:rPr>
                <w:rFonts w:ascii="Arial" w:hAnsi="Arial" w:cs="Arial"/>
              </w:rPr>
              <w:t xml:space="preserve"> </w:t>
            </w:r>
            <w:r w:rsidR="00194A81" w:rsidRPr="00194A81">
              <w:rPr>
                <w:rFonts w:ascii="Arial" w:hAnsi="Arial" w:cs="Arial"/>
              </w:rPr>
              <w:t xml:space="preserve">(either in-person, electronically, or </w:t>
            </w:r>
            <w:r w:rsidR="006654C5">
              <w:rPr>
                <w:rFonts w:ascii="Arial" w:hAnsi="Arial" w:cs="Arial"/>
              </w:rPr>
              <w:t xml:space="preserve">by documenting the use of an interpreter </w:t>
            </w:r>
            <w:r w:rsidR="00194A81" w:rsidRPr="00194A81">
              <w:rPr>
                <w:rFonts w:ascii="Arial" w:hAnsi="Arial" w:cs="Arial"/>
              </w:rPr>
              <w:t>in the medical record)</w:t>
            </w:r>
            <w:r w:rsidR="00CC3C60">
              <w:rPr>
                <w:rFonts w:ascii="Arial" w:hAnsi="Arial" w:cs="Arial"/>
              </w:rPr>
              <w:t>?</w:t>
            </w:r>
          </w:p>
        </w:tc>
        <w:tc>
          <w:tcPr>
            <w:tcW w:w="2962" w:type="dxa"/>
            <w:vAlign w:val="center"/>
          </w:tcPr>
          <w:p w14:paraId="335EF534" w14:textId="77777777" w:rsidR="0085780D" w:rsidRPr="00FF008D" w:rsidRDefault="0085780D" w:rsidP="00B45D6A">
            <w:pPr>
              <w:pStyle w:val="ListParagraph"/>
              <w:numPr>
                <w:ilvl w:val="0"/>
                <w:numId w:val="138"/>
              </w:numPr>
              <w:rPr>
                <w:rFonts w:ascii="Arial" w:hAnsi="Arial" w:cs="Arial"/>
                <w:iCs/>
              </w:rPr>
            </w:pPr>
            <w:r w:rsidRPr="00FF008D">
              <w:rPr>
                <w:rFonts w:ascii="Arial" w:hAnsi="Arial" w:cs="Arial"/>
                <w:iCs/>
              </w:rPr>
              <w:t>Yes</w:t>
            </w:r>
          </w:p>
          <w:p w14:paraId="5CF1A50E" w14:textId="77777777" w:rsidR="0085780D" w:rsidRPr="00FF008D" w:rsidDel="00476434" w:rsidRDefault="0085780D" w:rsidP="00B45D6A">
            <w:pPr>
              <w:pStyle w:val="ListParagraph"/>
              <w:numPr>
                <w:ilvl w:val="0"/>
                <w:numId w:val="138"/>
              </w:numPr>
              <w:rPr>
                <w:rFonts w:ascii="Arial" w:hAnsi="Arial" w:cs="Arial"/>
                <w:bCs/>
                <w:i/>
                <w:iCs/>
              </w:rPr>
            </w:pPr>
            <w:r w:rsidRPr="00FF008D">
              <w:rPr>
                <w:rFonts w:ascii="Arial" w:hAnsi="Arial" w:cs="Arial"/>
                <w:iCs/>
              </w:rPr>
              <w:t>No</w:t>
            </w:r>
          </w:p>
        </w:tc>
      </w:tr>
      <w:tr w:rsidR="0085780D" w:rsidRPr="00FF471A" w14:paraId="12DCD25B" w14:textId="77777777" w:rsidTr="0019216A">
        <w:trPr>
          <w:trHeight w:val="1245"/>
        </w:trPr>
        <w:tc>
          <w:tcPr>
            <w:tcW w:w="6382" w:type="dxa"/>
            <w:tcBorders>
              <w:top w:val="single" w:sz="4" w:space="0" w:color="auto"/>
              <w:left w:val="single" w:sz="4" w:space="0" w:color="auto"/>
              <w:bottom w:val="single" w:sz="4" w:space="0" w:color="auto"/>
              <w:right w:val="single" w:sz="4" w:space="0" w:color="auto"/>
            </w:tcBorders>
          </w:tcPr>
          <w:p w14:paraId="561218B4" w14:textId="2BDEFD6B" w:rsidR="0085780D" w:rsidRPr="00FF471A" w:rsidRDefault="00D00386" w:rsidP="00B45D6A">
            <w:pPr>
              <w:numPr>
                <w:ilvl w:val="0"/>
                <w:numId w:val="81"/>
              </w:numPr>
              <w:contextualSpacing/>
              <w:rPr>
                <w:rFonts w:ascii="Arial" w:hAnsi="Arial" w:cs="Arial"/>
              </w:rPr>
            </w:pPr>
            <w:r>
              <w:rPr>
                <w:rFonts w:ascii="Arial" w:hAnsi="Arial" w:cs="Arial"/>
              </w:rPr>
              <w:t>As part of the informed consent discussion</w:t>
            </w:r>
            <w:r w:rsidR="00997ECF" w:rsidRPr="00FF471A">
              <w:rPr>
                <w:rFonts w:ascii="Arial" w:hAnsi="Arial" w:cs="Arial"/>
              </w:rPr>
              <w:t>, do clinicians at your facility use the “teach back method” with patients/legal guardians,</w:t>
            </w:r>
            <w:r w:rsidR="000B20E3">
              <w:rPr>
                <w:rFonts w:ascii="Arial" w:hAnsi="Arial" w:cs="Arial"/>
              </w:rPr>
              <w:t xml:space="preserve"> </w:t>
            </w:r>
            <w:r w:rsidR="00997ECF" w:rsidRPr="00FF471A">
              <w:rPr>
                <w:rFonts w:ascii="Arial" w:hAnsi="Arial" w:cs="Arial"/>
              </w:rPr>
              <w:t xml:space="preserve">where patients/legal guardians are asked to </w:t>
            </w:r>
            <w:r w:rsidR="00304140">
              <w:rPr>
                <w:rFonts w:ascii="Arial" w:hAnsi="Arial" w:cs="Arial"/>
              </w:rPr>
              <w:t>describe</w:t>
            </w:r>
            <w:r w:rsidR="00997ECF" w:rsidRPr="00FF471A">
              <w:rPr>
                <w:rFonts w:ascii="Arial" w:hAnsi="Arial" w:cs="Arial"/>
              </w:rPr>
              <w:t xml:space="preserve"> in their own words what they understand will</w:t>
            </w:r>
            <w:r w:rsidR="0069006C">
              <w:rPr>
                <w:rFonts w:ascii="Arial" w:hAnsi="Arial" w:cs="Arial"/>
              </w:rPr>
              <w:t xml:space="preserve"> be</w:t>
            </w:r>
            <w:r w:rsidR="00997ECF" w:rsidRPr="00FF471A">
              <w:rPr>
                <w:rFonts w:ascii="Arial" w:hAnsi="Arial" w:cs="Arial"/>
              </w:rPr>
              <w:t xml:space="preserve"> </w:t>
            </w:r>
            <w:r w:rsidR="00194A81">
              <w:rPr>
                <w:rFonts w:ascii="Arial" w:hAnsi="Arial" w:cs="Arial"/>
              </w:rPr>
              <w:t>performed</w:t>
            </w:r>
            <w:r w:rsidR="00997ECF" w:rsidRPr="00FF471A">
              <w:rPr>
                <w:rFonts w:ascii="Arial" w:hAnsi="Arial" w:cs="Arial"/>
              </w:rPr>
              <w:t xml:space="preserve">, why it will be </w:t>
            </w:r>
            <w:r w:rsidR="00194A81">
              <w:rPr>
                <w:rFonts w:ascii="Arial" w:hAnsi="Arial" w:cs="Arial"/>
              </w:rPr>
              <w:t>performed</w:t>
            </w:r>
            <w:r w:rsidR="00997ECF" w:rsidRPr="00FF471A">
              <w:rPr>
                <w:rFonts w:ascii="Arial" w:hAnsi="Arial" w:cs="Arial"/>
              </w:rPr>
              <w:t>, and what are the primary risks?</w:t>
            </w:r>
          </w:p>
        </w:tc>
        <w:tc>
          <w:tcPr>
            <w:tcW w:w="2962" w:type="dxa"/>
            <w:tcBorders>
              <w:left w:val="single" w:sz="4" w:space="0" w:color="auto"/>
            </w:tcBorders>
            <w:vAlign w:val="center"/>
          </w:tcPr>
          <w:p w14:paraId="0F4AA47C" w14:textId="77777777" w:rsidR="0085780D" w:rsidRPr="00FF008D" w:rsidRDefault="0085780D" w:rsidP="00B45D6A">
            <w:pPr>
              <w:pStyle w:val="ListParagraph"/>
              <w:numPr>
                <w:ilvl w:val="0"/>
                <w:numId w:val="138"/>
              </w:numPr>
              <w:rPr>
                <w:rFonts w:ascii="Arial" w:hAnsi="Arial" w:cs="Arial"/>
                <w:iCs/>
              </w:rPr>
            </w:pPr>
            <w:r w:rsidRPr="00FF008D">
              <w:rPr>
                <w:rFonts w:ascii="Arial" w:hAnsi="Arial" w:cs="Arial"/>
                <w:iCs/>
              </w:rPr>
              <w:t>Yes</w:t>
            </w:r>
          </w:p>
          <w:p w14:paraId="3D94DC86" w14:textId="77777777" w:rsidR="0085780D" w:rsidRPr="00FF008D" w:rsidRDefault="0085780D" w:rsidP="00B45D6A">
            <w:pPr>
              <w:pStyle w:val="ListParagraph"/>
              <w:numPr>
                <w:ilvl w:val="0"/>
                <w:numId w:val="138"/>
              </w:numPr>
              <w:rPr>
                <w:rFonts w:ascii="Arial" w:hAnsi="Arial" w:cs="Arial"/>
              </w:rPr>
            </w:pPr>
            <w:r w:rsidRPr="00FF008D">
              <w:rPr>
                <w:rFonts w:ascii="Arial" w:hAnsi="Arial" w:cs="Arial"/>
                <w:iCs/>
              </w:rPr>
              <w:t>No</w:t>
            </w:r>
          </w:p>
        </w:tc>
      </w:tr>
    </w:tbl>
    <w:p w14:paraId="6AE90749" w14:textId="77777777" w:rsidR="00D00386" w:rsidRDefault="00D00386">
      <w:pPr>
        <w:rPr>
          <w:rStyle w:val="SubtleEmphasis"/>
          <w:b/>
          <w:bCs/>
        </w:rPr>
      </w:pPr>
      <w:r>
        <w:rPr>
          <w:rStyle w:val="SubtleEmphasis"/>
          <w:b/>
          <w:bCs/>
        </w:rPr>
        <w:br w:type="page"/>
      </w:r>
    </w:p>
    <w:p w14:paraId="5EFD3348" w14:textId="614BF692" w:rsidR="005A1F8B" w:rsidRDefault="00CE083D" w:rsidP="003B2F24">
      <w:pPr>
        <w:pStyle w:val="Heading3"/>
      </w:pPr>
      <w:bookmarkStart w:id="145" w:name="_Toc193965940"/>
      <w:bookmarkStart w:id="146" w:name="_Hlk33197279"/>
      <w:r>
        <w:lastRenderedPageBreak/>
        <w:t>3</w:t>
      </w:r>
      <w:r w:rsidR="00737213">
        <w:t>E</w:t>
      </w:r>
      <w:r w:rsidR="00284319">
        <w:t xml:space="preserve">: </w:t>
      </w:r>
      <w:r w:rsidR="0054529C" w:rsidRPr="003B2F24">
        <w:t>Safe</w:t>
      </w:r>
      <w:r w:rsidR="0054529C" w:rsidRPr="0054529C">
        <w:t xml:space="preserve"> Surgery Checklist</w:t>
      </w:r>
      <w:r w:rsidR="00D041EF">
        <w:t xml:space="preserve"> </w:t>
      </w:r>
      <w:r w:rsidR="00532ECF">
        <w:t>for Adult and Pediatric Outpatient Procedures</w:t>
      </w:r>
      <w:bookmarkEnd w:id="145"/>
    </w:p>
    <w:p w14:paraId="32A53530" w14:textId="77777777" w:rsidR="005A1F8B" w:rsidRDefault="005A1F8B" w:rsidP="005A1F8B">
      <w:pPr>
        <w:pStyle w:val="NoSpacing"/>
      </w:pPr>
    </w:p>
    <w:p w14:paraId="06F638B9" w14:textId="3C19261E" w:rsidR="005A1F8B" w:rsidRDefault="005A1F8B" w:rsidP="005A1F8B">
      <w:pPr>
        <w:pStyle w:val="NoSpacing"/>
        <w:rPr>
          <w:b/>
          <w:bCs/>
          <w:color w:val="FF0000"/>
        </w:rPr>
      </w:pPr>
      <w:r w:rsidRPr="005A1F8B">
        <w:rPr>
          <w:b/>
          <w:bCs/>
          <w:color w:val="FF0000"/>
        </w:rPr>
        <w:t xml:space="preserve">Important Notes: </w:t>
      </w:r>
    </w:p>
    <w:p w14:paraId="2EEAD338" w14:textId="77777777" w:rsidR="005A1F8B" w:rsidRPr="005A1F8B" w:rsidRDefault="005A1F8B" w:rsidP="005A1F8B">
      <w:pPr>
        <w:pStyle w:val="NoSpacing"/>
        <w:rPr>
          <w:b/>
          <w:bCs/>
          <w:color w:val="FF0000"/>
        </w:rPr>
      </w:pPr>
    </w:p>
    <w:p w14:paraId="01B5E629" w14:textId="6C71895C" w:rsidR="005A1F8B" w:rsidRDefault="005A1F8B" w:rsidP="005A1F8B">
      <w:pPr>
        <w:pStyle w:val="NoSpacing"/>
      </w:pPr>
      <w:r w:rsidRPr="00385BFF">
        <w:rPr>
          <w:bCs/>
        </w:rPr>
        <w:t>Note 1:</w:t>
      </w:r>
      <w:r>
        <w:t xml:space="preserve"> </w:t>
      </w:r>
      <w:bookmarkStart w:id="147" w:name="_Hlk33539493"/>
      <w:r>
        <w:t xml:space="preserve">The elements </w:t>
      </w:r>
      <w:r w:rsidR="007D0776">
        <w:t>required</w:t>
      </w:r>
      <w:r>
        <w:t xml:space="preserve"> for each stage of the safe surgery checklist are adapted from the </w:t>
      </w:r>
      <w:hyperlink r:id="rId139" w:history="1">
        <w:r w:rsidR="0032061C">
          <w:rPr>
            <w:rStyle w:val="Hyperlink"/>
          </w:rPr>
          <w:t>WHO Surgical Safety Checklist</w:t>
        </w:r>
      </w:hyperlink>
      <w:r>
        <w:t xml:space="preserve"> </w:t>
      </w:r>
      <w:r w:rsidR="0032061C">
        <w:t xml:space="preserve">and the </w:t>
      </w:r>
      <w:hyperlink r:id="rId140" w:history="1">
        <w:r w:rsidR="0032061C" w:rsidRPr="0032061C">
          <w:rPr>
            <w:rStyle w:val="Hyperlink"/>
          </w:rPr>
          <w:t>AHRQ Endoscopy Checklist</w:t>
        </w:r>
      </w:hyperlink>
      <w:r w:rsidR="0032061C">
        <w:t>.</w:t>
      </w:r>
    </w:p>
    <w:p w14:paraId="70F0FBFA" w14:textId="77777777" w:rsidR="00B568C0" w:rsidRDefault="00B568C0" w:rsidP="005A1F8B">
      <w:pPr>
        <w:pStyle w:val="NoSpacing"/>
      </w:pPr>
    </w:p>
    <w:p w14:paraId="1875CFB3" w14:textId="3A8E38D1" w:rsidR="00B568C0" w:rsidRDefault="00B568C0" w:rsidP="005A1F8B">
      <w:pPr>
        <w:pStyle w:val="NoSpacing"/>
      </w:pPr>
      <w:r>
        <w:t xml:space="preserve">Note 2: </w:t>
      </w:r>
      <w:r>
        <w:rPr>
          <w:bCs/>
        </w:rPr>
        <w:t>Question #7 will not be used in scoring or public reporting.</w:t>
      </w:r>
    </w:p>
    <w:bookmarkEnd w:id="147"/>
    <w:p w14:paraId="1B317DAF" w14:textId="39315ED6" w:rsidR="00DF1614" w:rsidRDefault="00DF1614" w:rsidP="005A1F8B">
      <w:pPr>
        <w:pStyle w:val="NoSpacing"/>
      </w:pPr>
    </w:p>
    <w:p w14:paraId="23415E27" w14:textId="4F96DDB3" w:rsidR="00DF1614" w:rsidRDefault="00DF1614" w:rsidP="005A1F8B">
      <w:pPr>
        <w:pStyle w:val="NoSpacing"/>
      </w:pPr>
      <w:r w:rsidRPr="00722F1B">
        <w:rPr>
          <w:bCs/>
        </w:rPr>
        <w:t xml:space="preserve">Note </w:t>
      </w:r>
      <w:r w:rsidR="00B568C0">
        <w:rPr>
          <w:bCs/>
        </w:rPr>
        <w:t>3</w:t>
      </w:r>
      <w:r w:rsidRPr="00722F1B">
        <w:rPr>
          <w:bCs/>
        </w:rPr>
        <w:t xml:space="preserve">: Hyperlinks throughout this subsection refer to </w:t>
      </w:r>
      <w:r>
        <w:rPr>
          <w:bCs/>
        </w:rPr>
        <w:t xml:space="preserve">the </w:t>
      </w:r>
      <w:bookmarkStart w:id="148" w:name="safesurgerychecklistspecification"/>
      <w:r>
        <w:fldChar w:fldCharType="begin"/>
      </w:r>
      <w:r w:rsidR="00C67EFE">
        <w:instrText>HYPERLINK  \l "_Safe_Surgery_Checklist_1"</w:instrText>
      </w:r>
      <w:r>
        <w:fldChar w:fldCharType="separate"/>
      </w:r>
      <w:r>
        <w:rPr>
          <w:rStyle w:val="Hyperlink"/>
          <w:bCs/>
        </w:rPr>
        <w:t>Safe Surgery Checklist for Adult and Pediatric Outpatient Procedures FAQs</w:t>
      </w:r>
      <w:r>
        <w:rPr>
          <w:rStyle w:val="Hyperlink"/>
          <w:bCs/>
        </w:rPr>
        <w:fldChar w:fldCharType="end"/>
      </w:r>
      <w:bookmarkEnd w:id="148"/>
      <w:r>
        <w:rPr>
          <w:bCs/>
        </w:rPr>
        <w:t xml:space="preserve"> </w:t>
      </w:r>
      <w:r w:rsidR="00621FA0">
        <w:rPr>
          <w:bCs/>
        </w:rPr>
        <w:t xml:space="preserve">beginning </w:t>
      </w:r>
      <w:r>
        <w:rPr>
          <w:bCs/>
        </w:rPr>
        <w:t xml:space="preserve">on </w:t>
      </w:r>
      <w:r w:rsidR="00621FA0">
        <w:rPr>
          <w:bCs/>
        </w:rPr>
        <w:t xml:space="preserve">page </w:t>
      </w:r>
      <w:r w:rsidR="00B4631F">
        <w:rPr>
          <w:bCs/>
        </w:rPr>
        <w:t>8</w:t>
      </w:r>
      <w:r w:rsidR="00C825DF">
        <w:rPr>
          <w:bCs/>
        </w:rPr>
        <w:t>8</w:t>
      </w:r>
      <w:r>
        <w:rPr>
          <w:bCs/>
        </w:rPr>
        <w:t>,</w:t>
      </w:r>
      <w:r w:rsidRPr="004A60F9">
        <w:rPr>
          <w:bCs/>
        </w:rPr>
        <w:t xml:space="preserve"> not to endnotes. These hyperlinks are not include</w:t>
      </w:r>
      <w:r>
        <w:rPr>
          <w:bCs/>
        </w:rPr>
        <w:t>d in the Online Survey Tool</w:t>
      </w:r>
      <w:r w:rsidR="00DA6EF0">
        <w:rPr>
          <w:bCs/>
        </w:rPr>
        <w:t>.</w:t>
      </w:r>
    </w:p>
    <w:p w14:paraId="52196441" w14:textId="3327FC76" w:rsidR="000C2B97" w:rsidRDefault="000C2B97" w:rsidP="005A1F8B">
      <w:pPr>
        <w:pStyle w:val="NoSpacing"/>
      </w:pPr>
    </w:p>
    <w:p w14:paraId="30FCF422" w14:textId="69C3F1F8" w:rsidR="000C2B97" w:rsidRDefault="000C2B97" w:rsidP="000C2B97">
      <w:pPr>
        <w:spacing w:after="0" w:line="240" w:lineRule="auto"/>
        <w:rPr>
          <w:rFonts w:eastAsia="Times New Roman" w:cs="Arial"/>
          <w:snapToGrid w:val="0"/>
          <w:szCs w:val="20"/>
        </w:rPr>
      </w:pPr>
      <w:r w:rsidRPr="009C14B1">
        <w:rPr>
          <w:rFonts w:eastAsia="Times New Roman" w:cs="Arial"/>
          <w:b/>
          <w:snapToGrid w:val="0"/>
          <w:szCs w:val="20"/>
        </w:rPr>
        <w:t>Specifications:</w:t>
      </w:r>
      <w:r w:rsidRPr="009C14B1">
        <w:rPr>
          <w:rFonts w:eastAsia="Times New Roman" w:cs="Arial"/>
          <w:snapToGrid w:val="0"/>
          <w:szCs w:val="20"/>
        </w:rPr>
        <w:t xml:space="preserve"> See </w:t>
      </w:r>
      <w:hyperlink w:anchor="_Section_3E:_Safe" w:history="1">
        <w:r>
          <w:rPr>
            <w:rStyle w:val="Hyperlink"/>
            <w:rFonts w:eastAsia="Times New Roman" w:cs="Arial"/>
            <w:b/>
            <w:i/>
            <w:snapToGrid w:val="0"/>
            <w:szCs w:val="20"/>
          </w:rPr>
          <w:t>Safe Surgery Checklist for Adult and Pediatric Outpatient Procedures Measure Specifications</w:t>
        </w:r>
      </w:hyperlink>
      <w:r w:rsidRPr="009C14B1">
        <w:rPr>
          <w:rFonts w:eastAsia="Times New Roman" w:cs="Arial"/>
          <w:szCs w:val="20"/>
        </w:rPr>
        <w:t xml:space="preserve"> </w:t>
      </w:r>
      <w:r w:rsidR="003F17B0" w:rsidRPr="009C14B1">
        <w:rPr>
          <w:rFonts w:eastAsia="Times New Roman" w:cs="Arial"/>
          <w:snapToGrid w:val="0"/>
          <w:szCs w:val="20"/>
        </w:rPr>
        <w:t xml:space="preserve">in the </w:t>
      </w:r>
      <w:r w:rsidR="003F17B0">
        <w:rPr>
          <w:rFonts w:eastAsia="Times New Roman" w:cs="Arial"/>
          <w:snapToGrid w:val="0"/>
          <w:szCs w:val="20"/>
        </w:rPr>
        <w:t>Volume and Safety of Procedures Reference In</w:t>
      </w:r>
      <w:r w:rsidR="003F17B0" w:rsidRPr="009C14B1">
        <w:rPr>
          <w:rFonts w:eastAsia="Times New Roman" w:cs="Arial"/>
          <w:snapToGrid w:val="0"/>
          <w:szCs w:val="20"/>
        </w:rPr>
        <w:t xml:space="preserve">formation </w:t>
      </w:r>
      <w:r w:rsidR="00D85183">
        <w:rPr>
          <w:rFonts w:eastAsia="Times New Roman" w:cs="Arial"/>
          <w:snapToGrid w:val="0"/>
          <w:szCs w:val="20"/>
        </w:rPr>
        <w:t xml:space="preserve">beginning </w:t>
      </w:r>
      <w:r w:rsidR="003F17B0" w:rsidRPr="009C14B1">
        <w:rPr>
          <w:rFonts w:eastAsia="Times New Roman" w:cs="Arial"/>
          <w:snapToGrid w:val="0"/>
          <w:szCs w:val="20"/>
        </w:rPr>
        <w:t>on</w:t>
      </w:r>
      <w:r w:rsidR="003F17B0">
        <w:rPr>
          <w:rFonts w:eastAsia="Times New Roman" w:cs="Arial"/>
          <w:szCs w:val="20"/>
        </w:rPr>
        <w:t xml:space="preserve"> </w:t>
      </w:r>
      <w:r w:rsidR="00621FA0">
        <w:rPr>
          <w:rFonts w:eastAsia="Times New Roman" w:cs="Arial"/>
          <w:snapToGrid w:val="0"/>
          <w:szCs w:val="20"/>
        </w:rPr>
        <w:t>page</w:t>
      </w:r>
      <w:r w:rsidR="00394EDE">
        <w:rPr>
          <w:rFonts w:eastAsia="Times New Roman" w:cs="Arial"/>
          <w:snapToGrid w:val="0"/>
          <w:szCs w:val="20"/>
        </w:rPr>
        <w:t xml:space="preserve"> </w:t>
      </w:r>
      <w:r w:rsidR="0090098C">
        <w:rPr>
          <w:rFonts w:eastAsia="Times New Roman" w:cs="Arial"/>
          <w:snapToGrid w:val="0"/>
          <w:szCs w:val="20"/>
        </w:rPr>
        <w:t>8</w:t>
      </w:r>
      <w:r w:rsidR="008F1D21">
        <w:rPr>
          <w:rFonts w:eastAsia="Times New Roman" w:cs="Arial"/>
          <w:snapToGrid w:val="0"/>
          <w:szCs w:val="20"/>
        </w:rPr>
        <w:t>2</w:t>
      </w:r>
      <w:r w:rsidR="00394EDE">
        <w:rPr>
          <w:rFonts w:eastAsia="Times New Roman" w:cs="Arial"/>
          <w:snapToGrid w:val="0"/>
          <w:szCs w:val="20"/>
        </w:rPr>
        <w:t>.</w:t>
      </w:r>
    </w:p>
    <w:p w14:paraId="54448C99" w14:textId="64D2A43E" w:rsidR="003F17B0" w:rsidRDefault="003F17B0" w:rsidP="000C2B97">
      <w:pPr>
        <w:spacing w:after="0" w:line="240" w:lineRule="auto"/>
        <w:rPr>
          <w:rFonts w:eastAsia="Times New Roman" w:cs="Arial"/>
          <w:snapToGrid w:val="0"/>
          <w:szCs w:val="20"/>
        </w:rPr>
      </w:pPr>
    </w:p>
    <w:p w14:paraId="3A4B6C11" w14:textId="2F2ADF55" w:rsidR="005A1F8B" w:rsidRDefault="00E224ED" w:rsidP="005A1F8B">
      <w:pPr>
        <w:pStyle w:val="NoSpacing"/>
      </w:pPr>
      <w:r>
        <w:rPr>
          <w:noProof/>
        </w:rPr>
        <mc:AlternateContent>
          <mc:Choice Requires="wps">
            <w:drawing>
              <wp:inline distT="0" distB="0" distL="0" distR="0" wp14:anchorId="1AC6936D" wp14:editId="3BAB980A">
                <wp:extent cx="5924550" cy="1327868"/>
                <wp:effectExtent l="0" t="0" r="19050" b="24765"/>
                <wp:docPr id="8" name="Text Box 8" descr="P1867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327868"/>
                        </a:xfrm>
                        <a:prstGeom prst="rect">
                          <a:avLst/>
                        </a:prstGeom>
                        <a:solidFill>
                          <a:srgbClr val="FFFFFF"/>
                        </a:solidFill>
                        <a:ln w="9525">
                          <a:solidFill>
                            <a:srgbClr val="FF0000"/>
                          </a:solidFill>
                          <a:miter lim="800000"/>
                          <a:headEnd/>
                          <a:tailEnd/>
                        </a:ln>
                      </wps:spPr>
                      <wps:txbx>
                        <w:txbxContent>
                          <w:p w14:paraId="0308CC73" w14:textId="575EF6EF" w:rsidR="00E224ED" w:rsidRPr="00263739" w:rsidRDefault="00E224ED" w:rsidP="00E224ED">
                            <w:pPr>
                              <w:pStyle w:val="NoSpacing"/>
                              <w:rPr>
                                <w:b/>
                              </w:rPr>
                            </w:pPr>
                            <w:r w:rsidRPr="00263739">
                              <w:rPr>
                                <w:b/>
                              </w:rPr>
                              <w:t xml:space="preserve">Reporting Period: </w:t>
                            </w:r>
                            <w:r w:rsidR="00F10337">
                              <w:rPr>
                                <w:b/>
                              </w:rPr>
                              <w:t>12</w:t>
                            </w:r>
                            <w:r>
                              <w:rPr>
                                <w:b/>
                              </w:rPr>
                              <w:t xml:space="preserve"> months</w:t>
                            </w:r>
                          </w:p>
                          <w:p w14:paraId="44F67F8A" w14:textId="6404487C" w:rsidR="00725044" w:rsidRPr="00993ACE" w:rsidRDefault="00725044" w:rsidP="00725044">
                            <w:pPr>
                              <w:rPr>
                                <w:rFonts w:cs="Arial"/>
                                <w:snapToGrid w:val="0"/>
                              </w:rPr>
                            </w:pPr>
                            <w:r>
                              <w:rPr>
                                <w:rFonts w:cs="Arial"/>
                                <w:snapToGrid w:val="0"/>
                              </w:rPr>
                              <w:t>Answer</w:t>
                            </w:r>
                            <w:r w:rsidRPr="00A41284">
                              <w:rPr>
                                <w:rFonts w:cs="Arial"/>
                                <w:snapToGrid w:val="0"/>
                              </w:rPr>
                              <w:t xml:space="preserve"> questions </w:t>
                            </w:r>
                            <w:r>
                              <w:rPr>
                                <w:rFonts w:cs="Arial"/>
                                <w:snapToGrid w:val="0"/>
                              </w:rPr>
                              <w:t>#1</w:t>
                            </w:r>
                            <w:r w:rsidR="005B4A76">
                              <w:rPr>
                                <w:rFonts w:cs="Arial"/>
                                <w:snapToGrid w:val="0"/>
                              </w:rPr>
                              <w:t>–</w:t>
                            </w:r>
                            <w:r>
                              <w:rPr>
                                <w:rFonts w:cs="Arial"/>
                                <w:snapToGrid w:val="0"/>
                              </w:rPr>
                              <w:t xml:space="preserve">9 </w:t>
                            </w:r>
                            <w:r w:rsidRPr="00A41284">
                              <w:rPr>
                                <w:rFonts w:cs="Arial"/>
                                <w:snapToGrid w:val="0"/>
                              </w:rPr>
                              <w:t xml:space="preserve">for the latest 12-month period prior to the submission of this </w:t>
                            </w:r>
                            <w:r w:rsidRPr="00993ACE">
                              <w:rPr>
                                <w:rFonts w:cs="Arial"/>
                                <w:snapToGrid w:val="0"/>
                              </w:rPr>
                              <w:t>section of the Survey.</w:t>
                            </w:r>
                          </w:p>
                          <w:p w14:paraId="78A748CC" w14:textId="77777777" w:rsidR="00E224ED" w:rsidRDefault="00E224ED" w:rsidP="00E224ED">
                            <w:pPr>
                              <w:pStyle w:val="NoSpacing"/>
                            </w:pPr>
                          </w:p>
                          <w:p w14:paraId="44A0AB51" w14:textId="77777777" w:rsidR="00E224ED" w:rsidRPr="00263739" w:rsidRDefault="00E224ED" w:rsidP="00E224ED">
                            <w:pPr>
                              <w:pStyle w:val="NoSpacing"/>
                            </w:pPr>
                            <w:r w:rsidRPr="00862D3B">
                              <w:rPr>
                                <w:rFonts w:cs="Arial"/>
                                <w:sz w:val="16"/>
                                <w:szCs w:val="16"/>
                              </w:rPr>
                              <w:t xml:space="preserve">Note: As a reminder, the </w:t>
                            </w:r>
                            <w:hyperlink r:id="rId141"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Pr>
                                <w:rFonts w:cs="Arial"/>
                                <w:bCs/>
                                <w:snapToGrid w:val="0"/>
                                <w:sz w:val="16"/>
                                <w:szCs w:val="16"/>
                              </w:rPr>
                              <w:t xml:space="preserve"> and Performance Update</w:t>
                            </w:r>
                            <w:r w:rsidRPr="00862D3B">
                              <w:rPr>
                                <w:rFonts w:cs="Arial"/>
                                <w:bCs/>
                                <w:snapToGrid w:val="0"/>
                                <w:sz w:val="16"/>
                                <w:szCs w:val="16"/>
                              </w:rPr>
                              <w:t xml:space="preserve"> 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p w14:paraId="62D91EA9" w14:textId="77777777" w:rsidR="00E224ED" w:rsidRDefault="00E224ED" w:rsidP="00E224ED">
                            <w:pPr>
                              <w:rPr>
                                <w:b/>
                              </w:rPr>
                            </w:pPr>
                          </w:p>
                          <w:p w14:paraId="3E7A2A3D" w14:textId="77777777" w:rsidR="00E224ED" w:rsidRDefault="00E224ED" w:rsidP="00E224ED">
                            <w:pPr>
                              <w:rPr>
                                <w:b/>
                              </w:rPr>
                            </w:pPr>
                          </w:p>
                          <w:p w14:paraId="6FB32EC3" w14:textId="77777777" w:rsidR="00E224ED" w:rsidRDefault="00E224ED" w:rsidP="00E224ED">
                            <w:pPr>
                              <w:rPr>
                                <w:b/>
                              </w:rPr>
                            </w:pPr>
                          </w:p>
                          <w:p w14:paraId="4815EF6B" w14:textId="77777777" w:rsidR="00E224ED" w:rsidRDefault="00E224ED" w:rsidP="00E224ED">
                            <w:pPr>
                              <w:rPr>
                                <w:b/>
                              </w:rPr>
                            </w:pPr>
                          </w:p>
                          <w:p w14:paraId="0C8EAA06" w14:textId="77777777" w:rsidR="00E224ED" w:rsidRDefault="00E224ED" w:rsidP="00E224ED">
                            <w:pPr>
                              <w:rPr>
                                <w:b/>
                              </w:rPr>
                            </w:pPr>
                          </w:p>
                          <w:p w14:paraId="581D6CF6" w14:textId="77777777" w:rsidR="00E224ED" w:rsidRDefault="00E224ED" w:rsidP="00E224ED">
                            <w:pPr>
                              <w:rPr>
                                <w:b/>
                              </w:rPr>
                            </w:pPr>
                          </w:p>
                          <w:p w14:paraId="7BEA0FD3" w14:textId="77777777" w:rsidR="00E224ED" w:rsidRDefault="00E224ED" w:rsidP="00E224ED">
                            <w:pPr>
                              <w:rPr>
                                <w:b/>
                              </w:rPr>
                            </w:pPr>
                          </w:p>
                          <w:p w14:paraId="5D6E1886" w14:textId="77777777" w:rsidR="00E224ED" w:rsidRDefault="00E224ED" w:rsidP="00E224ED">
                            <w:pPr>
                              <w:rPr>
                                <w:b/>
                              </w:rPr>
                            </w:pPr>
                          </w:p>
                          <w:p w14:paraId="63AFA4B8" w14:textId="77777777" w:rsidR="00E224ED" w:rsidRDefault="00E224ED" w:rsidP="00E224ED">
                            <w:pPr>
                              <w:rPr>
                                <w:b/>
                              </w:rPr>
                            </w:pPr>
                          </w:p>
                          <w:p w14:paraId="644F1117" w14:textId="77777777" w:rsidR="00E224ED" w:rsidRPr="00DF6A41" w:rsidRDefault="00E224ED" w:rsidP="00E224ED">
                            <w:pPr>
                              <w:rPr>
                                <w:b/>
                              </w:rPr>
                            </w:pPr>
                          </w:p>
                        </w:txbxContent>
                      </wps:txbx>
                      <wps:bodyPr rot="0" vert="horz" wrap="square" lIns="91440" tIns="45720" rIns="91440" bIns="45720" anchor="t" anchorCtr="0">
                        <a:noAutofit/>
                      </wps:bodyPr>
                    </wps:wsp>
                  </a:graphicData>
                </a:graphic>
              </wp:inline>
            </w:drawing>
          </mc:Choice>
          <mc:Fallback>
            <w:pict>
              <v:shape w14:anchorId="1AC6936D" id="Text Box 8" o:spid="_x0000_s1033" type="#_x0000_t202" alt="P1867TB6#y1" style="width:466.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" strokecolor="red">
                <v:textbox>
                  <w:txbxContent>
                    <w:p w14:paraId="0308CC73" w14:textId="575EF6EF" w:rsidR="00E224ED" w:rsidRPr="00263739" w:rsidRDefault="00E224ED" w:rsidP="00E224ED">
                      <w:pPr>
                        <w:pStyle w:val="NoSpacing"/>
                        <w:rPr>
                          <w:b/>
                        </w:rPr>
                      </w:pPr>
                      <w:r w:rsidRPr="00263739">
                        <w:rPr>
                          <w:b/>
                        </w:rPr>
                        <w:t xml:space="preserve">Reporting Period: </w:t>
                      </w:r>
                      <w:r w:rsidR="00F10337">
                        <w:rPr>
                          <w:b/>
                        </w:rPr>
                        <w:t>12</w:t>
                      </w:r>
                      <w:r>
                        <w:rPr>
                          <w:b/>
                        </w:rPr>
                        <w:t xml:space="preserve"> months</w:t>
                      </w:r>
                    </w:p>
                    <w:p w14:paraId="44F67F8A" w14:textId="6404487C" w:rsidR="00725044" w:rsidRPr="00993ACE" w:rsidRDefault="00725044" w:rsidP="00725044">
                      <w:pPr>
                        <w:rPr>
                          <w:rFonts w:cs="Arial"/>
                          <w:snapToGrid w:val="0"/>
                        </w:rPr>
                      </w:pPr>
                      <w:r>
                        <w:rPr>
                          <w:rFonts w:cs="Arial"/>
                          <w:snapToGrid w:val="0"/>
                        </w:rPr>
                        <w:t>Answer</w:t>
                      </w:r>
                      <w:r w:rsidRPr="00A41284">
                        <w:rPr>
                          <w:rFonts w:cs="Arial"/>
                          <w:snapToGrid w:val="0"/>
                        </w:rPr>
                        <w:t xml:space="preserve"> questions </w:t>
                      </w:r>
                      <w:r>
                        <w:rPr>
                          <w:rFonts w:cs="Arial"/>
                          <w:snapToGrid w:val="0"/>
                        </w:rPr>
                        <w:t>#1</w:t>
                      </w:r>
                      <w:r w:rsidR="005B4A76">
                        <w:rPr>
                          <w:rFonts w:cs="Arial"/>
                          <w:snapToGrid w:val="0"/>
                        </w:rPr>
                        <w:t>–</w:t>
                      </w:r>
                      <w:r>
                        <w:rPr>
                          <w:rFonts w:cs="Arial"/>
                          <w:snapToGrid w:val="0"/>
                        </w:rPr>
                        <w:t xml:space="preserve">9 </w:t>
                      </w:r>
                      <w:r w:rsidRPr="00A41284">
                        <w:rPr>
                          <w:rFonts w:cs="Arial"/>
                          <w:snapToGrid w:val="0"/>
                        </w:rPr>
                        <w:t xml:space="preserve">for the latest 12-month period prior to the submission of this </w:t>
                      </w:r>
                      <w:r w:rsidRPr="00993ACE">
                        <w:rPr>
                          <w:rFonts w:cs="Arial"/>
                          <w:snapToGrid w:val="0"/>
                        </w:rPr>
                        <w:t>section of the Survey.</w:t>
                      </w:r>
                    </w:p>
                    <w:p w14:paraId="78A748CC" w14:textId="77777777" w:rsidR="00E224ED" w:rsidRDefault="00E224ED" w:rsidP="00E224ED">
                      <w:pPr>
                        <w:pStyle w:val="NoSpacing"/>
                      </w:pPr>
                    </w:p>
                    <w:p w14:paraId="44A0AB51" w14:textId="77777777" w:rsidR="00E224ED" w:rsidRPr="00263739" w:rsidRDefault="00E224ED" w:rsidP="00E224ED">
                      <w:pPr>
                        <w:pStyle w:val="NoSpacing"/>
                      </w:pPr>
                      <w:r w:rsidRPr="00862D3B">
                        <w:rPr>
                          <w:rFonts w:cs="Arial"/>
                          <w:sz w:val="16"/>
                          <w:szCs w:val="16"/>
                        </w:rPr>
                        <w:t xml:space="preserve">Note: As a reminder, the </w:t>
                      </w:r>
                      <w:hyperlink r:id="rId142"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Pr>
                          <w:rFonts w:cs="Arial"/>
                          <w:bCs/>
                          <w:snapToGrid w:val="0"/>
                          <w:sz w:val="16"/>
                          <w:szCs w:val="16"/>
                        </w:rPr>
                        <w:t xml:space="preserve"> and Performance Update</w:t>
                      </w:r>
                      <w:r w:rsidRPr="00862D3B">
                        <w:rPr>
                          <w:rFonts w:cs="Arial"/>
                          <w:bCs/>
                          <w:snapToGrid w:val="0"/>
                          <w:sz w:val="16"/>
                          <w:szCs w:val="16"/>
                        </w:rPr>
                        <w:t xml:space="preserve"> 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p w14:paraId="62D91EA9" w14:textId="77777777" w:rsidR="00E224ED" w:rsidRDefault="00E224ED" w:rsidP="00E224ED">
                      <w:pPr>
                        <w:rPr>
                          <w:b/>
                        </w:rPr>
                      </w:pPr>
                    </w:p>
                    <w:p w14:paraId="3E7A2A3D" w14:textId="77777777" w:rsidR="00E224ED" w:rsidRDefault="00E224ED" w:rsidP="00E224ED">
                      <w:pPr>
                        <w:rPr>
                          <w:b/>
                        </w:rPr>
                      </w:pPr>
                    </w:p>
                    <w:p w14:paraId="6FB32EC3" w14:textId="77777777" w:rsidR="00E224ED" w:rsidRDefault="00E224ED" w:rsidP="00E224ED">
                      <w:pPr>
                        <w:rPr>
                          <w:b/>
                        </w:rPr>
                      </w:pPr>
                    </w:p>
                    <w:p w14:paraId="4815EF6B" w14:textId="77777777" w:rsidR="00E224ED" w:rsidRDefault="00E224ED" w:rsidP="00E224ED">
                      <w:pPr>
                        <w:rPr>
                          <w:b/>
                        </w:rPr>
                      </w:pPr>
                    </w:p>
                    <w:p w14:paraId="0C8EAA06" w14:textId="77777777" w:rsidR="00E224ED" w:rsidRDefault="00E224ED" w:rsidP="00E224ED">
                      <w:pPr>
                        <w:rPr>
                          <w:b/>
                        </w:rPr>
                      </w:pPr>
                    </w:p>
                    <w:p w14:paraId="581D6CF6" w14:textId="77777777" w:rsidR="00E224ED" w:rsidRDefault="00E224ED" w:rsidP="00E224ED">
                      <w:pPr>
                        <w:rPr>
                          <w:b/>
                        </w:rPr>
                      </w:pPr>
                    </w:p>
                    <w:p w14:paraId="7BEA0FD3" w14:textId="77777777" w:rsidR="00E224ED" w:rsidRDefault="00E224ED" w:rsidP="00E224ED">
                      <w:pPr>
                        <w:rPr>
                          <w:b/>
                        </w:rPr>
                      </w:pPr>
                    </w:p>
                    <w:p w14:paraId="5D6E1886" w14:textId="77777777" w:rsidR="00E224ED" w:rsidRDefault="00E224ED" w:rsidP="00E224ED">
                      <w:pPr>
                        <w:rPr>
                          <w:b/>
                        </w:rPr>
                      </w:pPr>
                    </w:p>
                    <w:p w14:paraId="63AFA4B8" w14:textId="77777777" w:rsidR="00E224ED" w:rsidRDefault="00E224ED" w:rsidP="00E224ED">
                      <w:pPr>
                        <w:rPr>
                          <w:b/>
                        </w:rPr>
                      </w:pPr>
                    </w:p>
                    <w:p w14:paraId="644F1117" w14:textId="77777777" w:rsidR="00E224ED" w:rsidRPr="00DF6A41" w:rsidRDefault="00E224ED" w:rsidP="00E224ED">
                      <w:pPr>
                        <w:rPr>
                          <w:b/>
                        </w:rPr>
                      </w:pPr>
                    </w:p>
                  </w:txbxContent>
                </v:textbox>
                <w10:anchorlock/>
              </v:shape>
            </w:pict>
          </mc:Fallback>
        </mc:AlternateContent>
      </w:r>
    </w:p>
    <w:p w14:paraId="7A7D925B" w14:textId="090C9748" w:rsidR="008B32C4" w:rsidRDefault="008B32C4" w:rsidP="005A1F8B">
      <w:pPr>
        <w:pStyle w:val="NoSpacing"/>
      </w:pPr>
    </w:p>
    <w:p w14:paraId="2E3D2EE4" w14:textId="7F93A1FD" w:rsidR="00DF1614" w:rsidRDefault="00DF1614" w:rsidP="008B32C4">
      <w:r w:rsidRPr="00A82650">
        <w:rPr>
          <w:b/>
          <w:bCs/>
          <w:i/>
          <w:iCs/>
        </w:rPr>
        <w:t>Sufficient Sample</w:t>
      </w:r>
      <w:r>
        <w:t xml:space="preserve">: See </w:t>
      </w:r>
      <w:hyperlink w:anchor="_Section_3E:_Safe" w:history="1">
        <w:r w:rsidRPr="00973527">
          <w:rPr>
            <w:rStyle w:val="Hyperlink"/>
            <w:b/>
            <w:bCs/>
          </w:rPr>
          <w:t>Safe Surgery Checklist for Adult and Pediatric Outpatient Procedures Measure Specifications</w:t>
        </w:r>
      </w:hyperlink>
      <w:r>
        <w:rPr>
          <w:rStyle w:val="Hyperlink"/>
          <w:b/>
          <w:u w:val="none"/>
        </w:rPr>
        <w:t xml:space="preserve"> </w:t>
      </w:r>
      <w:r>
        <w:t>for instructions on identifying a sufficient sample for question</w:t>
      </w:r>
      <w:r w:rsidR="00B072FF">
        <w:t>s</w:t>
      </w:r>
      <w:r>
        <w:t xml:space="preserve"> #6</w:t>
      </w:r>
      <w:r w:rsidR="00CC10FC">
        <w:t>-9</w:t>
      </w:r>
      <w:r>
        <w:t>.</w:t>
      </w:r>
    </w:p>
    <w:tbl>
      <w:tblPr>
        <w:tblStyle w:val="TableGrid"/>
        <w:tblW w:w="9445" w:type="dxa"/>
        <w:tblLayout w:type="fixed"/>
        <w:tblLook w:val="04A0" w:firstRow="1" w:lastRow="0" w:firstColumn="1" w:lastColumn="0" w:noHBand="0" w:noVBand="1"/>
      </w:tblPr>
      <w:tblGrid>
        <w:gridCol w:w="6385"/>
        <w:gridCol w:w="3060"/>
      </w:tblGrid>
      <w:tr w:rsidR="008B32C4" w14:paraId="00C3898C" w14:textId="77777777" w:rsidTr="008612F2">
        <w:tc>
          <w:tcPr>
            <w:tcW w:w="6385" w:type="dxa"/>
            <w:tcMar>
              <w:top w:w="72" w:type="dxa"/>
              <w:left w:w="115" w:type="dxa"/>
              <w:bottom w:w="72" w:type="dxa"/>
              <w:right w:w="115" w:type="dxa"/>
            </w:tcMar>
            <w:vAlign w:val="center"/>
          </w:tcPr>
          <w:p w14:paraId="3407BB2A" w14:textId="24604A18" w:rsidR="008B32C4" w:rsidRDefault="0095112D" w:rsidP="00B45D6A">
            <w:pPr>
              <w:pStyle w:val="ListParagraph"/>
              <w:numPr>
                <w:ilvl w:val="0"/>
                <w:numId w:val="137"/>
              </w:numPr>
            </w:pPr>
            <w:r>
              <w:t xml:space="preserve">What is the latest </w:t>
            </w:r>
            <w:r w:rsidR="007B51A0">
              <w:t>12</w:t>
            </w:r>
            <w:r>
              <w:t xml:space="preserve">-month reporting period for which your facility is submitting responses to </w:t>
            </w:r>
            <w:r w:rsidR="00C8589C">
              <w:t>question</w:t>
            </w:r>
            <w:r w:rsidR="005610A8">
              <w:t>s #</w:t>
            </w:r>
            <w:r w:rsidR="008916C5">
              <w:t>2</w:t>
            </w:r>
            <w:r w:rsidR="005610A8">
              <w:t>-9</w:t>
            </w:r>
            <w:r w:rsidR="005F27EA">
              <w:t>?</w:t>
            </w:r>
            <w:r w:rsidR="00D041EF">
              <w:t xml:space="preserve"> </w:t>
            </w:r>
            <w:r w:rsidR="005F27EA">
              <w:t>12</w:t>
            </w:r>
            <w:r>
              <w:t>-month reporting period ending:</w:t>
            </w:r>
          </w:p>
        </w:tc>
        <w:tc>
          <w:tcPr>
            <w:tcW w:w="3060" w:type="dxa"/>
            <w:tcMar>
              <w:top w:w="72" w:type="dxa"/>
              <w:left w:w="115" w:type="dxa"/>
              <w:bottom w:w="72" w:type="dxa"/>
              <w:right w:w="115" w:type="dxa"/>
            </w:tcMar>
            <w:vAlign w:val="center"/>
          </w:tcPr>
          <w:p w14:paraId="491367F3" w14:textId="46678CEE" w:rsidR="005E2F0A" w:rsidRPr="008612F2" w:rsidRDefault="005E2F0A" w:rsidP="008612F2">
            <w:pPr>
              <w:spacing w:line="276" w:lineRule="auto"/>
              <w:jc w:val="center"/>
              <w:rPr>
                <w:szCs w:val="20"/>
              </w:rPr>
            </w:pPr>
            <w:r w:rsidRPr="004F0509">
              <w:t>_____</w:t>
            </w:r>
          </w:p>
          <w:p w14:paraId="5AC98A17" w14:textId="58261C2A" w:rsidR="0095112D" w:rsidRPr="00096620" w:rsidRDefault="0095112D" w:rsidP="00F269BE">
            <w:pPr>
              <w:jc w:val="center"/>
              <w:rPr>
                <w:i/>
                <w:sz w:val="16"/>
                <w:szCs w:val="16"/>
              </w:rPr>
            </w:pPr>
            <w:r w:rsidRPr="00096620">
              <w:rPr>
                <w:i/>
                <w:sz w:val="16"/>
                <w:szCs w:val="16"/>
              </w:rPr>
              <w:t>Format: M</w:t>
            </w:r>
            <w:r w:rsidR="00997ECF" w:rsidRPr="00096620">
              <w:rPr>
                <w:i/>
                <w:sz w:val="16"/>
                <w:szCs w:val="16"/>
              </w:rPr>
              <w:t>onth</w:t>
            </w:r>
            <w:r w:rsidRPr="00096620">
              <w:rPr>
                <w:i/>
                <w:sz w:val="16"/>
                <w:szCs w:val="16"/>
              </w:rPr>
              <w:t>/Y</w:t>
            </w:r>
            <w:r w:rsidR="00997ECF" w:rsidRPr="00096620">
              <w:rPr>
                <w:i/>
                <w:sz w:val="16"/>
                <w:szCs w:val="16"/>
              </w:rPr>
              <w:t>ear</w:t>
            </w:r>
          </w:p>
        </w:tc>
      </w:tr>
      <w:tr w:rsidR="00994C19" w14:paraId="4F73E9E5" w14:textId="77777777" w:rsidTr="008612F2">
        <w:tc>
          <w:tcPr>
            <w:tcW w:w="6385" w:type="dxa"/>
            <w:tcMar>
              <w:top w:w="72" w:type="dxa"/>
              <w:left w:w="115" w:type="dxa"/>
              <w:bottom w:w="72" w:type="dxa"/>
              <w:right w:w="115" w:type="dxa"/>
            </w:tcMar>
            <w:vAlign w:val="center"/>
          </w:tcPr>
          <w:p w14:paraId="688076A1" w14:textId="1C87BAD2" w:rsidR="00994C19" w:rsidRDefault="00E356A6" w:rsidP="00B45D6A">
            <w:pPr>
              <w:pStyle w:val="NoSpacing"/>
              <w:numPr>
                <w:ilvl w:val="0"/>
                <w:numId w:val="137"/>
              </w:numPr>
              <w:rPr>
                <w:noProof/>
              </w:rPr>
            </w:pPr>
            <w:r>
              <w:rPr>
                <w:noProof/>
              </w:rPr>
              <w:t>Does</w:t>
            </w:r>
            <w:r w:rsidR="00994C19">
              <w:rPr>
                <w:noProof/>
              </w:rPr>
              <w:t xml:space="preserve"> your facility utilize a safe surgery checklist </w:t>
            </w:r>
            <w:r w:rsidR="00F06495">
              <w:rPr>
                <w:noProof/>
              </w:rPr>
              <w:t xml:space="preserve">on </w:t>
            </w:r>
            <w:r w:rsidR="00F06495" w:rsidRPr="00B75377">
              <w:rPr>
                <w:noProof/>
                <w:u w:val="single"/>
              </w:rPr>
              <w:t>every</w:t>
            </w:r>
            <w:r w:rsidR="00F06495">
              <w:rPr>
                <w:noProof/>
              </w:rPr>
              <w:t xml:space="preserve"> patient </w:t>
            </w:r>
            <w:r w:rsidR="00B0142F" w:rsidRPr="00B75377">
              <w:rPr>
                <w:noProof/>
                <w:u w:val="single"/>
              </w:rPr>
              <w:t>every</w:t>
            </w:r>
            <w:r w:rsidR="00B0142F">
              <w:rPr>
                <w:noProof/>
              </w:rPr>
              <w:t xml:space="preserve"> time </w:t>
            </w:r>
            <w:r w:rsidR="00F06495">
              <w:rPr>
                <w:noProof/>
              </w:rPr>
              <w:t xml:space="preserve">one of the </w:t>
            </w:r>
            <w:r w:rsidR="00D8162F">
              <w:rPr>
                <w:noProof/>
              </w:rPr>
              <w:t xml:space="preserve">applicable </w:t>
            </w:r>
            <w:r>
              <w:rPr>
                <w:noProof/>
              </w:rPr>
              <w:t xml:space="preserve">procedures </w:t>
            </w:r>
            <w:r w:rsidR="00D041EF">
              <w:rPr>
                <w:noProof/>
              </w:rPr>
              <w:t xml:space="preserve">in Section 3A and 3B (if applicable) </w:t>
            </w:r>
            <w:r w:rsidR="00F06495">
              <w:rPr>
                <w:noProof/>
              </w:rPr>
              <w:t>is performed</w:t>
            </w:r>
            <w:r>
              <w:rPr>
                <w:noProof/>
              </w:rPr>
              <w:t>?</w:t>
            </w:r>
          </w:p>
          <w:p w14:paraId="2353F63A" w14:textId="77777777" w:rsidR="00994C19" w:rsidRDefault="00994C19" w:rsidP="00994C19">
            <w:pPr>
              <w:pStyle w:val="NoSpacing"/>
              <w:rPr>
                <w:noProof/>
              </w:rPr>
            </w:pPr>
          </w:p>
          <w:p w14:paraId="6719D80C" w14:textId="7ACB8FC4" w:rsidR="00994C19" w:rsidRDefault="00070F98" w:rsidP="00FC071C">
            <w:pPr>
              <w:pStyle w:val="NoSpacing"/>
              <w:ind w:left="360"/>
              <w:rPr>
                <w:noProof/>
              </w:rPr>
            </w:pPr>
            <w:r>
              <w:rPr>
                <w:i/>
              </w:rPr>
              <w:t>If “no</w:t>
            </w:r>
            <w:r w:rsidR="00FC071C">
              <w:rPr>
                <w:i/>
              </w:rPr>
              <w:t>”</w:t>
            </w:r>
            <w:r w:rsidR="002F3FD9">
              <w:rPr>
                <w:i/>
              </w:rPr>
              <w:t xml:space="preserve"> to question #2,</w:t>
            </w:r>
            <w:r>
              <w:rPr>
                <w:i/>
              </w:rPr>
              <w:t xml:space="preserve"> skip the remaining questions in Section 3</w:t>
            </w:r>
            <w:r w:rsidR="00737213">
              <w:rPr>
                <w:i/>
              </w:rPr>
              <w:t>E</w:t>
            </w:r>
            <w:r>
              <w:rPr>
                <w:i/>
              </w:rPr>
              <w:t xml:space="preserve"> and go to the </w:t>
            </w:r>
            <w:r w:rsidR="000378C2">
              <w:rPr>
                <w:i/>
              </w:rPr>
              <w:t>Affirmation of Accuracy.</w:t>
            </w:r>
            <w:r w:rsidR="007E25B7">
              <w:rPr>
                <w:i/>
              </w:rPr>
              <w:t xml:space="preserve"> The facility will be scored as “Limited Achievement.”</w:t>
            </w:r>
          </w:p>
        </w:tc>
        <w:tc>
          <w:tcPr>
            <w:tcW w:w="3060" w:type="dxa"/>
            <w:tcMar>
              <w:top w:w="72" w:type="dxa"/>
              <w:left w:w="115" w:type="dxa"/>
              <w:bottom w:w="72" w:type="dxa"/>
              <w:right w:w="115" w:type="dxa"/>
            </w:tcMar>
            <w:vAlign w:val="center"/>
          </w:tcPr>
          <w:p w14:paraId="6582416A" w14:textId="77777777" w:rsidR="00994C19" w:rsidRPr="006C1B3E" w:rsidRDefault="00994C19" w:rsidP="00B45D6A">
            <w:pPr>
              <w:pStyle w:val="ListParagraph"/>
              <w:numPr>
                <w:ilvl w:val="0"/>
                <w:numId w:val="138"/>
              </w:numPr>
              <w:rPr>
                <w:iCs/>
              </w:rPr>
            </w:pPr>
            <w:r w:rsidRPr="006C1B3E">
              <w:rPr>
                <w:iCs/>
              </w:rPr>
              <w:t>Yes</w:t>
            </w:r>
          </w:p>
          <w:p w14:paraId="159D5288" w14:textId="77777777" w:rsidR="00994C19" w:rsidRPr="007608A1" w:rsidRDefault="00994C19" w:rsidP="00B45D6A">
            <w:pPr>
              <w:pStyle w:val="ListParagraph"/>
              <w:numPr>
                <w:ilvl w:val="0"/>
                <w:numId w:val="138"/>
              </w:numPr>
            </w:pPr>
            <w:r w:rsidRPr="006C1B3E">
              <w:rPr>
                <w:iCs/>
              </w:rPr>
              <w:t>No</w:t>
            </w:r>
          </w:p>
        </w:tc>
      </w:tr>
      <w:tr w:rsidR="0054529C" w14:paraId="0512EE9D" w14:textId="77777777" w:rsidTr="008612F2">
        <w:tc>
          <w:tcPr>
            <w:tcW w:w="6385" w:type="dxa"/>
            <w:tcMar>
              <w:top w:w="72" w:type="dxa"/>
              <w:left w:w="115" w:type="dxa"/>
              <w:bottom w:w="72" w:type="dxa"/>
              <w:right w:w="115" w:type="dxa"/>
            </w:tcMar>
            <w:vAlign w:val="center"/>
          </w:tcPr>
          <w:p w14:paraId="39BF692B" w14:textId="52CF917F" w:rsidR="008F711D" w:rsidRDefault="00AB5C5A" w:rsidP="00B45D6A">
            <w:pPr>
              <w:pStyle w:val="ListParagraph"/>
              <w:numPr>
                <w:ilvl w:val="0"/>
                <w:numId w:val="137"/>
              </w:numPr>
            </w:pPr>
            <w:r>
              <w:rPr>
                <w:b/>
                <w:bCs/>
              </w:rPr>
              <w:t>B</w:t>
            </w:r>
            <w:r w:rsidR="008F711D" w:rsidRPr="005A1F8B">
              <w:rPr>
                <w:b/>
                <w:bCs/>
              </w:rPr>
              <w:t>efore the induction of anesthesia</w:t>
            </w:r>
            <w:r>
              <w:rPr>
                <w:b/>
                <w:bCs/>
              </w:rPr>
              <w:t xml:space="preserve">, </w:t>
            </w:r>
            <w:r w:rsidR="002D386C">
              <w:t>is</w:t>
            </w:r>
            <w:r>
              <w:t xml:space="preserve"> a safe surgery checklist</w:t>
            </w:r>
            <w:r w:rsidR="002D386C">
              <w:t xml:space="preserve"> that includes </w:t>
            </w:r>
            <w:r w:rsidR="002D386C" w:rsidRPr="00937626">
              <w:rPr>
                <w:u w:val="single"/>
              </w:rPr>
              <w:t>all</w:t>
            </w:r>
            <w:r w:rsidR="002D386C">
              <w:t xml:space="preserve"> the following elements </w:t>
            </w:r>
            <w:r w:rsidR="002D386C" w:rsidRPr="00601E21">
              <w:rPr>
                <w:u w:val="single"/>
              </w:rPr>
              <w:t>read aloud</w:t>
            </w:r>
            <w:r>
              <w:t xml:space="preserve"> in the presence of the </w:t>
            </w:r>
            <w:r w:rsidRPr="00601E21">
              <w:rPr>
                <w:u w:val="single"/>
              </w:rPr>
              <w:t>anesthesia professional and nursing personnel</w:t>
            </w:r>
            <w:r w:rsidR="002D386C">
              <w:t>:</w:t>
            </w:r>
          </w:p>
          <w:p w14:paraId="4C5EF88F" w14:textId="02502999" w:rsidR="008F711D" w:rsidRDefault="008F711D" w:rsidP="00B45D6A">
            <w:pPr>
              <w:pStyle w:val="ListParagraph"/>
              <w:numPr>
                <w:ilvl w:val="0"/>
                <w:numId w:val="44"/>
              </w:numPr>
            </w:pPr>
            <w:r>
              <w:t xml:space="preserve">Patient </w:t>
            </w:r>
            <w:proofErr w:type="gramStart"/>
            <w:r>
              <w:t>ID</w:t>
            </w:r>
            <w:r w:rsidR="00EE74E9">
              <w:t>;</w:t>
            </w:r>
            <w:proofErr w:type="gramEnd"/>
          </w:p>
          <w:p w14:paraId="7272524C" w14:textId="50935856" w:rsidR="008F711D" w:rsidRDefault="008F711D" w:rsidP="00B45D6A">
            <w:pPr>
              <w:pStyle w:val="ListParagraph"/>
              <w:numPr>
                <w:ilvl w:val="0"/>
                <w:numId w:val="44"/>
              </w:numPr>
            </w:pPr>
            <w:r>
              <w:t xml:space="preserve">Confirmation of </w:t>
            </w:r>
            <w:proofErr w:type="gramStart"/>
            <w:r>
              <w:t>procedure</w:t>
            </w:r>
            <w:r w:rsidR="00EE74E9">
              <w:t>;</w:t>
            </w:r>
            <w:proofErr w:type="gramEnd"/>
          </w:p>
          <w:p w14:paraId="26CC3156" w14:textId="1D229C48" w:rsidR="008F711D" w:rsidRDefault="008F711D" w:rsidP="00B45D6A">
            <w:pPr>
              <w:pStyle w:val="ListParagraph"/>
              <w:numPr>
                <w:ilvl w:val="0"/>
                <w:numId w:val="44"/>
              </w:numPr>
            </w:pPr>
            <w:r>
              <w:t xml:space="preserve">Patient </w:t>
            </w:r>
            <w:proofErr w:type="gramStart"/>
            <w:r>
              <w:t>consent</w:t>
            </w:r>
            <w:r w:rsidR="00EE74E9">
              <w:t>;</w:t>
            </w:r>
            <w:proofErr w:type="gramEnd"/>
          </w:p>
          <w:p w14:paraId="028D704F" w14:textId="0F2AC4F5" w:rsidR="008F711D" w:rsidRDefault="008F711D" w:rsidP="00B45D6A">
            <w:pPr>
              <w:pStyle w:val="ListParagraph"/>
              <w:numPr>
                <w:ilvl w:val="0"/>
                <w:numId w:val="44"/>
              </w:numPr>
            </w:pPr>
            <w:r>
              <w:t>Site marked</w:t>
            </w:r>
            <w:r w:rsidR="005F3E82">
              <w:t xml:space="preserve">, if </w:t>
            </w:r>
            <w:proofErr w:type="gramStart"/>
            <w:r w:rsidR="005F3E82">
              <w:t>applicable</w:t>
            </w:r>
            <w:r w:rsidR="00EE74E9">
              <w:t>;</w:t>
            </w:r>
            <w:proofErr w:type="gramEnd"/>
          </w:p>
          <w:p w14:paraId="071A45CB" w14:textId="5E624F28" w:rsidR="008F711D" w:rsidRDefault="008F711D" w:rsidP="00B45D6A">
            <w:pPr>
              <w:pStyle w:val="ListParagraph"/>
              <w:numPr>
                <w:ilvl w:val="0"/>
                <w:numId w:val="44"/>
              </w:numPr>
            </w:pPr>
            <w:r>
              <w:t xml:space="preserve">Anesthesia/medication </w:t>
            </w:r>
            <w:proofErr w:type="gramStart"/>
            <w:r>
              <w:t>check</w:t>
            </w:r>
            <w:r w:rsidR="00EE74E9">
              <w:t>;</w:t>
            </w:r>
            <w:proofErr w:type="gramEnd"/>
          </w:p>
          <w:p w14:paraId="5394A740" w14:textId="3C8C3605" w:rsidR="008F711D" w:rsidRDefault="008F711D" w:rsidP="00B45D6A">
            <w:pPr>
              <w:pStyle w:val="ListParagraph"/>
              <w:numPr>
                <w:ilvl w:val="0"/>
                <w:numId w:val="44"/>
              </w:numPr>
            </w:pPr>
            <w:r>
              <w:t xml:space="preserve">Allergies </w:t>
            </w:r>
            <w:proofErr w:type="gramStart"/>
            <w:r>
              <w:t>assessed</w:t>
            </w:r>
            <w:r w:rsidR="00EE74E9">
              <w:t>;</w:t>
            </w:r>
            <w:proofErr w:type="gramEnd"/>
          </w:p>
          <w:p w14:paraId="08E1323C" w14:textId="0A1BF335" w:rsidR="008F711D" w:rsidRDefault="008F711D" w:rsidP="00B45D6A">
            <w:pPr>
              <w:pStyle w:val="ListParagraph"/>
              <w:numPr>
                <w:ilvl w:val="0"/>
                <w:numId w:val="44"/>
              </w:numPr>
            </w:pPr>
            <w:r>
              <w:t xml:space="preserve">Difficult airway/aspiration </w:t>
            </w:r>
            <w:proofErr w:type="gramStart"/>
            <w:r>
              <w:t>risk</w:t>
            </w:r>
            <w:r w:rsidR="00EE74E9">
              <w:t>;</w:t>
            </w:r>
            <w:proofErr w:type="gramEnd"/>
          </w:p>
          <w:p w14:paraId="4250D9D9" w14:textId="2ECB6A0D" w:rsidR="008F711D" w:rsidRDefault="0023460E" w:rsidP="00B45D6A">
            <w:pPr>
              <w:pStyle w:val="ListParagraph"/>
              <w:numPr>
                <w:ilvl w:val="0"/>
                <w:numId w:val="44"/>
              </w:numPr>
            </w:pPr>
            <w:r>
              <w:lastRenderedPageBreak/>
              <w:t>R</w:t>
            </w:r>
            <w:r w:rsidR="008F711D">
              <w:t>isk of blood loss</w:t>
            </w:r>
            <w:r w:rsidR="0029443D">
              <w:t xml:space="preserve"> </w:t>
            </w:r>
            <w:r w:rsidR="00F15E42">
              <w:t xml:space="preserve">(only applicable </w:t>
            </w:r>
            <w:r w:rsidR="00BE4400">
              <w:t xml:space="preserve">if </w:t>
            </w:r>
            <w:r w:rsidR="00F15E42">
              <w:t>risk of blood loss</w:t>
            </w:r>
            <w:r w:rsidR="00587F08">
              <w:t xml:space="preserve"> i</w:t>
            </w:r>
            <w:r w:rsidR="00F15E42">
              <w:t>s</w:t>
            </w:r>
            <w:r w:rsidR="00587F08">
              <w:t xml:space="preserve"> &gt;500ml </w:t>
            </w:r>
            <w:r w:rsidR="00CF52AA">
              <w:t xml:space="preserve">for adults or </w:t>
            </w:r>
            <w:r w:rsidR="00F15E42">
              <w:t>&gt;</w:t>
            </w:r>
            <w:r w:rsidR="00CC2BC4">
              <w:t xml:space="preserve">7ml/kg </w:t>
            </w:r>
            <w:r w:rsidR="00E8781C">
              <w:t>for</w:t>
            </w:r>
            <w:r w:rsidR="00CC2BC4">
              <w:t xml:space="preserve"> children)</w:t>
            </w:r>
            <w:r w:rsidR="0029443D">
              <w:t>; and</w:t>
            </w:r>
          </w:p>
          <w:p w14:paraId="613388E9" w14:textId="5E725179" w:rsidR="00F15F91" w:rsidRPr="00F15F91" w:rsidRDefault="00396FBF" w:rsidP="00B45D6A">
            <w:pPr>
              <w:pStyle w:val="ListParagraph"/>
              <w:numPr>
                <w:ilvl w:val="0"/>
                <w:numId w:val="44"/>
              </w:numPr>
              <w:rPr>
                <w:i/>
                <w:iCs/>
              </w:rPr>
            </w:pPr>
            <w:r>
              <w:rPr>
                <w:rFonts w:cs="Arial"/>
              </w:rPr>
              <w:t>Availability of devices</w:t>
            </w:r>
            <w:r w:rsidR="00C27344">
              <w:rPr>
                <w:rFonts w:cs="Arial"/>
              </w:rPr>
              <w:t xml:space="preserve"> </w:t>
            </w:r>
            <w:r w:rsidR="000A2856" w:rsidRPr="00C8396D">
              <w:rPr>
                <w:rFonts w:cs="Arial"/>
              </w:rPr>
              <w:t>(</w:t>
            </w:r>
            <w:r w:rsidR="00C27344">
              <w:rPr>
                <w:rFonts w:cs="Arial"/>
              </w:rPr>
              <w:t xml:space="preserve">applicable </w:t>
            </w:r>
            <w:r w:rsidR="00AC6D5F">
              <w:rPr>
                <w:rFonts w:cs="Arial"/>
              </w:rPr>
              <w:t xml:space="preserve">to </w:t>
            </w:r>
            <w:r w:rsidR="000A2856" w:rsidRPr="00C8396D">
              <w:rPr>
                <w:rFonts w:cs="Arial"/>
              </w:rPr>
              <w:t>endoscopy procedures only)</w:t>
            </w:r>
            <w:r w:rsidR="000A2856">
              <w:t>?</w:t>
            </w:r>
          </w:p>
        </w:tc>
        <w:tc>
          <w:tcPr>
            <w:tcW w:w="3060" w:type="dxa"/>
            <w:tcMar>
              <w:top w:w="72" w:type="dxa"/>
              <w:left w:w="115" w:type="dxa"/>
              <w:bottom w:w="72" w:type="dxa"/>
              <w:right w:w="115" w:type="dxa"/>
            </w:tcMar>
            <w:vAlign w:val="center"/>
          </w:tcPr>
          <w:p w14:paraId="1118401E" w14:textId="77777777" w:rsidR="005A1F8B" w:rsidRPr="006C1B3E" w:rsidRDefault="005A1F8B" w:rsidP="00B45D6A">
            <w:pPr>
              <w:pStyle w:val="ListParagraph"/>
              <w:numPr>
                <w:ilvl w:val="0"/>
                <w:numId w:val="138"/>
              </w:numPr>
              <w:rPr>
                <w:iCs/>
              </w:rPr>
            </w:pPr>
            <w:r w:rsidRPr="006C1B3E">
              <w:rPr>
                <w:iCs/>
              </w:rPr>
              <w:lastRenderedPageBreak/>
              <w:t>Yes</w:t>
            </w:r>
          </w:p>
          <w:p w14:paraId="133B6597" w14:textId="77777777" w:rsidR="005A1F8B" w:rsidRPr="006C1B3E" w:rsidRDefault="005A1F8B" w:rsidP="00B45D6A">
            <w:pPr>
              <w:pStyle w:val="ListParagraph"/>
              <w:numPr>
                <w:ilvl w:val="0"/>
                <w:numId w:val="138"/>
              </w:numPr>
              <w:rPr>
                <w:iCs/>
              </w:rPr>
            </w:pPr>
            <w:r w:rsidRPr="006C1B3E">
              <w:rPr>
                <w:iCs/>
              </w:rPr>
              <w:t>No</w:t>
            </w:r>
            <w:r w:rsidRPr="006C1B3E" w:rsidDel="008F711D">
              <w:rPr>
                <w:iCs/>
              </w:rPr>
              <w:t xml:space="preserve"> </w:t>
            </w:r>
          </w:p>
          <w:p w14:paraId="68B50F25" w14:textId="77777777" w:rsidR="005B4FBA" w:rsidRPr="00A72A18" w:rsidRDefault="005B4FBA" w:rsidP="00A72A18">
            <w:pPr>
              <w:ind w:left="144"/>
              <w:jc w:val="center"/>
            </w:pPr>
          </w:p>
        </w:tc>
      </w:tr>
      <w:tr w:rsidR="005A1F8B" w14:paraId="2E0EF667" w14:textId="77777777" w:rsidTr="008612F2">
        <w:tc>
          <w:tcPr>
            <w:tcW w:w="6385" w:type="dxa"/>
            <w:tcMar>
              <w:top w:w="72" w:type="dxa"/>
              <w:left w:w="115" w:type="dxa"/>
              <w:bottom w:w="72" w:type="dxa"/>
              <w:right w:w="115" w:type="dxa"/>
            </w:tcMar>
            <w:vAlign w:val="center"/>
          </w:tcPr>
          <w:p w14:paraId="40C0E3E9" w14:textId="3E65880A" w:rsidR="005A1F8B" w:rsidRDefault="002D386C" w:rsidP="00B45D6A">
            <w:pPr>
              <w:pStyle w:val="ListParagraph"/>
              <w:numPr>
                <w:ilvl w:val="0"/>
                <w:numId w:val="137"/>
              </w:numPr>
            </w:pPr>
            <w:r>
              <w:rPr>
                <w:b/>
                <w:bCs/>
              </w:rPr>
              <w:t>B</w:t>
            </w:r>
            <w:r w:rsidRPr="005A1F8B">
              <w:rPr>
                <w:b/>
                <w:bCs/>
              </w:rPr>
              <w:t>efore the skin incision</w:t>
            </w:r>
            <w:r>
              <w:rPr>
                <w:b/>
                <w:bCs/>
              </w:rPr>
              <w:t xml:space="preserve"> and/or before the procedure begins, </w:t>
            </w:r>
            <w:r w:rsidRPr="00601E21">
              <w:t>is a</w:t>
            </w:r>
            <w:r w:rsidR="005A1F8B">
              <w:t xml:space="preserve"> safe surgery checklist</w:t>
            </w:r>
            <w:r>
              <w:t xml:space="preserve"> that</w:t>
            </w:r>
            <w:r w:rsidR="005A1F8B">
              <w:t xml:space="preserve"> include</w:t>
            </w:r>
            <w:r>
              <w:t>s</w:t>
            </w:r>
            <w:r w:rsidR="005A1F8B">
              <w:t xml:space="preserve"> </w:t>
            </w:r>
            <w:r w:rsidR="005A1F8B" w:rsidRPr="002F34DB">
              <w:rPr>
                <w:u w:val="single"/>
              </w:rPr>
              <w:t>all</w:t>
            </w:r>
            <w:r w:rsidR="005A1F8B">
              <w:t xml:space="preserve"> the following elements</w:t>
            </w:r>
            <w:r w:rsidR="00737213">
              <w:t xml:space="preserve"> </w:t>
            </w:r>
            <w:r w:rsidR="00737213" w:rsidRPr="00601E21">
              <w:rPr>
                <w:u w:val="single"/>
              </w:rPr>
              <w:t>read aloud</w:t>
            </w:r>
            <w:r w:rsidR="00737213">
              <w:t xml:space="preserve"> in the presence of the </w:t>
            </w:r>
            <w:hyperlink w:anchor="wholesurgteam" w:history="1">
              <w:r w:rsidR="003013D0" w:rsidRPr="003013D0">
                <w:rPr>
                  <w:rStyle w:val="Hyperlink"/>
                </w:rPr>
                <w:t>whole surgical team</w:t>
              </w:r>
            </w:hyperlink>
            <w:r w:rsidR="005A1F8B" w:rsidRPr="0026325E">
              <w:t>:</w:t>
            </w:r>
            <w:r w:rsidR="005A1F8B">
              <w:t xml:space="preserve"> </w:t>
            </w:r>
          </w:p>
          <w:p w14:paraId="2DDFFE20" w14:textId="7382B791" w:rsidR="005A1F8B" w:rsidRDefault="005A1F8B" w:rsidP="00B45D6A">
            <w:pPr>
              <w:pStyle w:val="ListParagraph"/>
              <w:numPr>
                <w:ilvl w:val="0"/>
                <w:numId w:val="47"/>
              </w:numPr>
            </w:pPr>
            <w:hyperlink w:anchor="ClinicalTeamIntro" w:history="1">
              <w:r w:rsidRPr="00EE05D5">
                <w:rPr>
                  <w:rStyle w:val="Hyperlink"/>
                </w:rPr>
                <w:t>Clinical team introduction</w:t>
              </w:r>
            </w:hyperlink>
            <w:r w:rsidR="00C8260D">
              <w:t>;</w:t>
            </w:r>
          </w:p>
          <w:p w14:paraId="0524EA58" w14:textId="0CC050CE" w:rsidR="005A1F8B" w:rsidRDefault="005A1F8B" w:rsidP="00B45D6A">
            <w:pPr>
              <w:pStyle w:val="ListParagraph"/>
              <w:numPr>
                <w:ilvl w:val="0"/>
                <w:numId w:val="47"/>
              </w:numPr>
            </w:pPr>
            <w:r>
              <w:t>Confirmation of patient name, procedure, and</w:t>
            </w:r>
            <w:r w:rsidR="00FE1092">
              <w:t>,</w:t>
            </w:r>
            <w:r>
              <w:t xml:space="preserve"> </w:t>
            </w:r>
            <w:r w:rsidR="00FE1092">
              <w:t xml:space="preserve">if applicable, </w:t>
            </w:r>
            <w:r>
              <w:t xml:space="preserve">surgical/incision </w:t>
            </w:r>
            <w:proofErr w:type="gramStart"/>
            <w:r>
              <w:t>site</w:t>
            </w:r>
            <w:r w:rsidR="00C8260D">
              <w:t>;</w:t>
            </w:r>
            <w:proofErr w:type="gramEnd"/>
          </w:p>
          <w:p w14:paraId="743EE7D7" w14:textId="2CFFB84A" w:rsidR="005A1F8B" w:rsidRDefault="005A1F8B" w:rsidP="00B45D6A">
            <w:pPr>
              <w:pStyle w:val="ListParagraph"/>
              <w:numPr>
                <w:ilvl w:val="0"/>
                <w:numId w:val="47"/>
              </w:numPr>
            </w:pPr>
            <w:r>
              <w:t>Antibiotic prophylaxis</w:t>
            </w:r>
            <w:r w:rsidR="00DE1772">
              <w:t xml:space="preserve">, if </w:t>
            </w:r>
            <w:proofErr w:type="gramStart"/>
            <w:r w:rsidR="00DE1772">
              <w:t>applicable</w:t>
            </w:r>
            <w:r w:rsidR="00CD12A3">
              <w:t>;</w:t>
            </w:r>
            <w:proofErr w:type="gramEnd"/>
          </w:p>
          <w:p w14:paraId="2C5113F3" w14:textId="0F9ADF19" w:rsidR="005A1F8B" w:rsidRDefault="005A1F8B" w:rsidP="00B45D6A">
            <w:pPr>
              <w:pStyle w:val="ListParagraph"/>
              <w:numPr>
                <w:ilvl w:val="0"/>
                <w:numId w:val="47"/>
              </w:numPr>
            </w:pPr>
            <w:r>
              <w:t>Anticipated Critical Events (</w:t>
            </w:r>
            <w:r w:rsidR="00F15E42">
              <w:t xml:space="preserve">i.e., </w:t>
            </w:r>
            <w:r>
              <w:t>non-routine steps, length of procedure, blood loss, patient-specific concerns, sterility</w:t>
            </w:r>
            <w:proofErr w:type="gramStart"/>
            <w:r>
              <w:t>)</w:t>
            </w:r>
            <w:r w:rsidR="00CD12A3">
              <w:t>;</w:t>
            </w:r>
            <w:proofErr w:type="gramEnd"/>
          </w:p>
          <w:p w14:paraId="3D771A08" w14:textId="798B25F6" w:rsidR="005A1F8B" w:rsidRDefault="005A1F8B" w:rsidP="00B45D6A">
            <w:pPr>
              <w:pStyle w:val="ListParagraph"/>
              <w:numPr>
                <w:ilvl w:val="0"/>
                <w:numId w:val="47"/>
              </w:numPr>
            </w:pPr>
            <w:r>
              <w:t>Equipment check/concerns</w:t>
            </w:r>
            <w:r w:rsidR="00AA0C47">
              <w:t>; and</w:t>
            </w:r>
          </w:p>
          <w:p w14:paraId="1DE63E5C" w14:textId="461D8AE0" w:rsidR="00F15F91" w:rsidRDefault="005A1F8B" w:rsidP="00B45D6A">
            <w:pPr>
              <w:pStyle w:val="ListParagraph"/>
              <w:numPr>
                <w:ilvl w:val="0"/>
                <w:numId w:val="47"/>
              </w:numPr>
            </w:pPr>
            <w:r>
              <w:t>Essential imaging available</w:t>
            </w:r>
            <w:r w:rsidR="00A34486">
              <w:t>, if applicable</w:t>
            </w:r>
            <w:r w:rsidR="00D242B8">
              <w:t>?</w:t>
            </w:r>
            <w:r>
              <w:t xml:space="preserve"> </w:t>
            </w:r>
          </w:p>
        </w:tc>
        <w:tc>
          <w:tcPr>
            <w:tcW w:w="3060" w:type="dxa"/>
            <w:tcMar>
              <w:top w:w="72" w:type="dxa"/>
              <w:left w:w="115" w:type="dxa"/>
              <w:bottom w:w="72" w:type="dxa"/>
              <w:right w:w="115" w:type="dxa"/>
            </w:tcMar>
            <w:vAlign w:val="center"/>
          </w:tcPr>
          <w:p w14:paraId="24F314F5" w14:textId="77777777" w:rsidR="005A1F8B" w:rsidRPr="00B425AF" w:rsidRDefault="005A1F8B" w:rsidP="00B45D6A">
            <w:pPr>
              <w:pStyle w:val="ListParagraph"/>
              <w:numPr>
                <w:ilvl w:val="0"/>
                <w:numId w:val="138"/>
              </w:numPr>
              <w:rPr>
                <w:iCs/>
              </w:rPr>
            </w:pPr>
            <w:r w:rsidRPr="00B425AF">
              <w:rPr>
                <w:iCs/>
              </w:rPr>
              <w:t>Yes</w:t>
            </w:r>
          </w:p>
          <w:p w14:paraId="39A9511C" w14:textId="77777777" w:rsidR="005A1F8B" w:rsidRPr="00B425AF" w:rsidRDefault="005A1F8B" w:rsidP="00B45D6A">
            <w:pPr>
              <w:pStyle w:val="ListParagraph"/>
              <w:numPr>
                <w:ilvl w:val="0"/>
                <w:numId w:val="138"/>
              </w:numPr>
              <w:rPr>
                <w:iCs/>
              </w:rPr>
            </w:pPr>
            <w:r w:rsidRPr="00B425AF">
              <w:rPr>
                <w:iCs/>
              </w:rPr>
              <w:t>No</w:t>
            </w:r>
          </w:p>
          <w:p w14:paraId="2F997AF6" w14:textId="77777777" w:rsidR="005A1F8B" w:rsidRPr="0086257C" w:rsidRDefault="005A1F8B" w:rsidP="005A1F8B">
            <w:pPr>
              <w:spacing w:line="276" w:lineRule="auto"/>
              <w:jc w:val="center"/>
              <w:rPr>
                <w:i/>
              </w:rPr>
            </w:pPr>
          </w:p>
        </w:tc>
      </w:tr>
      <w:tr w:rsidR="00B75377" w14:paraId="5050CDC0" w14:textId="77777777" w:rsidTr="008612F2">
        <w:tc>
          <w:tcPr>
            <w:tcW w:w="6385" w:type="dxa"/>
            <w:tcMar>
              <w:top w:w="72" w:type="dxa"/>
              <w:left w:w="115" w:type="dxa"/>
              <w:bottom w:w="72" w:type="dxa"/>
              <w:right w:w="115" w:type="dxa"/>
            </w:tcMar>
            <w:vAlign w:val="center"/>
          </w:tcPr>
          <w:p w14:paraId="18F96FA3" w14:textId="27DFC207" w:rsidR="00B75377" w:rsidRPr="005A1F8B" w:rsidRDefault="002D386C" w:rsidP="00B45D6A">
            <w:pPr>
              <w:pStyle w:val="ListParagraph"/>
              <w:numPr>
                <w:ilvl w:val="0"/>
                <w:numId w:val="137"/>
              </w:numPr>
              <w:rPr>
                <w:iCs/>
              </w:rPr>
            </w:pPr>
            <w:r>
              <w:rPr>
                <w:b/>
                <w:bCs/>
                <w:iCs/>
              </w:rPr>
              <w:t>B</w:t>
            </w:r>
            <w:r w:rsidRPr="005A1F8B">
              <w:rPr>
                <w:b/>
                <w:bCs/>
                <w:iCs/>
              </w:rPr>
              <w:t>efore the patient leaves the operating room</w:t>
            </w:r>
            <w:r>
              <w:rPr>
                <w:b/>
                <w:bCs/>
                <w:iCs/>
              </w:rPr>
              <w:t xml:space="preserve"> and/or procedure room,</w:t>
            </w:r>
            <w:r>
              <w:rPr>
                <w:iCs/>
              </w:rPr>
              <w:t xml:space="preserve"> </w:t>
            </w:r>
            <w:bookmarkStart w:id="149" w:name="_Hlk98254379"/>
            <w:proofErr w:type="gramStart"/>
            <w:r>
              <w:rPr>
                <w:iCs/>
              </w:rPr>
              <w:t>is</w:t>
            </w:r>
            <w:proofErr w:type="gramEnd"/>
            <w:r>
              <w:rPr>
                <w:iCs/>
              </w:rPr>
              <w:t xml:space="preserve"> a</w:t>
            </w:r>
            <w:r w:rsidR="00B75377">
              <w:rPr>
                <w:iCs/>
              </w:rPr>
              <w:t xml:space="preserve"> safe surgery checklist </w:t>
            </w:r>
            <w:r>
              <w:rPr>
                <w:iCs/>
              </w:rPr>
              <w:t xml:space="preserve">that </w:t>
            </w:r>
            <w:r w:rsidR="00B75377">
              <w:rPr>
                <w:iCs/>
              </w:rPr>
              <w:t>include</w:t>
            </w:r>
            <w:r>
              <w:rPr>
                <w:iCs/>
              </w:rPr>
              <w:t>s</w:t>
            </w:r>
            <w:r w:rsidR="00B75377">
              <w:rPr>
                <w:iCs/>
              </w:rPr>
              <w:t xml:space="preserve"> </w:t>
            </w:r>
            <w:r w:rsidR="00B75377" w:rsidRPr="00B75377">
              <w:rPr>
                <w:iCs/>
                <w:u w:val="single"/>
              </w:rPr>
              <w:t>all</w:t>
            </w:r>
            <w:r w:rsidR="00B75377">
              <w:rPr>
                <w:iCs/>
              </w:rPr>
              <w:t xml:space="preserve"> the following elements</w:t>
            </w:r>
            <w:r w:rsidR="00737213">
              <w:rPr>
                <w:iCs/>
              </w:rPr>
              <w:t xml:space="preserve"> </w:t>
            </w:r>
            <w:bookmarkEnd w:id="149"/>
            <w:r w:rsidR="00737213" w:rsidRPr="00FF471A">
              <w:rPr>
                <w:iCs/>
                <w:u w:val="single"/>
              </w:rPr>
              <w:t>read aloud</w:t>
            </w:r>
            <w:r w:rsidR="00737213">
              <w:rPr>
                <w:iCs/>
              </w:rPr>
              <w:t xml:space="preserve"> in the presence of the </w:t>
            </w:r>
            <w:hyperlink w:anchor="wholesurgteam" w:history="1">
              <w:r w:rsidR="00737213" w:rsidRPr="003013D0">
                <w:rPr>
                  <w:rStyle w:val="Hyperlink"/>
                  <w:iCs/>
                </w:rPr>
                <w:t>whole surgical team</w:t>
              </w:r>
            </w:hyperlink>
            <w:r w:rsidR="00B75377" w:rsidRPr="0026325E">
              <w:rPr>
                <w:iCs/>
              </w:rPr>
              <w:t xml:space="preserve">: </w:t>
            </w:r>
          </w:p>
          <w:p w14:paraId="0FF54A8B" w14:textId="0FA9E993" w:rsidR="00B75377" w:rsidRDefault="00B75377" w:rsidP="00B45D6A">
            <w:pPr>
              <w:pStyle w:val="ListParagraph"/>
              <w:numPr>
                <w:ilvl w:val="0"/>
                <w:numId w:val="45"/>
              </w:numPr>
              <w:rPr>
                <w:iCs/>
              </w:rPr>
            </w:pPr>
            <w:r>
              <w:rPr>
                <w:iCs/>
              </w:rPr>
              <w:t xml:space="preserve">Confirmation of procedure </w:t>
            </w:r>
            <w:proofErr w:type="gramStart"/>
            <w:r>
              <w:rPr>
                <w:iCs/>
              </w:rPr>
              <w:t>performed</w:t>
            </w:r>
            <w:r w:rsidR="005314CC">
              <w:rPr>
                <w:iCs/>
              </w:rPr>
              <w:t>;</w:t>
            </w:r>
            <w:proofErr w:type="gramEnd"/>
            <w:r>
              <w:rPr>
                <w:iCs/>
              </w:rPr>
              <w:t xml:space="preserve"> </w:t>
            </w:r>
          </w:p>
          <w:p w14:paraId="50396A92" w14:textId="276B63EC" w:rsidR="00B75377" w:rsidRDefault="00B75377" w:rsidP="00B45D6A">
            <w:pPr>
              <w:pStyle w:val="ListParagraph"/>
              <w:numPr>
                <w:ilvl w:val="0"/>
                <w:numId w:val="45"/>
              </w:numPr>
              <w:rPr>
                <w:iCs/>
              </w:rPr>
            </w:pPr>
            <w:r>
              <w:rPr>
                <w:iCs/>
              </w:rPr>
              <w:t>Instrument/supply counts</w:t>
            </w:r>
            <w:r w:rsidR="00010878">
              <w:rPr>
                <w:iCs/>
              </w:rPr>
              <w:t xml:space="preserve">, if </w:t>
            </w:r>
            <w:proofErr w:type="gramStart"/>
            <w:r w:rsidR="00010878">
              <w:rPr>
                <w:iCs/>
              </w:rPr>
              <w:t>appli</w:t>
            </w:r>
            <w:r w:rsidR="00A10DA0">
              <w:rPr>
                <w:iCs/>
              </w:rPr>
              <w:t>c</w:t>
            </w:r>
            <w:r w:rsidR="00010878">
              <w:rPr>
                <w:iCs/>
              </w:rPr>
              <w:t>able</w:t>
            </w:r>
            <w:r w:rsidR="005314CC">
              <w:rPr>
                <w:iCs/>
              </w:rPr>
              <w:t>;</w:t>
            </w:r>
            <w:proofErr w:type="gramEnd"/>
          </w:p>
          <w:p w14:paraId="45BA4618" w14:textId="6CA03B89" w:rsidR="00B75377" w:rsidRDefault="00B75377" w:rsidP="00B45D6A">
            <w:pPr>
              <w:pStyle w:val="ListParagraph"/>
              <w:numPr>
                <w:ilvl w:val="0"/>
                <w:numId w:val="45"/>
              </w:numPr>
              <w:rPr>
                <w:iCs/>
              </w:rPr>
            </w:pPr>
            <w:r>
              <w:rPr>
                <w:iCs/>
              </w:rPr>
              <w:t>Specimen labeling</w:t>
            </w:r>
            <w:r w:rsidR="00DE1772">
              <w:rPr>
                <w:iCs/>
              </w:rPr>
              <w:t xml:space="preserve">, if </w:t>
            </w:r>
            <w:proofErr w:type="gramStart"/>
            <w:r w:rsidR="00DE1772">
              <w:rPr>
                <w:iCs/>
              </w:rPr>
              <w:t>applicable</w:t>
            </w:r>
            <w:r w:rsidR="005314CC">
              <w:rPr>
                <w:iCs/>
              </w:rPr>
              <w:t>;</w:t>
            </w:r>
            <w:proofErr w:type="gramEnd"/>
          </w:p>
          <w:p w14:paraId="161FE582" w14:textId="22ECAEE5" w:rsidR="00B75377" w:rsidRDefault="00B75377" w:rsidP="00B45D6A">
            <w:pPr>
              <w:pStyle w:val="ListParagraph"/>
              <w:numPr>
                <w:ilvl w:val="0"/>
                <w:numId w:val="45"/>
              </w:numPr>
              <w:rPr>
                <w:iCs/>
              </w:rPr>
            </w:pPr>
            <w:r>
              <w:rPr>
                <w:iCs/>
              </w:rPr>
              <w:t>Equipment concerns</w:t>
            </w:r>
            <w:r w:rsidR="005314CC">
              <w:rPr>
                <w:iCs/>
              </w:rPr>
              <w:t>; and</w:t>
            </w:r>
            <w:r>
              <w:rPr>
                <w:iCs/>
              </w:rPr>
              <w:t xml:space="preserve"> </w:t>
            </w:r>
          </w:p>
          <w:p w14:paraId="583ADF7F" w14:textId="13E2BD35" w:rsidR="00F15F91" w:rsidRPr="00F15F91" w:rsidRDefault="00B75377" w:rsidP="00B45D6A">
            <w:pPr>
              <w:pStyle w:val="ListParagraph"/>
              <w:numPr>
                <w:ilvl w:val="0"/>
                <w:numId w:val="45"/>
              </w:numPr>
              <w:rPr>
                <w:iCs/>
              </w:rPr>
            </w:pPr>
            <w:r w:rsidRPr="00CF2401">
              <w:rPr>
                <w:iCs/>
              </w:rPr>
              <w:t>Patient recovery/management concerns</w:t>
            </w:r>
            <w:r w:rsidR="00AD15C3" w:rsidRPr="00CF2401">
              <w:rPr>
                <w:iCs/>
              </w:rPr>
              <w:t>?</w:t>
            </w:r>
          </w:p>
        </w:tc>
        <w:tc>
          <w:tcPr>
            <w:tcW w:w="3060" w:type="dxa"/>
            <w:tcMar>
              <w:top w:w="72" w:type="dxa"/>
              <w:left w:w="115" w:type="dxa"/>
              <w:bottom w:w="72" w:type="dxa"/>
              <w:right w:w="115" w:type="dxa"/>
            </w:tcMar>
            <w:vAlign w:val="center"/>
          </w:tcPr>
          <w:p w14:paraId="4FC603C6" w14:textId="77777777" w:rsidR="00B75377" w:rsidRPr="00B425AF" w:rsidRDefault="00B75377" w:rsidP="00B45D6A">
            <w:pPr>
              <w:pStyle w:val="ListParagraph"/>
              <w:numPr>
                <w:ilvl w:val="0"/>
                <w:numId w:val="138"/>
              </w:numPr>
              <w:rPr>
                <w:iCs/>
              </w:rPr>
            </w:pPr>
            <w:r w:rsidRPr="00B425AF">
              <w:rPr>
                <w:iCs/>
              </w:rPr>
              <w:t>Yes</w:t>
            </w:r>
          </w:p>
          <w:p w14:paraId="5C5728AE" w14:textId="77777777" w:rsidR="00B75377" w:rsidRPr="00B425AF" w:rsidRDefault="00B75377" w:rsidP="00B45D6A">
            <w:pPr>
              <w:pStyle w:val="ListParagraph"/>
              <w:numPr>
                <w:ilvl w:val="0"/>
                <w:numId w:val="138"/>
              </w:numPr>
              <w:rPr>
                <w:iCs/>
              </w:rPr>
            </w:pPr>
            <w:r w:rsidRPr="00B425AF">
              <w:rPr>
                <w:iCs/>
              </w:rPr>
              <w:t>No</w:t>
            </w:r>
            <w:r w:rsidRPr="00B425AF" w:rsidDel="008F711D">
              <w:rPr>
                <w:iCs/>
              </w:rPr>
              <w:t xml:space="preserve"> </w:t>
            </w:r>
          </w:p>
          <w:p w14:paraId="659CED84" w14:textId="77777777" w:rsidR="00B75377" w:rsidRPr="005A1F8B" w:rsidRDefault="00B75377" w:rsidP="00B75377">
            <w:pPr>
              <w:spacing w:line="276" w:lineRule="auto"/>
              <w:jc w:val="center"/>
              <w:rPr>
                <w:iCs/>
              </w:rPr>
            </w:pPr>
          </w:p>
        </w:tc>
      </w:tr>
    </w:tbl>
    <w:p w14:paraId="1D1D0670" w14:textId="77777777" w:rsidR="001F58B1" w:rsidRDefault="001F58B1" w:rsidP="00215E3C">
      <w:pPr>
        <w:spacing w:line="240" w:lineRule="auto"/>
        <w:contextualSpacing/>
      </w:pPr>
    </w:p>
    <w:p w14:paraId="22CFC28E" w14:textId="7A882936" w:rsidR="001F58B1" w:rsidRDefault="001F58B1" w:rsidP="00910B82">
      <w:pPr>
        <w:spacing w:line="240" w:lineRule="auto"/>
        <w:contextualSpacing/>
      </w:pPr>
      <w:r w:rsidRPr="00973527">
        <w:rPr>
          <w:i/>
          <w:iCs/>
        </w:rPr>
        <w:t>If “no” to question #3, #4 or #5, skip the remaining questions in Section 3</w:t>
      </w:r>
      <w:r>
        <w:rPr>
          <w:i/>
          <w:iCs/>
        </w:rPr>
        <w:t>E</w:t>
      </w:r>
      <w:r w:rsidRPr="00973527">
        <w:rPr>
          <w:i/>
          <w:iCs/>
        </w:rPr>
        <w:t xml:space="preserve"> and go to the Affirmation of Accuracy. The </w:t>
      </w:r>
      <w:r w:rsidR="00C513F1">
        <w:rPr>
          <w:i/>
          <w:iCs/>
        </w:rPr>
        <w:t>facility</w:t>
      </w:r>
      <w:r w:rsidRPr="00973527">
        <w:rPr>
          <w:i/>
          <w:iCs/>
        </w:rPr>
        <w:t xml:space="preserve"> will be scored as “Limited Achievement.”</w:t>
      </w:r>
    </w:p>
    <w:tbl>
      <w:tblPr>
        <w:tblStyle w:val="TableGrid"/>
        <w:tblW w:w="0" w:type="auto"/>
        <w:tblLayout w:type="fixed"/>
        <w:tblLook w:val="04A0" w:firstRow="1" w:lastRow="0" w:firstColumn="1" w:lastColumn="0" w:noHBand="0" w:noVBand="1"/>
      </w:tblPr>
      <w:tblGrid>
        <w:gridCol w:w="6385"/>
        <w:gridCol w:w="2965"/>
      </w:tblGrid>
      <w:tr w:rsidR="00D041EF" w14:paraId="089BF7A2" w14:textId="77777777" w:rsidTr="008612F2">
        <w:tc>
          <w:tcPr>
            <w:tcW w:w="6385" w:type="dxa"/>
            <w:tcMar>
              <w:top w:w="72" w:type="dxa"/>
              <w:left w:w="115" w:type="dxa"/>
              <w:bottom w:w="72" w:type="dxa"/>
              <w:right w:w="115" w:type="dxa"/>
            </w:tcMar>
            <w:vAlign w:val="center"/>
          </w:tcPr>
          <w:p w14:paraId="3FCBA8FD" w14:textId="711F1777" w:rsidR="00D041EF" w:rsidRPr="00B91031" w:rsidRDefault="00D041EF" w:rsidP="00B45D6A">
            <w:pPr>
              <w:pStyle w:val="ListParagraph"/>
              <w:numPr>
                <w:ilvl w:val="0"/>
                <w:numId w:val="137"/>
              </w:numPr>
              <w:rPr>
                <w:rFonts w:cstheme="minorHAnsi"/>
              </w:rPr>
            </w:pPr>
            <w:r w:rsidRPr="00B91031">
              <w:rPr>
                <w:rFonts w:cstheme="minorHAnsi"/>
              </w:rPr>
              <w:t xml:space="preserve">Did your </w:t>
            </w:r>
            <w:r>
              <w:rPr>
                <w:rFonts w:cstheme="minorHAnsi"/>
              </w:rPr>
              <w:t>facility</w:t>
            </w:r>
            <w:r w:rsidRPr="00B91031">
              <w:rPr>
                <w:rFonts w:cstheme="minorHAnsi"/>
              </w:rPr>
              <w:t xml:space="preserve"> perform an audit (either in-person or via the medical record or other </w:t>
            </w:r>
            <w:r w:rsidR="00DC4348">
              <w:rPr>
                <w:rFonts w:cstheme="minorHAnsi"/>
              </w:rPr>
              <w:t xml:space="preserve">EHR </w:t>
            </w:r>
            <w:r w:rsidRPr="00B91031">
              <w:rPr>
                <w:rFonts w:cstheme="minorHAnsi"/>
              </w:rPr>
              <w:t xml:space="preserve">data) on at least </w:t>
            </w:r>
            <w:r w:rsidR="00565802">
              <w:rPr>
                <w:rFonts w:cstheme="minorHAnsi"/>
              </w:rPr>
              <w:t>30</w:t>
            </w:r>
            <w:r w:rsidRPr="00B91031">
              <w:rPr>
                <w:rFonts w:cstheme="minorHAnsi"/>
              </w:rPr>
              <w:t xml:space="preserve"> cases of patients who underwent a procedure included in Section </w:t>
            </w:r>
            <w:r>
              <w:rPr>
                <w:rFonts w:cstheme="minorHAnsi"/>
              </w:rPr>
              <w:t>3A and 3B, if applicable</w:t>
            </w:r>
            <w:r w:rsidR="00EF1875">
              <w:rPr>
                <w:rFonts w:cstheme="minorHAnsi"/>
              </w:rPr>
              <w:t>,</w:t>
            </w:r>
            <w:r w:rsidRPr="00B91031">
              <w:rPr>
                <w:rFonts w:cstheme="minorHAnsi"/>
              </w:rPr>
              <w:t xml:space="preserve"> and measure adherence to the safe surgery checklist? </w:t>
            </w:r>
            <w:r w:rsidRPr="00B91031">
              <w:rPr>
                <w:rFonts w:cstheme="minorHAnsi"/>
              </w:rPr>
              <w:br/>
            </w:r>
          </w:p>
          <w:p w14:paraId="359A969F" w14:textId="49834262" w:rsidR="00D041EF" w:rsidDel="00CF1BC0" w:rsidRDefault="00D041EF" w:rsidP="00D041EF">
            <w:pPr>
              <w:pStyle w:val="ListParagraph"/>
              <w:ind w:left="360"/>
            </w:pPr>
            <w:r w:rsidRPr="00B91031">
              <w:rPr>
                <w:rFonts w:cstheme="minorHAnsi"/>
                <w:i/>
              </w:rPr>
              <w:t xml:space="preserve">If “no” to question #6, skip </w:t>
            </w:r>
            <w:r w:rsidR="00565802">
              <w:rPr>
                <w:rFonts w:cstheme="minorHAnsi"/>
                <w:i/>
              </w:rPr>
              <w:t>the remaining questions in Section 3E</w:t>
            </w:r>
            <w:r w:rsidRPr="00B91031">
              <w:rPr>
                <w:rFonts w:cstheme="minorHAnsi"/>
                <w:i/>
              </w:rPr>
              <w:t xml:space="preserve"> and </w:t>
            </w:r>
            <w:r>
              <w:rPr>
                <w:rFonts w:cstheme="minorHAnsi"/>
                <w:i/>
              </w:rPr>
              <w:t>go</w:t>
            </w:r>
            <w:r w:rsidRPr="00B91031">
              <w:rPr>
                <w:rFonts w:cstheme="minorHAnsi"/>
                <w:i/>
              </w:rPr>
              <w:t xml:space="preserve"> to the Affirmation of Accuracy. The </w:t>
            </w:r>
            <w:r>
              <w:rPr>
                <w:rFonts w:cstheme="minorHAnsi"/>
                <w:i/>
              </w:rPr>
              <w:t>facility</w:t>
            </w:r>
            <w:r w:rsidRPr="00B91031">
              <w:rPr>
                <w:rFonts w:cstheme="minorHAnsi"/>
                <w:i/>
              </w:rPr>
              <w:t xml:space="preserve"> will be scored as “Limited Achievement.”</w:t>
            </w:r>
          </w:p>
        </w:tc>
        <w:tc>
          <w:tcPr>
            <w:tcW w:w="2965" w:type="dxa"/>
            <w:tcMar>
              <w:top w:w="72" w:type="dxa"/>
              <w:left w:w="115" w:type="dxa"/>
              <w:bottom w:w="72" w:type="dxa"/>
              <w:right w:w="115" w:type="dxa"/>
            </w:tcMar>
            <w:vAlign w:val="center"/>
          </w:tcPr>
          <w:p w14:paraId="4DBC32F6" w14:textId="3D5BA700" w:rsidR="00D041EF" w:rsidRPr="00B425AF" w:rsidRDefault="00D041EF" w:rsidP="00B45D6A">
            <w:pPr>
              <w:pStyle w:val="ListParagraph"/>
              <w:numPr>
                <w:ilvl w:val="0"/>
                <w:numId w:val="138"/>
              </w:numPr>
              <w:rPr>
                <w:iCs/>
              </w:rPr>
            </w:pPr>
            <w:r w:rsidRPr="00B425AF">
              <w:rPr>
                <w:iCs/>
              </w:rPr>
              <w:t>Yes</w:t>
            </w:r>
          </w:p>
          <w:p w14:paraId="06912097" w14:textId="627DF3F4" w:rsidR="00D041EF" w:rsidRPr="00A72A18" w:rsidDel="00CF1BC0" w:rsidRDefault="00D041EF" w:rsidP="00B45D6A">
            <w:pPr>
              <w:pStyle w:val="ListParagraph"/>
              <w:numPr>
                <w:ilvl w:val="0"/>
                <w:numId w:val="138"/>
              </w:numPr>
            </w:pPr>
            <w:r w:rsidRPr="00B425AF">
              <w:rPr>
                <w:iCs/>
              </w:rPr>
              <w:t>No</w:t>
            </w:r>
          </w:p>
        </w:tc>
      </w:tr>
      <w:tr w:rsidR="00681DD5" w14:paraId="75658BAD" w14:textId="77777777" w:rsidTr="008612F2">
        <w:tc>
          <w:tcPr>
            <w:tcW w:w="6385" w:type="dxa"/>
            <w:tcMar>
              <w:top w:w="72" w:type="dxa"/>
              <w:left w:w="115" w:type="dxa"/>
              <w:bottom w:w="72" w:type="dxa"/>
              <w:right w:w="115" w:type="dxa"/>
            </w:tcMar>
            <w:vAlign w:val="center"/>
          </w:tcPr>
          <w:p w14:paraId="4EE5D024" w14:textId="541F0BBD" w:rsidR="00681DD5" w:rsidRPr="00B91031" w:rsidRDefault="00DA027E" w:rsidP="00B45D6A">
            <w:pPr>
              <w:pStyle w:val="ListParagraph"/>
              <w:numPr>
                <w:ilvl w:val="0"/>
                <w:numId w:val="137"/>
              </w:numPr>
              <w:rPr>
                <w:rFonts w:cstheme="minorHAnsi"/>
              </w:rPr>
            </w:pPr>
            <w:r>
              <w:rPr>
                <w:rFonts w:cs="Arial"/>
              </w:rPr>
              <w:t xml:space="preserve">How many cases were </w:t>
            </w:r>
            <w:r w:rsidR="00D07815">
              <w:rPr>
                <w:rFonts w:cs="Arial"/>
              </w:rPr>
              <w:t xml:space="preserve">included in the </w:t>
            </w:r>
            <w:r>
              <w:rPr>
                <w:rFonts w:cs="Arial"/>
              </w:rPr>
              <w:t xml:space="preserve">audit </w:t>
            </w:r>
            <w:r w:rsidR="00D07815">
              <w:rPr>
                <w:rFonts w:cs="Arial"/>
              </w:rPr>
              <w:t>from</w:t>
            </w:r>
            <w:r>
              <w:rPr>
                <w:rFonts w:cs="Arial"/>
              </w:rPr>
              <w:t xml:space="preserve"> question #6?</w:t>
            </w:r>
          </w:p>
        </w:tc>
        <w:tc>
          <w:tcPr>
            <w:tcW w:w="2965" w:type="dxa"/>
            <w:tcMar>
              <w:top w:w="72" w:type="dxa"/>
              <w:left w:w="115" w:type="dxa"/>
              <w:bottom w:w="72" w:type="dxa"/>
              <w:right w:w="115" w:type="dxa"/>
            </w:tcMar>
            <w:vAlign w:val="center"/>
          </w:tcPr>
          <w:p w14:paraId="616EDEC8" w14:textId="71E99ADA" w:rsidR="009A3F32" w:rsidRPr="008612F2" w:rsidRDefault="009A3F32" w:rsidP="008612F2">
            <w:pPr>
              <w:ind w:left="720"/>
              <w:rPr>
                <w:rFonts w:cs="Arial"/>
                <w:snapToGrid w:val="0"/>
              </w:rPr>
            </w:pPr>
            <w:r w:rsidRPr="009A3F32">
              <w:rPr>
                <w:rFonts w:cs="Arial"/>
                <w:snapToGrid w:val="0"/>
              </w:rPr>
              <w:t>_________</w:t>
            </w:r>
          </w:p>
        </w:tc>
      </w:tr>
      <w:tr w:rsidR="00565802" w14:paraId="07F3E56E" w14:textId="77777777" w:rsidTr="008612F2">
        <w:tc>
          <w:tcPr>
            <w:tcW w:w="6385" w:type="dxa"/>
            <w:tcMar>
              <w:top w:w="72" w:type="dxa"/>
              <w:left w:w="115" w:type="dxa"/>
              <w:bottom w:w="72" w:type="dxa"/>
              <w:right w:w="115" w:type="dxa"/>
            </w:tcMar>
            <w:vAlign w:val="center"/>
          </w:tcPr>
          <w:p w14:paraId="5DA73028" w14:textId="3ED72F0B" w:rsidR="00565802" w:rsidRPr="00B91031" w:rsidRDefault="00565802" w:rsidP="00B45D6A">
            <w:pPr>
              <w:pStyle w:val="ListParagraph"/>
              <w:numPr>
                <w:ilvl w:val="0"/>
                <w:numId w:val="137"/>
              </w:numPr>
              <w:rPr>
                <w:rFonts w:cstheme="minorHAnsi"/>
              </w:rPr>
            </w:pPr>
            <w:r>
              <w:t>W</w:t>
            </w:r>
            <w:r w:rsidR="00E15B1C">
              <w:t>hich</w:t>
            </w:r>
            <w:r>
              <w:t xml:space="preserve"> </w:t>
            </w:r>
            <w:r w:rsidR="00B8562F">
              <w:t>method was used to perform the audit on at least 30 cases of patients who underwent a procedure in Section 3A and 3B?</w:t>
            </w:r>
          </w:p>
        </w:tc>
        <w:tc>
          <w:tcPr>
            <w:tcW w:w="2965" w:type="dxa"/>
            <w:tcMar>
              <w:top w:w="72" w:type="dxa"/>
              <w:left w:w="115" w:type="dxa"/>
              <w:bottom w:w="72" w:type="dxa"/>
              <w:right w:w="115" w:type="dxa"/>
            </w:tcMar>
            <w:vAlign w:val="center"/>
          </w:tcPr>
          <w:p w14:paraId="64279CC0" w14:textId="1A2D3128" w:rsidR="00565802" w:rsidRPr="00B425AF" w:rsidRDefault="00B8562F" w:rsidP="00B45D6A">
            <w:pPr>
              <w:pStyle w:val="ListParagraph"/>
              <w:numPr>
                <w:ilvl w:val="0"/>
                <w:numId w:val="138"/>
              </w:numPr>
              <w:rPr>
                <w:iCs/>
              </w:rPr>
            </w:pPr>
            <w:r w:rsidRPr="00B425AF">
              <w:rPr>
                <w:iCs/>
              </w:rPr>
              <w:t>In-person o</w:t>
            </w:r>
            <w:r w:rsidR="00565802" w:rsidRPr="00B425AF">
              <w:rPr>
                <w:iCs/>
              </w:rPr>
              <w:t>bservational audit</w:t>
            </w:r>
          </w:p>
          <w:p w14:paraId="12656AF5" w14:textId="40675A54" w:rsidR="00565802" w:rsidRPr="00B425AF" w:rsidRDefault="00565802" w:rsidP="00B45D6A">
            <w:pPr>
              <w:pStyle w:val="ListParagraph"/>
              <w:numPr>
                <w:ilvl w:val="0"/>
                <w:numId w:val="138"/>
              </w:numPr>
              <w:rPr>
                <w:iCs/>
              </w:rPr>
            </w:pPr>
            <w:r w:rsidRPr="00B425AF">
              <w:rPr>
                <w:iCs/>
              </w:rPr>
              <w:t xml:space="preserve">Retrospective audit of </w:t>
            </w:r>
            <w:r w:rsidR="0012735C" w:rsidRPr="00B425AF">
              <w:rPr>
                <w:iCs/>
              </w:rPr>
              <w:t>m</w:t>
            </w:r>
            <w:r w:rsidRPr="00B425AF">
              <w:rPr>
                <w:iCs/>
              </w:rPr>
              <w:t xml:space="preserve">edical records or </w:t>
            </w:r>
            <w:r w:rsidR="00E95803" w:rsidRPr="00B425AF">
              <w:rPr>
                <w:iCs/>
              </w:rPr>
              <w:t>EHR</w:t>
            </w:r>
            <w:r w:rsidRPr="00B425AF">
              <w:rPr>
                <w:iCs/>
              </w:rPr>
              <w:t xml:space="preserve"> data</w:t>
            </w:r>
          </w:p>
          <w:p w14:paraId="71EF649E" w14:textId="48AD9C40" w:rsidR="00565802" w:rsidRPr="00E95803" w:rsidRDefault="00B8562F" w:rsidP="00B45D6A">
            <w:pPr>
              <w:pStyle w:val="ListParagraph"/>
              <w:numPr>
                <w:ilvl w:val="0"/>
                <w:numId w:val="138"/>
              </w:numPr>
              <w:rPr>
                <w:i/>
              </w:rPr>
            </w:pPr>
            <w:r w:rsidRPr="00B425AF">
              <w:rPr>
                <w:iCs/>
              </w:rPr>
              <w:t>Both</w:t>
            </w:r>
          </w:p>
        </w:tc>
      </w:tr>
      <w:tr w:rsidR="00D041EF" w14:paraId="75851394" w14:textId="77777777" w:rsidTr="008612F2">
        <w:tc>
          <w:tcPr>
            <w:tcW w:w="6385" w:type="dxa"/>
            <w:tcMar>
              <w:top w:w="72" w:type="dxa"/>
              <w:left w:w="115" w:type="dxa"/>
              <w:bottom w:w="72" w:type="dxa"/>
              <w:right w:w="115" w:type="dxa"/>
            </w:tcMar>
            <w:vAlign w:val="center"/>
          </w:tcPr>
          <w:p w14:paraId="4748322F" w14:textId="125464B9" w:rsidR="00D041EF" w:rsidDel="00CF1BC0" w:rsidRDefault="00D041EF" w:rsidP="00B45D6A">
            <w:pPr>
              <w:pStyle w:val="ListParagraph"/>
              <w:numPr>
                <w:ilvl w:val="0"/>
                <w:numId w:val="137"/>
              </w:numPr>
            </w:pPr>
            <w:r w:rsidRPr="00B91031">
              <w:rPr>
                <w:rFonts w:cstheme="minorHAnsi"/>
              </w:rPr>
              <w:t xml:space="preserve">Based on your </w:t>
            </w:r>
            <w:r>
              <w:rPr>
                <w:rFonts w:cstheme="minorHAnsi"/>
              </w:rPr>
              <w:t>facility’s</w:t>
            </w:r>
            <w:r w:rsidRPr="00B91031">
              <w:rPr>
                <w:rFonts w:cstheme="minorHAnsi"/>
              </w:rPr>
              <w:t xml:space="preserve"> audit (either in-person or via the medical record or other </w:t>
            </w:r>
            <w:r w:rsidR="00234E2E">
              <w:rPr>
                <w:rFonts w:cstheme="minorHAnsi"/>
              </w:rPr>
              <w:t>EHR</w:t>
            </w:r>
            <w:r w:rsidRPr="00B91031">
              <w:rPr>
                <w:rFonts w:cstheme="minorHAnsi"/>
              </w:rPr>
              <w:t xml:space="preserve"> data) on at least </w:t>
            </w:r>
            <w:r w:rsidR="00391297">
              <w:rPr>
                <w:rFonts w:cstheme="minorHAnsi"/>
              </w:rPr>
              <w:t>30</w:t>
            </w:r>
            <w:r w:rsidRPr="00B91031">
              <w:rPr>
                <w:rFonts w:cstheme="minorHAnsi"/>
              </w:rPr>
              <w:t xml:space="preserve"> cases of patients who underwent a</w:t>
            </w:r>
            <w:r w:rsidR="00690FBF">
              <w:rPr>
                <w:rFonts w:cstheme="minorHAnsi"/>
              </w:rPr>
              <w:t>n applicable</w:t>
            </w:r>
            <w:r w:rsidRPr="00B91031">
              <w:rPr>
                <w:rFonts w:cstheme="minorHAnsi"/>
              </w:rPr>
              <w:t xml:space="preserve"> procedure included in </w:t>
            </w:r>
            <w:r w:rsidRPr="00B91031">
              <w:rPr>
                <w:rFonts w:cstheme="minorHAnsi"/>
              </w:rPr>
              <w:lastRenderedPageBreak/>
              <w:t>Section 3A</w:t>
            </w:r>
            <w:r>
              <w:rPr>
                <w:rFonts w:cstheme="minorHAnsi"/>
              </w:rPr>
              <w:t xml:space="preserve"> and 3B, </w:t>
            </w:r>
            <w:r w:rsidRPr="00B91031">
              <w:rPr>
                <w:rFonts w:cstheme="minorHAnsi"/>
              </w:rPr>
              <w:t xml:space="preserve">what was your </w:t>
            </w:r>
            <w:r>
              <w:rPr>
                <w:rFonts w:cstheme="minorHAnsi"/>
              </w:rPr>
              <w:t xml:space="preserve">facility’s </w:t>
            </w:r>
            <w:r w:rsidRPr="00B91031">
              <w:rPr>
                <w:rFonts w:cstheme="minorHAnsi"/>
              </w:rPr>
              <w:t>documented rate of adherence to the safe surgery checklist (</w:t>
            </w:r>
            <w:r w:rsidR="00142334">
              <w:rPr>
                <w:rFonts w:cstheme="minorHAnsi"/>
              </w:rPr>
              <w:t>i.e</w:t>
            </w:r>
            <w:r w:rsidRPr="00B91031">
              <w:rPr>
                <w:rFonts w:cstheme="minorHAnsi"/>
              </w:rPr>
              <w:t>., what percentage of the sampled cases had all elements in questions #3, #4 and #5 completed)?</w:t>
            </w:r>
          </w:p>
        </w:tc>
        <w:tc>
          <w:tcPr>
            <w:tcW w:w="2965" w:type="dxa"/>
            <w:tcMar>
              <w:top w:w="72" w:type="dxa"/>
              <w:left w:w="115" w:type="dxa"/>
              <w:bottom w:w="72" w:type="dxa"/>
              <w:right w:w="115" w:type="dxa"/>
            </w:tcMar>
            <w:vAlign w:val="center"/>
          </w:tcPr>
          <w:p w14:paraId="1AC41BD3" w14:textId="798548DE" w:rsidR="00D041EF" w:rsidRPr="00B425AF" w:rsidRDefault="00FF471A" w:rsidP="00B45D6A">
            <w:pPr>
              <w:pStyle w:val="ListParagraph"/>
              <w:numPr>
                <w:ilvl w:val="0"/>
                <w:numId w:val="138"/>
              </w:numPr>
              <w:rPr>
                <w:iCs/>
              </w:rPr>
            </w:pPr>
            <w:r w:rsidRPr="00B425AF">
              <w:rPr>
                <w:iCs/>
              </w:rPr>
              <w:lastRenderedPageBreak/>
              <w:t>90%-</w:t>
            </w:r>
            <w:r w:rsidR="00D041EF" w:rsidRPr="00B425AF">
              <w:rPr>
                <w:iCs/>
              </w:rPr>
              <w:t>100%</w:t>
            </w:r>
          </w:p>
          <w:p w14:paraId="706C1E94" w14:textId="49AC33BF" w:rsidR="00D041EF" w:rsidRPr="00B425AF" w:rsidRDefault="00D041EF" w:rsidP="00B45D6A">
            <w:pPr>
              <w:pStyle w:val="ListParagraph"/>
              <w:numPr>
                <w:ilvl w:val="0"/>
                <w:numId w:val="138"/>
              </w:numPr>
              <w:rPr>
                <w:iCs/>
              </w:rPr>
            </w:pPr>
            <w:r w:rsidRPr="00B425AF">
              <w:rPr>
                <w:iCs/>
              </w:rPr>
              <w:t>75%-</w:t>
            </w:r>
            <w:r w:rsidR="00FF471A" w:rsidRPr="00B425AF">
              <w:rPr>
                <w:iCs/>
              </w:rPr>
              <w:t>8</w:t>
            </w:r>
            <w:r w:rsidRPr="00B425AF">
              <w:rPr>
                <w:iCs/>
              </w:rPr>
              <w:t>9%</w:t>
            </w:r>
          </w:p>
          <w:p w14:paraId="0166A4BC" w14:textId="148B5308" w:rsidR="00D041EF" w:rsidRPr="00B425AF" w:rsidRDefault="00D041EF" w:rsidP="00B45D6A">
            <w:pPr>
              <w:pStyle w:val="ListParagraph"/>
              <w:numPr>
                <w:ilvl w:val="0"/>
                <w:numId w:val="138"/>
              </w:numPr>
              <w:rPr>
                <w:iCs/>
              </w:rPr>
            </w:pPr>
            <w:r w:rsidRPr="00B425AF">
              <w:rPr>
                <w:iCs/>
              </w:rPr>
              <w:t>50</w:t>
            </w:r>
            <w:r w:rsidR="00650B26" w:rsidRPr="00B425AF">
              <w:rPr>
                <w:iCs/>
              </w:rPr>
              <w:t>%</w:t>
            </w:r>
            <w:r w:rsidRPr="00B425AF">
              <w:rPr>
                <w:iCs/>
              </w:rPr>
              <w:t>-74%</w:t>
            </w:r>
          </w:p>
          <w:p w14:paraId="37B9FF54" w14:textId="2674DC81" w:rsidR="00D041EF" w:rsidRPr="00A72A18" w:rsidDel="00CF1BC0" w:rsidRDefault="00D041EF" w:rsidP="00B45D6A">
            <w:pPr>
              <w:pStyle w:val="ListParagraph"/>
              <w:numPr>
                <w:ilvl w:val="0"/>
                <w:numId w:val="138"/>
              </w:numPr>
            </w:pPr>
            <w:r w:rsidRPr="00B425AF">
              <w:rPr>
                <w:iCs/>
              </w:rPr>
              <w:lastRenderedPageBreak/>
              <w:t>Less than 50%</w:t>
            </w:r>
          </w:p>
        </w:tc>
      </w:tr>
      <w:bookmarkEnd w:id="146"/>
    </w:tbl>
    <w:p w14:paraId="1B0303EC" w14:textId="391FC78C" w:rsidR="00E224ED" w:rsidRDefault="00E224ED" w:rsidP="00453708">
      <w:pPr>
        <w:pStyle w:val="NoSpacing"/>
        <w:rPr>
          <w:b/>
        </w:rPr>
      </w:pPr>
    </w:p>
    <w:p w14:paraId="1337057A" w14:textId="77777777" w:rsidR="00E224ED" w:rsidRDefault="00E224ED">
      <w:pPr>
        <w:rPr>
          <w:b/>
        </w:rPr>
      </w:pPr>
      <w:r>
        <w:rPr>
          <w:b/>
        </w:rPr>
        <w:br w:type="page"/>
      </w:r>
    </w:p>
    <w:p w14:paraId="243C2989" w14:textId="295A12D0" w:rsidR="00CD02DE" w:rsidRDefault="00466789" w:rsidP="00453708">
      <w:pPr>
        <w:pStyle w:val="NoSpacing"/>
        <w:rPr>
          <w:b/>
        </w:rPr>
      </w:pPr>
      <w:r>
        <w:rPr>
          <w:b/>
        </w:rPr>
        <w:lastRenderedPageBreak/>
        <w:t>A</w:t>
      </w:r>
      <w:r w:rsidR="00DB3845" w:rsidRPr="00453708">
        <w:rPr>
          <w:b/>
        </w:rPr>
        <w:t>ffirmation of Accuracy</w:t>
      </w:r>
    </w:p>
    <w:p w14:paraId="71EC2DC5" w14:textId="77777777" w:rsidR="00137D77" w:rsidRPr="00453708" w:rsidRDefault="00137D77" w:rsidP="00453708">
      <w:pPr>
        <w:pStyle w:val="NoSpacing"/>
        <w:rPr>
          <w:b/>
        </w:rPr>
      </w:pPr>
    </w:p>
    <w:p w14:paraId="49ACD28D" w14:textId="3C7096C2" w:rsidR="00137D77" w:rsidRDefault="00137D77" w:rsidP="00137D77">
      <w:pPr>
        <w:pStyle w:val="NoSpacing"/>
      </w:pPr>
      <w:r w:rsidRPr="009A5185">
        <w:t xml:space="preserve">As the </w:t>
      </w:r>
      <w:r>
        <w:t>administrator of the Ambulatory Surgery Center (ASC)</w:t>
      </w:r>
      <w:r w:rsidRPr="009A5185">
        <w:t xml:space="preserve"> or as an employee of the </w:t>
      </w:r>
      <w:r>
        <w:t>ASC</w:t>
      </w:r>
      <w:r w:rsidRPr="009A5185">
        <w:t xml:space="preserve"> to whom the </w:t>
      </w:r>
      <w:r>
        <w:t>ASC administrator</w:t>
      </w:r>
      <w:r w:rsidRPr="009A5185">
        <w:t xml:space="preserve"> has delegated responsibility, I have reviewed this information pertaining to the </w:t>
      </w:r>
      <w:r>
        <w:t>Volume and Safety of Procedures Section</w:t>
      </w:r>
      <w:r w:rsidRPr="009A5185">
        <w:t xml:space="preserve"> at our </w:t>
      </w:r>
      <w:r>
        <w:t>ASC</w:t>
      </w:r>
      <w:r w:rsidRPr="009A5185">
        <w:t xml:space="preserve">, and I hereby certify that this information is true, accurate, and reflects the current, normal operating circumstances at our </w:t>
      </w:r>
      <w:r>
        <w:t xml:space="preserve">ASC. </w:t>
      </w:r>
      <w:r w:rsidRPr="009A5185">
        <w:t xml:space="preserve">I am authorized to make this certification on behalf of our </w:t>
      </w:r>
      <w:r>
        <w:t xml:space="preserve">ASC. </w:t>
      </w:r>
    </w:p>
    <w:p w14:paraId="06163E79" w14:textId="77777777" w:rsidR="00137D77" w:rsidRDefault="00137D77" w:rsidP="00137D77">
      <w:pPr>
        <w:pStyle w:val="NoSpacing"/>
      </w:pPr>
    </w:p>
    <w:p w14:paraId="1E6753DE" w14:textId="5C44C36C" w:rsidR="00137D77" w:rsidRPr="009A5185" w:rsidRDefault="00137D77" w:rsidP="00137D77">
      <w:pPr>
        <w:pStyle w:val="NoSpacing"/>
      </w:pPr>
      <w:r>
        <w:t xml:space="preserve">The ASC and I understand that The Leapfrog Group, its members, the public and entities and </w:t>
      </w:r>
      <w:proofErr w:type="gramStart"/>
      <w:r>
        <w:t>persons</w:t>
      </w:r>
      <w:proofErr w:type="gramEnd"/>
      <w:r>
        <w:t xml:space="preserve"> who contract </w:t>
      </w:r>
      <w:r w:rsidR="00136752">
        <w:t xml:space="preserve">or have other business dealings </w:t>
      </w:r>
      <w:r>
        <w:t xml:space="preserve">with </w:t>
      </w:r>
      <w:r w:rsidR="00136752">
        <w:t xml:space="preserve">The </w:t>
      </w:r>
      <w:r>
        <w:t>Leapfrog</w:t>
      </w:r>
      <w:r w:rsidR="00136752">
        <w:t xml:space="preserve"> Group</w:t>
      </w:r>
      <w:r>
        <w:t xml:space="preserve"> are relying on the truth and accuracy of this information. </w:t>
      </w:r>
      <w:r w:rsidRPr="009A5185">
        <w:t xml:space="preserve">The </w:t>
      </w:r>
      <w:r>
        <w:t xml:space="preserve">ASC </w:t>
      </w:r>
      <w:r w:rsidRPr="009A5185">
        <w:t xml:space="preserve">and I </w:t>
      </w:r>
      <w:r>
        <w:t xml:space="preserve">also </w:t>
      </w:r>
      <w:r w:rsidRPr="009A5185">
        <w:t xml:space="preserve">understand that The Leapfrog Group will make this information and/or analyses of this information public through </w:t>
      </w:r>
      <w:r>
        <w:t>the Survey Results public reporting website and/or other Leapfrog Group products and services.</w:t>
      </w:r>
      <w:r w:rsidRPr="009A5185">
        <w:t xml:space="preserve"> This information and/or analyses and all intellectual property rights therein shall be and remain the sole and exclusive property of The Leapfrog Group</w:t>
      </w:r>
      <w:r>
        <w:t xml:space="preserve"> in which The Leapfrog Group retains exclusive ownership</w:t>
      </w:r>
      <w:r w:rsidRPr="009A5185">
        <w:t xml:space="preserve">. This information does not infringe </w:t>
      </w:r>
      <w:r>
        <w:t xml:space="preserve">upon </w:t>
      </w:r>
      <w:r w:rsidRPr="009A5185">
        <w:t>any third</w:t>
      </w:r>
      <w:r w:rsidR="00FB7501">
        <w:t>-</w:t>
      </w:r>
      <w:r w:rsidRPr="009A5185">
        <w:t>party intellectual property rights</w:t>
      </w:r>
      <w:r>
        <w:t xml:space="preserve"> or any other third-party rights whatsoever and is free and clear of all encumbrances and </w:t>
      </w:r>
      <w:proofErr w:type="gramStart"/>
      <w:r>
        <w:t>liens</w:t>
      </w:r>
      <w:proofErr w:type="gramEnd"/>
      <w:r>
        <w:t xml:space="preserve"> of any kind</w:t>
      </w:r>
      <w:r w:rsidRPr="009A5185">
        <w:t xml:space="preserve">. The </w:t>
      </w:r>
      <w:r>
        <w:t xml:space="preserve">ASC </w:t>
      </w:r>
      <w:r w:rsidRPr="009A5185">
        <w:t xml:space="preserve">and I acknowledge that The Leapfrog Group may use this information in a commercial manner for profit. The </w:t>
      </w:r>
      <w:r>
        <w:t xml:space="preserve">ASC </w:t>
      </w:r>
      <w:r w:rsidRPr="009A5185">
        <w:t xml:space="preserve">shall be liable for and shall hold harmless and indemnify The Leapfrog Group from </w:t>
      </w:r>
      <w:proofErr w:type="gramStart"/>
      <w:r w:rsidRPr="009A5185">
        <w:t>any and all</w:t>
      </w:r>
      <w:proofErr w:type="gramEnd"/>
      <w:r w:rsidRPr="009A5185">
        <w:t xml:space="preserve"> </w:t>
      </w:r>
      <w:proofErr w:type="gramStart"/>
      <w:r w:rsidRPr="009A5185">
        <w:t>damages</w:t>
      </w:r>
      <w:proofErr w:type="gramEnd"/>
      <w:r w:rsidRPr="009A5185">
        <w:t xml:space="preserve">, demands, costs, or causes of action resulting from any inaccuracies in the information or any misrepresentations in this Affirmation of Accuracy. The Leapfrog Group and its members and entities and </w:t>
      </w:r>
      <w:proofErr w:type="gramStart"/>
      <w:r w:rsidRPr="009A5185">
        <w:t>persons</w:t>
      </w:r>
      <w:proofErr w:type="gramEnd"/>
      <w:r w:rsidRPr="009A5185">
        <w:t xml:space="preserve"> who contract </w:t>
      </w:r>
      <w:r w:rsidR="00136752">
        <w:t xml:space="preserve">or have other business dealings </w:t>
      </w:r>
      <w:r w:rsidRPr="009A5185">
        <w:t>with</w:t>
      </w:r>
      <w:r>
        <w:t xml:space="preserve"> The</w:t>
      </w:r>
      <w:r w:rsidRPr="009A5185">
        <w:t xml:space="preserve"> Leapfrog</w:t>
      </w:r>
      <w:r>
        <w:t xml:space="preserve"> Group</w:t>
      </w:r>
      <w:r w:rsidRPr="009A5185">
        <w:t xml:space="preserve"> reserve the right to omit or disclaim information that is not current, accurate or truthful.</w:t>
      </w:r>
    </w:p>
    <w:p w14:paraId="49D364B5" w14:textId="77777777" w:rsidR="00B141B3" w:rsidRDefault="00B141B3" w:rsidP="00B141B3"/>
    <w:p w14:paraId="4DCB62B9" w14:textId="77777777" w:rsidR="00CD02DE" w:rsidRPr="009A5185" w:rsidRDefault="00CD02DE" w:rsidP="00CD02DE">
      <w:pPr>
        <w:spacing w:line="240" w:lineRule="auto"/>
        <w:rPr>
          <w:rFonts w:cs="Arial"/>
          <w:snapToGrid w:val="0"/>
          <w:color w:val="000000"/>
        </w:rPr>
      </w:pPr>
    </w:p>
    <w:p w14:paraId="0E972D6D" w14:textId="77777777" w:rsidR="00CD02DE" w:rsidRPr="009A5185" w:rsidRDefault="00CD02DE" w:rsidP="00CD02DE">
      <w:pPr>
        <w:spacing w:line="240" w:lineRule="auto"/>
        <w:rPr>
          <w:rFonts w:cs="Arial"/>
          <w:snapToGrid w:val="0"/>
          <w:color w:val="000000"/>
        </w:rPr>
      </w:pPr>
      <w:r w:rsidRPr="009A5185">
        <w:rPr>
          <w:rFonts w:cs="Arial"/>
          <w:snapToGrid w:val="0"/>
          <w:color w:val="000000"/>
        </w:rPr>
        <w:t>Affirmed by _____</w:t>
      </w:r>
      <w:r>
        <w:rPr>
          <w:rFonts w:cs="Arial"/>
          <w:snapToGrid w:val="0"/>
          <w:color w:val="000000"/>
        </w:rPr>
        <w:t>_______</w:t>
      </w:r>
      <w:r w:rsidRPr="009A5185">
        <w:rPr>
          <w:rFonts w:cs="Arial"/>
          <w:snapToGrid w:val="0"/>
          <w:color w:val="000000"/>
        </w:rPr>
        <w:t xml:space="preserve">________________, the </w:t>
      </w:r>
      <w:r>
        <w:rPr>
          <w:rFonts w:cs="Arial"/>
          <w:snapToGrid w:val="0"/>
          <w:color w:val="000000"/>
        </w:rPr>
        <w:t>ASC’s</w:t>
      </w:r>
      <w:r w:rsidRPr="009A5185">
        <w:rPr>
          <w:rFonts w:cs="Arial"/>
          <w:snapToGrid w:val="0"/>
          <w:color w:val="000000"/>
        </w:rPr>
        <w:t xml:space="preserve"> ___________________________,</w:t>
      </w:r>
    </w:p>
    <w:p w14:paraId="58B65662" w14:textId="77777777" w:rsidR="00CD02DE" w:rsidRPr="009A5185" w:rsidRDefault="00CD02DE" w:rsidP="00CD02DE">
      <w:pPr>
        <w:spacing w:line="240" w:lineRule="auto"/>
        <w:ind w:left="720" w:firstLine="720"/>
        <w:rPr>
          <w:rFonts w:cs="Arial"/>
        </w:rPr>
      </w:pPr>
      <w:r w:rsidRPr="009A5185">
        <w:rPr>
          <w:rFonts w:cs="Arial"/>
        </w:rPr>
        <w:t>(</w:t>
      </w:r>
      <w:r w:rsidRPr="00CD02DE">
        <w:rPr>
          <w:rFonts w:cs="Arial"/>
          <w:i/>
        </w:rPr>
        <w:t>First Name, Last Name</w:t>
      </w:r>
      <w:r w:rsidRPr="009A5185">
        <w:rPr>
          <w:rFonts w:cs="Arial"/>
        </w:rPr>
        <w:t>)</w:t>
      </w:r>
      <w:r w:rsidRPr="009A5185">
        <w:rPr>
          <w:rFonts w:cs="Arial"/>
        </w:rPr>
        <w:tab/>
      </w:r>
      <w:r w:rsidRPr="009A5185">
        <w:rPr>
          <w:rFonts w:cs="Arial"/>
        </w:rPr>
        <w:tab/>
      </w:r>
      <w:r w:rsidRPr="009A5185">
        <w:rPr>
          <w:rFonts w:cs="Arial"/>
        </w:rPr>
        <w:tab/>
      </w:r>
      <w:r>
        <w:rPr>
          <w:rFonts w:cs="Arial"/>
        </w:rPr>
        <w:tab/>
      </w:r>
      <w:r w:rsidRPr="009A5185">
        <w:rPr>
          <w:rFonts w:cs="Arial"/>
        </w:rPr>
        <w:t>(</w:t>
      </w:r>
      <w:r w:rsidRPr="00CD02DE">
        <w:rPr>
          <w:rFonts w:cs="Arial"/>
          <w:i/>
        </w:rPr>
        <w:t>Title</w:t>
      </w:r>
      <w:r w:rsidRPr="009A5185">
        <w:rPr>
          <w:rFonts w:cs="Arial"/>
        </w:rPr>
        <w:t>)</w:t>
      </w:r>
    </w:p>
    <w:p w14:paraId="661CD8BF" w14:textId="77777777" w:rsidR="00CD02DE" w:rsidRDefault="00CD02DE" w:rsidP="00CD02DE">
      <w:pPr>
        <w:spacing w:line="240" w:lineRule="auto"/>
        <w:rPr>
          <w:rFonts w:cs="Arial"/>
          <w:snapToGrid w:val="0"/>
        </w:rPr>
      </w:pPr>
    </w:p>
    <w:p w14:paraId="7BB40DD8" w14:textId="77777777" w:rsidR="00CD02DE" w:rsidRPr="009A5185" w:rsidRDefault="00CD02DE" w:rsidP="00CD02DE">
      <w:pPr>
        <w:spacing w:line="240" w:lineRule="auto"/>
        <w:rPr>
          <w:rFonts w:cs="Arial"/>
          <w:snapToGrid w:val="0"/>
        </w:rPr>
      </w:pPr>
      <w:r w:rsidRPr="009A5185">
        <w:rPr>
          <w:rFonts w:cs="Arial"/>
          <w:snapToGrid w:val="0"/>
        </w:rPr>
        <w:t>On _______________________.</w:t>
      </w:r>
    </w:p>
    <w:p w14:paraId="45841E57" w14:textId="77777777" w:rsidR="00453708" w:rsidRPr="00453708" w:rsidRDefault="00453708" w:rsidP="00453708">
      <w:pPr>
        <w:pStyle w:val="Subtitle"/>
        <w:ind w:left="720" w:firstLine="720"/>
        <w:rPr>
          <w:b w:val="0"/>
        </w:rPr>
      </w:pPr>
      <w:r w:rsidRPr="00453708">
        <w:rPr>
          <w:rFonts w:cs="Arial"/>
          <w:b w:val="0"/>
        </w:rPr>
        <w:t>(</w:t>
      </w:r>
      <w:r>
        <w:rPr>
          <w:rFonts w:cs="Arial"/>
          <w:b w:val="0"/>
          <w:i/>
        </w:rPr>
        <w:t>Date</w:t>
      </w:r>
      <w:r w:rsidRPr="00453708">
        <w:rPr>
          <w:rFonts w:cs="Arial"/>
          <w:b w:val="0"/>
        </w:rPr>
        <w:t>)</w:t>
      </w:r>
    </w:p>
    <w:p w14:paraId="788CC7A5" w14:textId="77777777" w:rsidR="00453708" w:rsidRDefault="00453708">
      <w:r>
        <w:br w:type="page"/>
      </w:r>
    </w:p>
    <w:p w14:paraId="4BD3EF30" w14:textId="77777777" w:rsidR="00DB3845" w:rsidRDefault="00307507" w:rsidP="00DB3845">
      <w:pPr>
        <w:pStyle w:val="Heading2"/>
      </w:pPr>
      <w:bookmarkStart w:id="150" w:name="_Toc193965941"/>
      <w:r>
        <w:lastRenderedPageBreak/>
        <w:t>Section 3</w:t>
      </w:r>
      <w:r w:rsidR="00DB3845">
        <w:t xml:space="preserve">: </w:t>
      </w:r>
      <w:r w:rsidR="00A70935">
        <w:t>Volume and Safety of Procedures</w:t>
      </w:r>
      <w:r w:rsidR="00DB3845">
        <w:t xml:space="preserve"> Reference Information</w:t>
      </w:r>
      <w:bookmarkEnd w:id="150"/>
    </w:p>
    <w:p w14:paraId="1C8BF428" w14:textId="77777777" w:rsidR="00DB3845" w:rsidRDefault="00DB3845" w:rsidP="00E43CC2">
      <w:pPr>
        <w:spacing w:after="0" w:line="240" w:lineRule="auto"/>
      </w:pPr>
    </w:p>
    <w:p w14:paraId="402275B4" w14:textId="5C0321A6" w:rsidR="00465388" w:rsidRDefault="00465388" w:rsidP="00E43CC2">
      <w:pPr>
        <w:pStyle w:val="Heading4"/>
        <w:spacing w:before="0" w:line="240" w:lineRule="auto"/>
      </w:pPr>
      <w:bookmarkStart w:id="151" w:name="_Toc193965942"/>
      <w:r>
        <w:t xml:space="preserve">What’s New in the </w:t>
      </w:r>
      <w:r w:rsidR="005C63AE">
        <w:t>202</w:t>
      </w:r>
      <w:r w:rsidR="00CE3EB1">
        <w:t>5</w:t>
      </w:r>
      <w:r>
        <w:t xml:space="preserve"> Survey</w:t>
      </w:r>
      <w:bookmarkEnd w:id="151"/>
    </w:p>
    <w:p w14:paraId="5416659A" w14:textId="77777777" w:rsidR="00E43CC2" w:rsidRPr="00E43CC2" w:rsidRDefault="00E43CC2" w:rsidP="00E43CC2">
      <w:pPr>
        <w:spacing w:after="0" w:line="240" w:lineRule="auto"/>
      </w:pPr>
    </w:p>
    <w:p w14:paraId="3A8928A8" w14:textId="77777777" w:rsidR="00CE4DF8" w:rsidRPr="00646526" w:rsidRDefault="00CE4DF8" w:rsidP="00CE4DF8">
      <w:pPr>
        <w:spacing w:line="240" w:lineRule="auto"/>
        <w:contextualSpacing/>
        <w:rPr>
          <w:b/>
          <w:bCs/>
        </w:rPr>
      </w:pPr>
      <w:bookmarkStart w:id="152" w:name="_Hlk87601779"/>
      <w:bookmarkStart w:id="153" w:name="_Hlk65059575"/>
      <w:r w:rsidRPr="00646526">
        <w:rPr>
          <w:b/>
          <w:bCs/>
        </w:rPr>
        <w:t>Section 3A: Volume of Procedures</w:t>
      </w:r>
    </w:p>
    <w:p w14:paraId="6DCC29C3" w14:textId="2323F5C7" w:rsidR="005927F3" w:rsidRDefault="005927F3" w:rsidP="005927F3">
      <w:pPr>
        <w:rPr>
          <w:rFonts w:eastAsia="Times New Roman" w:cs="Arial"/>
          <w:bCs/>
          <w:bdr w:val="none" w:sz="0" w:space="0" w:color="auto" w:frame="1"/>
        </w:rPr>
      </w:pPr>
      <w:r w:rsidRPr="00765645">
        <w:rPr>
          <w:rFonts w:eastAsia="Times New Roman" w:cs="Arial"/>
          <w:bCs/>
          <w:bdr w:val="none" w:sz="0" w:space="0" w:color="auto" w:frame="1"/>
        </w:rPr>
        <w:t xml:space="preserve">Leapfrog </w:t>
      </w:r>
      <w:r>
        <w:rPr>
          <w:rFonts w:eastAsia="Times New Roman" w:cs="Arial"/>
          <w:bCs/>
          <w:bdr w:val="none" w:sz="0" w:space="0" w:color="auto" w:frame="1"/>
        </w:rPr>
        <w:t>added</w:t>
      </w:r>
      <w:r w:rsidRPr="00765645">
        <w:rPr>
          <w:rFonts w:eastAsia="Times New Roman" w:cs="Arial"/>
          <w:bCs/>
          <w:bdr w:val="none" w:sz="0" w:space="0" w:color="auto" w:frame="1"/>
        </w:rPr>
        <w:t xml:space="preserve"> back </w:t>
      </w:r>
      <w:r>
        <w:rPr>
          <w:rFonts w:eastAsia="Times New Roman" w:cs="Arial"/>
          <w:bCs/>
          <w:bdr w:val="none" w:sz="0" w:space="0" w:color="auto" w:frame="1"/>
        </w:rPr>
        <w:t>five</w:t>
      </w:r>
      <w:r w:rsidRPr="00765645">
        <w:rPr>
          <w:rFonts w:eastAsia="Times New Roman" w:cs="Arial"/>
          <w:bCs/>
          <w:bdr w:val="none" w:sz="0" w:space="0" w:color="auto" w:frame="1"/>
        </w:rPr>
        <w:t xml:space="preserve"> anterior segment eye procedure CPT codes</w:t>
      </w:r>
      <w:r>
        <w:rPr>
          <w:rFonts w:eastAsia="Times New Roman" w:cs="Arial"/>
          <w:bCs/>
          <w:bdr w:val="none" w:sz="0" w:space="0" w:color="auto" w:frame="1"/>
        </w:rPr>
        <w:t xml:space="preserve"> </w:t>
      </w:r>
      <w:r w:rsidRPr="003635ED">
        <w:rPr>
          <w:rFonts w:eastAsia="Times New Roman" w:cs="Arial"/>
          <w:bCs/>
          <w:bdr w:val="none" w:sz="0" w:space="0" w:color="auto" w:frame="1"/>
        </w:rPr>
        <w:t>and four lumpectomy or quadrantectomy of breast CPT codes</w:t>
      </w:r>
      <w:r w:rsidRPr="00765645">
        <w:rPr>
          <w:rFonts w:eastAsia="Times New Roman" w:cs="Arial"/>
          <w:bCs/>
          <w:bdr w:val="none" w:sz="0" w:space="0" w:color="auto" w:frame="1"/>
        </w:rPr>
        <w:t xml:space="preserve"> for adult patients that were previously removed in 2024, due to feedback that the procedures continue to be performed in both </w:t>
      </w:r>
      <w:r>
        <w:rPr>
          <w:rFonts w:eastAsia="Times New Roman" w:cs="Arial"/>
          <w:bCs/>
          <w:bdr w:val="none" w:sz="0" w:space="0" w:color="auto" w:frame="1"/>
        </w:rPr>
        <w:t>ASCs</w:t>
      </w:r>
      <w:r w:rsidRPr="00765645">
        <w:rPr>
          <w:rFonts w:eastAsia="Times New Roman" w:cs="Arial"/>
          <w:bCs/>
          <w:bdr w:val="none" w:sz="0" w:space="0" w:color="auto" w:frame="1"/>
        </w:rPr>
        <w:t xml:space="preserve"> and hospital outpatient departments.</w:t>
      </w:r>
      <w:r>
        <w:rPr>
          <w:rFonts w:eastAsia="Times New Roman" w:cs="Arial"/>
          <w:bCs/>
          <w:bdr w:val="none" w:sz="0" w:space="0" w:color="auto" w:frame="1"/>
        </w:rPr>
        <w:t xml:space="preserve"> </w:t>
      </w:r>
      <w:r w:rsidRPr="00077F1E">
        <w:rPr>
          <w:rFonts w:eastAsia="Times New Roman" w:cs="Arial"/>
          <w:bCs/>
          <w:bdr w:val="none" w:sz="0" w:space="0" w:color="auto" w:frame="1"/>
        </w:rPr>
        <w:t xml:space="preserve">In addition, Leapfrog </w:t>
      </w:r>
      <w:r w:rsidR="00EB2D82">
        <w:rPr>
          <w:rFonts w:eastAsia="Times New Roman" w:cs="Arial"/>
          <w:bCs/>
          <w:bdr w:val="none" w:sz="0" w:space="0" w:color="auto" w:frame="1"/>
        </w:rPr>
        <w:t xml:space="preserve">added </w:t>
      </w:r>
      <w:r w:rsidRPr="00077F1E">
        <w:rPr>
          <w:rFonts w:eastAsia="Times New Roman" w:cs="Arial"/>
          <w:bCs/>
          <w:bdr w:val="none" w:sz="0" w:space="0" w:color="auto" w:frame="1"/>
        </w:rPr>
        <w:t>three new CPT codes for spinal fusion for adult patients, two new CPT codes for nasal/sinus procedures for both adult and pediatric patients, and one new CPT code for cystourethroscopy for adult patients.</w:t>
      </w:r>
    </w:p>
    <w:p w14:paraId="5099AB55" w14:textId="77777777" w:rsidR="004C69B9" w:rsidRPr="004C69B9" w:rsidRDefault="004C69B9" w:rsidP="004C69B9">
      <w:pPr>
        <w:spacing w:after="0" w:line="240" w:lineRule="auto"/>
        <w:rPr>
          <w:rFonts w:eastAsia="Times New Roman" w:cs="Arial"/>
          <w:bCs/>
          <w:bdr w:val="none" w:sz="0" w:space="0" w:color="auto" w:frame="1"/>
        </w:rPr>
      </w:pPr>
    </w:p>
    <w:p w14:paraId="5307C116" w14:textId="2201278C" w:rsidR="00C63C5E" w:rsidRDefault="004B0779" w:rsidP="00C63C5E">
      <w:pPr>
        <w:spacing w:line="240" w:lineRule="auto"/>
        <w:contextualSpacing/>
        <w:rPr>
          <w:b/>
          <w:bCs/>
        </w:rPr>
      </w:pPr>
      <w:r>
        <w:rPr>
          <w:b/>
          <w:bCs/>
        </w:rPr>
        <w:t xml:space="preserve">Section </w:t>
      </w:r>
      <w:r w:rsidR="0019773B" w:rsidRPr="0019773B">
        <w:rPr>
          <w:b/>
          <w:bCs/>
        </w:rPr>
        <w:t>3</w:t>
      </w:r>
      <w:r w:rsidR="0019773B">
        <w:rPr>
          <w:b/>
          <w:bCs/>
        </w:rPr>
        <w:t>B</w:t>
      </w:r>
      <w:r w:rsidR="0019773B" w:rsidRPr="0019773B">
        <w:rPr>
          <w:b/>
          <w:bCs/>
        </w:rPr>
        <w:t xml:space="preserve">: </w:t>
      </w:r>
      <w:r w:rsidR="0019773B">
        <w:rPr>
          <w:b/>
          <w:bCs/>
        </w:rPr>
        <w:t>Facility and Surgeon Volume</w:t>
      </w:r>
    </w:p>
    <w:p w14:paraId="45E853CA" w14:textId="189B7267" w:rsidR="00C46802" w:rsidRDefault="00C46802" w:rsidP="00C46802">
      <w:pPr>
        <w:rPr>
          <w:rFonts w:eastAsia="Times New Roman" w:cs="Arial"/>
          <w:bCs/>
          <w:bdr w:val="none" w:sz="0" w:space="0" w:color="auto" w:frame="1"/>
        </w:rPr>
      </w:pPr>
      <w:r>
        <w:rPr>
          <w:rFonts w:eastAsia="Times New Roman" w:cs="Arial"/>
          <w:bCs/>
          <w:bdr w:val="none" w:sz="0" w:space="0" w:color="auto" w:frame="1"/>
        </w:rPr>
        <w:t>Leapfrog removed</w:t>
      </w:r>
      <w:r w:rsidRPr="00A76FB1">
        <w:rPr>
          <w:rFonts w:eastAsia="Times New Roman" w:cs="Arial"/>
          <w:bCs/>
          <w:bdr w:val="none" w:sz="0" w:space="0" w:color="auto" w:frame="1"/>
        </w:rPr>
        <w:t xml:space="preserve"> </w:t>
      </w:r>
      <w:r>
        <w:rPr>
          <w:rFonts w:eastAsia="Times New Roman" w:cs="Arial"/>
          <w:bCs/>
          <w:bdr w:val="none" w:sz="0" w:space="0" w:color="auto" w:frame="1"/>
        </w:rPr>
        <w:t>three</w:t>
      </w:r>
      <w:r w:rsidRPr="00A76FB1">
        <w:rPr>
          <w:rFonts w:eastAsia="Times New Roman" w:cs="Arial"/>
          <w:bCs/>
          <w:bdr w:val="none" w:sz="0" w:space="0" w:color="auto" w:frame="1"/>
        </w:rPr>
        <w:t xml:space="preserve"> procedure codes from the list of </w:t>
      </w:r>
      <w:r>
        <w:rPr>
          <w:rFonts w:eastAsia="Times New Roman" w:cs="Arial"/>
          <w:bCs/>
          <w:bdr w:val="none" w:sz="0" w:space="0" w:color="auto" w:frame="1"/>
        </w:rPr>
        <w:t xml:space="preserve">CPT </w:t>
      </w:r>
      <w:r w:rsidRPr="00A76FB1">
        <w:rPr>
          <w:rFonts w:eastAsia="Times New Roman" w:cs="Arial"/>
          <w:bCs/>
          <w:bdr w:val="none" w:sz="0" w:space="0" w:color="auto" w:frame="1"/>
        </w:rPr>
        <w:t>codes used to count same-day bariatric procedures as they do not meet the criteria for inclusion in our volume standards</w:t>
      </w:r>
      <w:r>
        <w:rPr>
          <w:rFonts w:eastAsia="Times New Roman" w:cs="Arial"/>
          <w:bCs/>
          <w:bdr w:val="none" w:sz="0" w:space="0" w:color="auto" w:frame="1"/>
        </w:rPr>
        <w:t xml:space="preserve"> since</w:t>
      </w:r>
      <w:r w:rsidRPr="00A76FB1">
        <w:rPr>
          <w:rFonts w:eastAsia="Times New Roman" w:cs="Arial"/>
          <w:bCs/>
          <w:bdr w:val="none" w:sz="0" w:space="0" w:color="auto" w:frame="1"/>
        </w:rPr>
        <w:t xml:space="preserve"> they are used for the placement of gastric banding rather than bypass of the stomach.</w:t>
      </w:r>
    </w:p>
    <w:p w14:paraId="4C45101B" w14:textId="77777777" w:rsidR="00884836" w:rsidRPr="00884836" w:rsidRDefault="00884836" w:rsidP="00884836">
      <w:pPr>
        <w:spacing w:after="0" w:line="240" w:lineRule="auto"/>
        <w:contextualSpacing/>
      </w:pPr>
    </w:p>
    <w:p w14:paraId="1E82ABA1" w14:textId="2637863E" w:rsidR="00F45CE7" w:rsidRDefault="004B0779" w:rsidP="00F45CE7">
      <w:pPr>
        <w:spacing w:after="0" w:line="240" w:lineRule="auto"/>
        <w:contextualSpacing/>
        <w:rPr>
          <w:b/>
          <w:bCs/>
        </w:rPr>
      </w:pPr>
      <w:r>
        <w:rPr>
          <w:b/>
          <w:bCs/>
        </w:rPr>
        <w:t xml:space="preserve">Section </w:t>
      </w:r>
      <w:r w:rsidR="0019773B" w:rsidRPr="0019773B">
        <w:rPr>
          <w:b/>
          <w:bCs/>
        </w:rPr>
        <w:t>3</w:t>
      </w:r>
      <w:r w:rsidR="0019773B">
        <w:rPr>
          <w:b/>
          <w:bCs/>
        </w:rPr>
        <w:t>C</w:t>
      </w:r>
      <w:r w:rsidR="0019773B" w:rsidRPr="0019773B">
        <w:rPr>
          <w:b/>
          <w:bCs/>
        </w:rPr>
        <w:t xml:space="preserve">: </w:t>
      </w:r>
      <w:r w:rsidR="00F45CE7">
        <w:rPr>
          <w:b/>
          <w:bCs/>
        </w:rPr>
        <w:t>CMS Outcome Measures</w:t>
      </w:r>
    </w:p>
    <w:p w14:paraId="15FF13A3" w14:textId="77777777" w:rsidR="00F45CE7" w:rsidRPr="00DF3F69" w:rsidRDefault="00F45CE7" w:rsidP="00F45CE7">
      <w:pPr>
        <w:rPr>
          <w:rFonts w:cs="Arial"/>
          <w:szCs w:val="20"/>
        </w:rPr>
      </w:pPr>
      <w:r w:rsidRPr="00DF3F69">
        <w:rPr>
          <w:rFonts w:cs="Arial"/>
          <w:szCs w:val="20"/>
        </w:rPr>
        <w:t xml:space="preserve">Leapfrog </w:t>
      </w:r>
      <w:r>
        <w:rPr>
          <w:rFonts w:cs="Arial"/>
          <w:szCs w:val="20"/>
        </w:rPr>
        <w:t>has added</w:t>
      </w:r>
      <w:r w:rsidRPr="00DF3F69">
        <w:rPr>
          <w:rFonts w:cs="Arial"/>
          <w:szCs w:val="20"/>
        </w:rPr>
        <w:t xml:space="preserve"> four new measures to this subsection, formally titled “Patient Follow-up,” that are publicly reported on the CMS Care Compare website, as part of the Ambulatory Surgical Center Quality Reporting (ASCQR) program:</w:t>
      </w:r>
    </w:p>
    <w:p w14:paraId="75A10703" w14:textId="4368D7BF" w:rsidR="00F45CE7" w:rsidRPr="00DF3F69" w:rsidRDefault="00F45CE7" w:rsidP="00B45D6A">
      <w:pPr>
        <w:pStyle w:val="ListParagraph"/>
        <w:numPr>
          <w:ilvl w:val="0"/>
          <w:numId w:val="161"/>
        </w:numPr>
        <w:spacing w:before="200" w:after="200" w:line="276" w:lineRule="auto"/>
        <w:rPr>
          <w:rFonts w:cs="Arial"/>
          <w:szCs w:val="20"/>
        </w:rPr>
      </w:pPr>
      <w:r w:rsidRPr="00DF3F69">
        <w:rPr>
          <w:rFonts w:cs="Arial"/>
          <w:szCs w:val="20"/>
        </w:rPr>
        <w:t xml:space="preserve">ASC-1: </w:t>
      </w:r>
      <w:r w:rsidR="00222C50">
        <w:rPr>
          <w:rFonts w:cs="Arial"/>
          <w:szCs w:val="20"/>
        </w:rPr>
        <w:t>Percentage</w:t>
      </w:r>
      <w:r w:rsidRPr="00DF3F69">
        <w:rPr>
          <w:rFonts w:cs="Arial"/>
          <w:szCs w:val="20"/>
        </w:rPr>
        <w:t xml:space="preserve"> of </w:t>
      </w:r>
      <w:r w:rsidR="00AD0169">
        <w:rPr>
          <w:rFonts w:cs="Arial"/>
          <w:szCs w:val="20"/>
        </w:rPr>
        <w:t>P</w:t>
      </w:r>
      <w:r w:rsidRPr="00DF3F69">
        <w:rPr>
          <w:rFonts w:cs="Arial"/>
          <w:szCs w:val="20"/>
        </w:rPr>
        <w:t xml:space="preserve">atients </w:t>
      </w:r>
      <w:r w:rsidR="00095AD2">
        <w:rPr>
          <w:rFonts w:cs="Arial"/>
          <w:szCs w:val="20"/>
        </w:rPr>
        <w:t>W</w:t>
      </w:r>
      <w:r w:rsidRPr="00DF3F69">
        <w:rPr>
          <w:rFonts w:cs="Arial"/>
          <w:szCs w:val="20"/>
        </w:rPr>
        <w:t xml:space="preserve">ho </w:t>
      </w:r>
      <w:r w:rsidR="00095AD2">
        <w:rPr>
          <w:rFonts w:cs="Arial"/>
          <w:szCs w:val="20"/>
        </w:rPr>
        <w:t>E</w:t>
      </w:r>
      <w:r w:rsidRPr="00DF3F69">
        <w:rPr>
          <w:rFonts w:cs="Arial"/>
          <w:szCs w:val="20"/>
        </w:rPr>
        <w:t xml:space="preserve">xperience a </w:t>
      </w:r>
      <w:r w:rsidR="00095AD2">
        <w:rPr>
          <w:rFonts w:cs="Arial"/>
          <w:szCs w:val="20"/>
        </w:rPr>
        <w:t>B</w:t>
      </w:r>
      <w:r w:rsidRPr="00DF3F69">
        <w:rPr>
          <w:rFonts w:cs="Arial"/>
          <w:szCs w:val="20"/>
        </w:rPr>
        <w:t xml:space="preserve">urn </w:t>
      </w:r>
      <w:r w:rsidR="00095AD2">
        <w:rPr>
          <w:rFonts w:cs="Arial"/>
          <w:szCs w:val="20"/>
        </w:rPr>
        <w:t>P</w:t>
      </w:r>
      <w:r w:rsidRPr="00DF3F69">
        <w:rPr>
          <w:rFonts w:cs="Arial"/>
          <w:szCs w:val="20"/>
        </w:rPr>
        <w:t xml:space="preserve">rior to </w:t>
      </w:r>
      <w:r w:rsidR="00095AD2">
        <w:rPr>
          <w:rFonts w:cs="Arial"/>
          <w:szCs w:val="20"/>
        </w:rPr>
        <w:t>D</w:t>
      </w:r>
      <w:r w:rsidRPr="00DF3F69">
        <w:rPr>
          <w:rFonts w:cs="Arial"/>
          <w:szCs w:val="20"/>
        </w:rPr>
        <w:t xml:space="preserve">ischarge </w:t>
      </w:r>
      <w:r w:rsidR="00B57D9A">
        <w:rPr>
          <w:rFonts w:cs="Arial"/>
          <w:szCs w:val="20"/>
        </w:rPr>
        <w:t>f</w:t>
      </w:r>
      <w:r w:rsidRPr="00DF3F69">
        <w:rPr>
          <w:rFonts w:cs="Arial"/>
          <w:szCs w:val="20"/>
        </w:rPr>
        <w:t>rom the ASC</w:t>
      </w:r>
    </w:p>
    <w:p w14:paraId="3D970423" w14:textId="60D56497" w:rsidR="00F45CE7" w:rsidRPr="00DF3F69" w:rsidRDefault="00F45CE7" w:rsidP="00B45D6A">
      <w:pPr>
        <w:pStyle w:val="ListParagraph"/>
        <w:numPr>
          <w:ilvl w:val="0"/>
          <w:numId w:val="161"/>
        </w:numPr>
        <w:spacing w:before="200" w:after="200" w:line="276" w:lineRule="auto"/>
        <w:rPr>
          <w:rFonts w:cs="Arial"/>
          <w:szCs w:val="20"/>
        </w:rPr>
      </w:pPr>
      <w:r w:rsidRPr="00DF3F69">
        <w:rPr>
          <w:rFonts w:cs="Arial"/>
          <w:szCs w:val="20"/>
        </w:rPr>
        <w:t xml:space="preserve">ASC-2: </w:t>
      </w:r>
      <w:r w:rsidR="00222C50">
        <w:rPr>
          <w:rFonts w:cs="Arial"/>
          <w:szCs w:val="20"/>
        </w:rPr>
        <w:t>Percentage</w:t>
      </w:r>
      <w:r w:rsidRPr="00DF3F69">
        <w:rPr>
          <w:rFonts w:cs="Arial"/>
          <w:szCs w:val="20"/>
        </w:rPr>
        <w:t xml:space="preserve"> of </w:t>
      </w:r>
      <w:r w:rsidR="00095AD2">
        <w:rPr>
          <w:rFonts w:cs="Arial"/>
          <w:szCs w:val="20"/>
        </w:rPr>
        <w:t>P</w:t>
      </w:r>
      <w:r w:rsidRPr="00DF3F69">
        <w:rPr>
          <w:rFonts w:cs="Arial"/>
          <w:szCs w:val="20"/>
        </w:rPr>
        <w:t xml:space="preserve">atients </w:t>
      </w:r>
      <w:r w:rsidR="00095AD2">
        <w:rPr>
          <w:rFonts w:cs="Arial"/>
          <w:szCs w:val="20"/>
        </w:rPr>
        <w:t>W</w:t>
      </w:r>
      <w:r w:rsidRPr="00DF3F69">
        <w:rPr>
          <w:rFonts w:cs="Arial"/>
          <w:szCs w:val="20"/>
        </w:rPr>
        <w:t xml:space="preserve">ho </w:t>
      </w:r>
      <w:r w:rsidR="00095AD2">
        <w:rPr>
          <w:rFonts w:cs="Arial"/>
          <w:szCs w:val="20"/>
        </w:rPr>
        <w:t>E</w:t>
      </w:r>
      <w:r w:rsidRPr="00DF3F69">
        <w:rPr>
          <w:rFonts w:cs="Arial"/>
          <w:szCs w:val="20"/>
        </w:rPr>
        <w:t xml:space="preserve">xperience a </w:t>
      </w:r>
      <w:r w:rsidR="00095AD2">
        <w:rPr>
          <w:rFonts w:cs="Arial"/>
          <w:szCs w:val="20"/>
        </w:rPr>
        <w:t>F</w:t>
      </w:r>
      <w:r w:rsidRPr="00DF3F69">
        <w:rPr>
          <w:rFonts w:cs="Arial"/>
          <w:szCs w:val="20"/>
        </w:rPr>
        <w:t xml:space="preserve">all </w:t>
      </w:r>
      <w:r w:rsidR="00095AD2">
        <w:rPr>
          <w:rFonts w:cs="Arial"/>
          <w:szCs w:val="20"/>
        </w:rPr>
        <w:t>W</w:t>
      </w:r>
      <w:r w:rsidRPr="00DF3F69">
        <w:rPr>
          <w:rFonts w:cs="Arial"/>
          <w:szCs w:val="20"/>
        </w:rPr>
        <w:t>ithin the ASC</w:t>
      </w:r>
    </w:p>
    <w:p w14:paraId="65868AE7" w14:textId="51058AFF" w:rsidR="00F45CE7" w:rsidRPr="00DF3F69" w:rsidRDefault="00F45CE7" w:rsidP="00B45D6A">
      <w:pPr>
        <w:pStyle w:val="ListParagraph"/>
        <w:numPr>
          <w:ilvl w:val="0"/>
          <w:numId w:val="161"/>
        </w:numPr>
        <w:spacing w:before="200" w:after="200" w:line="276" w:lineRule="auto"/>
        <w:rPr>
          <w:rFonts w:cs="Arial"/>
          <w:szCs w:val="20"/>
        </w:rPr>
      </w:pPr>
      <w:r w:rsidRPr="00DF3F69">
        <w:rPr>
          <w:rFonts w:cs="Arial"/>
          <w:szCs w:val="20"/>
        </w:rPr>
        <w:t xml:space="preserve">ASC-3: </w:t>
      </w:r>
      <w:r w:rsidR="00222C50">
        <w:rPr>
          <w:rFonts w:cs="Arial"/>
          <w:szCs w:val="20"/>
        </w:rPr>
        <w:t>Percentage</w:t>
      </w:r>
      <w:r w:rsidRPr="00DF3F69">
        <w:rPr>
          <w:rFonts w:cs="Arial"/>
          <w:szCs w:val="20"/>
        </w:rPr>
        <w:t xml:space="preserve"> of </w:t>
      </w:r>
      <w:r w:rsidR="00095AD2">
        <w:rPr>
          <w:rFonts w:cs="Arial"/>
          <w:szCs w:val="20"/>
        </w:rPr>
        <w:t>P</w:t>
      </w:r>
      <w:r w:rsidRPr="00DF3F69">
        <w:rPr>
          <w:rFonts w:cs="Arial"/>
          <w:szCs w:val="20"/>
        </w:rPr>
        <w:t xml:space="preserve">atients </w:t>
      </w:r>
      <w:r w:rsidR="00095AD2">
        <w:rPr>
          <w:rFonts w:cs="Arial"/>
          <w:szCs w:val="20"/>
        </w:rPr>
        <w:t>W</w:t>
      </w:r>
      <w:r w:rsidRPr="00DF3F69">
        <w:rPr>
          <w:rFonts w:cs="Arial"/>
          <w:szCs w:val="20"/>
        </w:rPr>
        <w:t xml:space="preserve">ho </w:t>
      </w:r>
      <w:r w:rsidR="00095AD2">
        <w:rPr>
          <w:rFonts w:cs="Arial"/>
          <w:szCs w:val="20"/>
        </w:rPr>
        <w:t>E</w:t>
      </w:r>
      <w:r w:rsidRPr="00DF3F69">
        <w:rPr>
          <w:rFonts w:cs="Arial"/>
          <w:szCs w:val="20"/>
        </w:rPr>
        <w:t xml:space="preserve">xperience a </w:t>
      </w:r>
      <w:r w:rsidR="00095AD2">
        <w:rPr>
          <w:rFonts w:cs="Arial"/>
          <w:szCs w:val="20"/>
        </w:rPr>
        <w:t>W</w:t>
      </w:r>
      <w:r w:rsidRPr="00DF3F69">
        <w:rPr>
          <w:rFonts w:cs="Arial"/>
          <w:szCs w:val="20"/>
        </w:rPr>
        <w:t xml:space="preserve">rong </w:t>
      </w:r>
      <w:r w:rsidR="00095AD2">
        <w:rPr>
          <w:rFonts w:cs="Arial"/>
          <w:szCs w:val="20"/>
        </w:rPr>
        <w:t>S</w:t>
      </w:r>
      <w:r w:rsidRPr="00DF3F69">
        <w:rPr>
          <w:rFonts w:cs="Arial"/>
          <w:szCs w:val="20"/>
        </w:rPr>
        <w:t xml:space="preserve">ite, </w:t>
      </w:r>
      <w:r w:rsidR="00095AD2">
        <w:rPr>
          <w:rFonts w:cs="Arial"/>
          <w:szCs w:val="20"/>
        </w:rPr>
        <w:t>S</w:t>
      </w:r>
      <w:r w:rsidRPr="00DF3F69">
        <w:rPr>
          <w:rFonts w:cs="Arial"/>
          <w:szCs w:val="20"/>
        </w:rPr>
        <w:t xml:space="preserve">ide, </w:t>
      </w:r>
      <w:r w:rsidR="00095AD2">
        <w:rPr>
          <w:rFonts w:cs="Arial"/>
          <w:szCs w:val="20"/>
        </w:rPr>
        <w:t>P</w:t>
      </w:r>
      <w:r w:rsidRPr="00DF3F69">
        <w:rPr>
          <w:rFonts w:cs="Arial"/>
          <w:szCs w:val="20"/>
        </w:rPr>
        <w:t xml:space="preserve">atient, </w:t>
      </w:r>
      <w:r w:rsidR="00095AD2">
        <w:rPr>
          <w:rFonts w:cs="Arial"/>
          <w:szCs w:val="20"/>
        </w:rPr>
        <w:t>P</w:t>
      </w:r>
      <w:r w:rsidRPr="00DF3F69">
        <w:rPr>
          <w:rFonts w:cs="Arial"/>
          <w:szCs w:val="20"/>
        </w:rPr>
        <w:t xml:space="preserve">rocedure or </w:t>
      </w:r>
      <w:r w:rsidR="00095AD2">
        <w:rPr>
          <w:rFonts w:cs="Arial"/>
          <w:szCs w:val="20"/>
        </w:rPr>
        <w:t>I</w:t>
      </w:r>
      <w:r w:rsidRPr="00DF3F69">
        <w:rPr>
          <w:rFonts w:cs="Arial"/>
          <w:szCs w:val="20"/>
        </w:rPr>
        <w:t>mplant</w:t>
      </w:r>
    </w:p>
    <w:p w14:paraId="758BB81A" w14:textId="72A00CCD" w:rsidR="00F45CE7" w:rsidRPr="00DF3F69" w:rsidRDefault="00F45CE7" w:rsidP="00B45D6A">
      <w:pPr>
        <w:pStyle w:val="ListParagraph"/>
        <w:numPr>
          <w:ilvl w:val="0"/>
          <w:numId w:val="161"/>
        </w:numPr>
        <w:spacing w:before="200" w:after="200" w:line="276" w:lineRule="auto"/>
        <w:rPr>
          <w:rFonts w:cs="Arial"/>
          <w:szCs w:val="20"/>
        </w:rPr>
      </w:pPr>
      <w:r w:rsidRPr="00DF3F69">
        <w:rPr>
          <w:rFonts w:cs="Arial"/>
          <w:szCs w:val="20"/>
        </w:rPr>
        <w:t xml:space="preserve">ASC-4: Percentage of ASC </w:t>
      </w:r>
      <w:r w:rsidR="00095AD2">
        <w:rPr>
          <w:rFonts w:cs="Arial"/>
          <w:szCs w:val="20"/>
        </w:rPr>
        <w:t>P</w:t>
      </w:r>
      <w:r w:rsidRPr="00DF3F69">
        <w:rPr>
          <w:rFonts w:cs="Arial"/>
          <w:szCs w:val="20"/>
        </w:rPr>
        <w:t xml:space="preserve">atients </w:t>
      </w:r>
      <w:r w:rsidR="00095AD2">
        <w:rPr>
          <w:rFonts w:cs="Arial"/>
          <w:szCs w:val="20"/>
        </w:rPr>
        <w:t>W</w:t>
      </w:r>
      <w:r w:rsidRPr="00DF3F69">
        <w:rPr>
          <w:rFonts w:cs="Arial"/>
          <w:szCs w:val="20"/>
        </w:rPr>
        <w:t xml:space="preserve">ho </w:t>
      </w:r>
      <w:r w:rsidR="00184533">
        <w:rPr>
          <w:rFonts w:cs="Arial"/>
          <w:szCs w:val="20"/>
        </w:rPr>
        <w:t>A</w:t>
      </w:r>
      <w:r w:rsidRPr="00DF3F69">
        <w:rPr>
          <w:rFonts w:cs="Arial"/>
          <w:szCs w:val="20"/>
        </w:rPr>
        <w:t xml:space="preserve">re </w:t>
      </w:r>
      <w:r w:rsidR="00095AD2">
        <w:rPr>
          <w:rFonts w:cs="Arial"/>
          <w:szCs w:val="20"/>
        </w:rPr>
        <w:t>T</w:t>
      </w:r>
      <w:r w:rsidRPr="00DF3F69">
        <w:rPr>
          <w:rFonts w:cs="Arial"/>
          <w:szCs w:val="20"/>
        </w:rPr>
        <w:t xml:space="preserve">ransferred or </w:t>
      </w:r>
      <w:r w:rsidR="00095AD2">
        <w:rPr>
          <w:rFonts w:cs="Arial"/>
          <w:szCs w:val="20"/>
        </w:rPr>
        <w:t>A</w:t>
      </w:r>
      <w:r w:rsidRPr="00DF3F69">
        <w:rPr>
          <w:rFonts w:cs="Arial"/>
          <w:szCs w:val="20"/>
        </w:rPr>
        <w:t xml:space="preserve">dmitted to a </w:t>
      </w:r>
      <w:r w:rsidR="00095AD2">
        <w:rPr>
          <w:rFonts w:cs="Arial"/>
          <w:szCs w:val="20"/>
        </w:rPr>
        <w:t>H</w:t>
      </w:r>
      <w:r w:rsidRPr="00DF3F69">
        <w:rPr>
          <w:rFonts w:cs="Arial"/>
          <w:szCs w:val="20"/>
        </w:rPr>
        <w:t xml:space="preserve">ospital </w:t>
      </w:r>
      <w:r w:rsidR="00095AD2">
        <w:rPr>
          <w:rFonts w:cs="Arial"/>
          <w:szCs w:val="20"/>
        </w:rPr>
        <w:t>U</w:t>
      </w:r>
      <w:r w:rsidRPr="00DF3F69">
        <w:rPr>
          <w:rFonts w:cs="Arial"/>
          <w:szCs w:val="20"/>
        </w:rPr>
        <w:t xml:space="preserve">pon </w:t>
      </w:r>
      <w:r w:rsidR="00095AD2">
        <w:rPr>
          <w:rFonts w:cs="Arial"/>
          <w:szCs w:val="20"/>
        </w:rPr>
        <w:t>D</w:t>
      </w:r>
      <w:r w:rsidRPr="00DF3F69">
        <w:rPr>
          <w:rFonts w:cs="Arial"/>
          <w:szCs w:val="20"/>
        </w:rPr>
        <w:t xml:space="preserve">ischarge </w:t>
      </w:r>
      <w:r w:rsidR="00B57D9A">
        <w:rPr>
          <w:rFonts w:cs="Arial"/>
          <w:szCs w:val="20"/>
        </w:rPr>
        <w:t>f</w:t>
      </w:r>
      <w:r w:rsidRPr="00DF3F69">
        <w:rPr>
          <w:rFonts w:cs="Arial"/>
          <w:szCs w:val="20"/>
        </w:rPr>
        <w:t>rom the ASC</w:t>
      </w:r>
    </w:p>
    <w:p w14:paraId="0C22A4C6" w14:textId="77777777" w:rsidR="00F45CE7" w:rsidRPr="00DF3F69" w:rsidRDefault="00F45CE7" w:rsidP="00F45CE7">
      <w:pPr>
        <w:rPr>
          <w:rFonts w:cs="Arial"/>
          <w:szCs w:val="20"/>
        </w:rPr>
      </w:pPr>
      <w:r w:rsidRPr="00DF3F69">
        <w:rPr>
          <w:rFonts w:cs="Arial"/>
          <w:szCs w:val="20"/>
        </w:rPr>
        <w:t xml:space="preserve">These measures are in addition to the three CMS ASCQR measures collected in prior years: </w:t>
      </w:r>
    </w:p>
    <w:p w14:paraId="281805FD" w14:textId="77777777" w:rsidR="00F45CE7" w:rsidRPr="00D15EC5" w:rsidRDefault="00F45CE7" w:rsidP="00B45D6A">
      <w:pPr>
        <w:pStyle w:val="ListParagraph"/>
        <w:numPr>
          <w:ilvl w:val="0"/>
          <w:numId w:val="159"/>
        </w:numPr>
        <w:spacing w:before="200" w:after="200" w:line="276" w:lineRule="auto"/>
        <w:rPr>
          <w:rFonts w:cs="Arial"/>
          <w:szCs w:val="20"/>
        </w:rPr>
      </w:pPr>
      <w:r w:rsidRPr="00D15EC5">
        <w:rPr>
          <w:rFonts w:cs="Arial"/>
          <w:szCs w:val="20"/>
        </w:rPr>
        <w:t xml:space="preserve">ASC-12: Rate of Unplanned Hospital Visits After an Outpatient Colonoscopy </w:t>
      </w:r>
    </w:p>
    <w:p w14:paraId="3CAA8E61" w14:textId="77777777" w:rsidR="00F45CE7" w:rsidRPr="00D15EC5" w:rsidRDefault="00F45CE7" w:rsidP="00B45D6A">
      <w:pPr>
        <w:pStyle w:val="ListParagraph"/>
        <w:numPr>
          <w:ilvl w:val="0"/>
          <w:numId w:val="159"/>
        </w:numPr>
        <w:spacing w:before="200" w:after="200" w:line="276" w:lineRule="auto"/>
        <w:rPr>
          <w:rFonts w:cs="Arial"/>
          <w:szCs w:val="20"/>
        </w:rPr>
      </w:pPr>
      <w:r w:rsidRPr="00D15EC5">
        <w:rPr>
          <w:rFonts w:cs="Arial"/>
          <w:szCs w:val="20"/>
        </w:rPr>
        <w:t xml:space="preserve">ASC-17: Hospital Visits After Orthopedic Ambulatory Surgical Center Procedures </w:t>
      </w:r>
    </w:p>
    <w:p w14:paraId="76250669" w14:textId="77777777" w:rsidR="00F45CE7" w:rsidRDefault="00F45CE7" w:rsidP="00B45D6A">
      <w:pPr>
        <w:pStyle w:val="ListParagraph"/>
        <w:numPr>
          <w:ilvl w:val="0"/>
          <w:numId w:val="159"/>
        </w:numPr>
        <w:spacing w:before="200" w:after="200" w:line="276" w:lineRule="auto"/>
        <w:rPr>
          <w:rFonts w:cstheme="minorHAnsi"/>
        </w:rPr>
      </w:pPr>
      <w:r w:rsidRPr="00D15EC5">
        <w:rPr>
          <w:rFonts w:cs="Arial"/>
          <w:szCs w:val="20"/>
        </w:rPr>
        <w:t>ASC-18: Hospital Visits After Urology Ambulatory Surgical Center Procedures</w:t>
      </w:r>
      <w:r w:rsidRPr="00641CAA">
        <w:rPr>
          <w:rFonts w:cstheme="minorHAnsi"/>
        </w:rPr>
        <w:t xml:space="preserve"> </w:t>
      </w:r>
    </w:p>
    <w:p w14:paraId="0573EEEC" w14:textId="291CBEA7" w:rsidR="00F45CE7" w:rsidRPr="00DF3AD4" w:rsidRDefault="00F45CE7" w:rsidP="00F45CE7">
      <w:pPr>
        <w:spacing w:before="200" w:after="200" w:line="276" w:lineRule="auto"/>
        <w:rPr>
          <w:rFonts w:cstheme="minorHAnsi"/>
        </w:rPr>
      </w:pPr>
      <w:r>
        <w:rPr>
          <w:rFonts w:cstheme="minorHAnsi"/>
        </w:rPr>
        <w:t xml:space="preserve">For ASC-1, </w:t>
      </w:r>
      <w:r w:rsidR="00600564">
        <w:rPr>
          <w:rFonts w:cstheme="minorHAnsi"/>
        </w:rPr>
        <w:t>ASC</w:t>
      </w:r>
      <w:r>
        <w:rPr>
          <w:rFonts w:cstheme="minorHAnsi"/>
        </w:rPr>
        <w:t xml:space="preserve">-2 and </w:t>
      </w:r>
      <w:r w:rsidR="00600564">
        <w:rPr>
          <w:rFonts w:cstheme="minorHAnsi"/>
        </w:rPr>
        <w:t>ASC</w:t>
      </w:r>
      <w:r>
        <w:rPr>
          <w:rFonts w:cstheme="minorHAnsi"/>
        </w:rPr>
        <w:t>-3, facilities</w:t>
      </w:r>
      <w:r w:rsidRPr="00DF3AD4">
        <w:rPr>
          <w:rFonts w:cstheme="minorHAnsi"/>
        </w:rPr>
        <w:t xml:space="preserve"> will be scored based on whether they </w:t>
      </w:r>
      <w:proofErr w:type="gramStart"/>
      <w:r w:rsidRPr="00DF3AD4">
        <w:rPr>
          <w:rFonts w:cstheme="minorHAnsi"/>
        </w:rPr>
        <w:t>had</w:t>
      </w:r>
      <w:proofErr w:type="gramEnd"/>
      <w:r w:rsidRPr="00DF3AD4">
        <w:rPr>
          <w:rFonts w:cstheme="minorHAnsi"/>
        </w:rPr>
        <w:t xml:space="preserve"> any events in the calendar year. </w:t>
      </w:r>
      <w:r w:rsidR="00953E8D">
        <w:rPr>
          <w:rFonts w:cstheme="minorHAnsi"/>
        </w:rPr>
        <w:t>Facilities</w:t>
      </w:r>
      <w:r w:rsidRPr="00DF3AD4">
        <w:rPr>
          <w:rFonts w:cstheme="minorHAnsi"/>
        </w:rPr>
        <w:t xml:space="preserve"> with no events will be scored as “Achieved the Standard;” others will be scored as “Considerable Achievement,” recognizing that they voluntarily reported these data.</w:t>
      </w:r>
    </w:p>
    <w:p w14:paraId="4BA1821D" w14:textId="2250817C" w:rsidR="00F45CE7" w:rsidRPr="00DF3AD4" w:rsidRDefault="00F45CE7" w:rsidP="00F45CE7">
      <w:pPr>
        <w:spacing w:before="200" w:after="200" w:line="276" w:lineRule="auto"/>
        <w:rPr>
          <w:rFonts w:cstheme="minorHAnsi"/>
        </w:rPr>
      </w:pPr>
      <w:r>
        <w:rPr>
          <w:rFonts w:cstheme="minorHAnsi"/>
        </w:rPr>
        <w:t>Leapfrog will score</w:t>
      </w:r>
      <w:r w:rsidRPr="00DF3AD4">
        <w:rPr>
          <w:rFonts w:cstheme="minorHAnsi"/>
        </w:rPr>
        <w:t xml:space="preserve"> ASC-4 using a similar model as the quartile-based determination for ASC-12, 17 and 18. Leapfrog </w:t>
      </w:r>
      <w:r>
        <w:rPr>
          <w:rFonts w:cstheme="minorHAnsi"/>
        </w:rPr>
        <w:t>has calculated</w:t>
      </w:r>
      <w:r w:rsidRPr="00DF3AD4">
        <w:rPr>
          <w:rFonts w:cstheme="minorHAnsi"/>
        </w:rPr>
        <w:t xml:space="preserve"> a scoring cut-point for the top quartile based on the CY2023 dataset for ASCs nationwide. </w:t>
      </w:r>
      <w:r w:rsidR="00953E8D">
        <w:rPr>
          <w:rFonts w:cstheme="minorHAnsi"/>
        </w:rPr>
        <w:t>Facilities</w:t>
      </w:r>
      <w:r w:rsidRPr="00DF3AD4">
        <w:rPr>
          <w:rFonts w:cstheme="minorHAnsi"/>
        </w:rPr>
        <w:t xml:space="preserve"> in the top quartile will be scored as “Achieved the Standard;” others will be scored as “Considerable Achievement.”</w:t>
      </w:r>
    </w:p>
    <w:p w14:paraId="1D1073B6" w14:textId="77777777" w:rsidR="00F45CE7" w:rsidRDefault="00F45CE7" w:rsidP="00F45CE7">
      <w:pPr>
        <w:spacing w:after="0" w:line="240" w:lineRule="auto"/>
        <w:contextualSpacing/>
        <w:rPr>
          <w:rFonts w:cstheme="minorHAnsi"/>
        </w:rPr>
      </w:pPr>
      <w:r>
        <w:t xml:space="preserve">The scoring algorithm will be available </w:t>
      </w:r>
      <w:hyperlink r:id="rId143" w:history="1">
        <w:r w:rsidRPr="001939CC">
          <w:rPr>
            <w:rStyle w:val="Hyperlink"/>
          </w:rPr>
          <w:t>here</w:t>
        </w:r>
        <w:r>
          <w:rPr>
            <w:rStyle w:val="Hyperlink"/>
          </w:rPr>
          <w:t xml:space="preserve"> when the 2025 Survey opens on April 1, 2025</w:t>
        </w:r>
        <w:r w:rsidRPr="001939CC">
          <w:rPr>
            <w:rStyle w:val="Hyperlink"/>
          </w:rPr>
          <w:t>.</w:t>
        </w:r>
      </w:hyperlink>
    </w:p>
    <w:p w14:paraId="43419461" w14:textId="77777777" w:rsidR="00644943" w:rsidRPr="00453E1E" w:rsidRDefault="00644943" w:rsidP="00F45CE7">
      <w:pPr>
        <w:spacing w:after="0" w:line="240" w:lineRule="auto"/>
        <w:contextualSpacing/>
        <w:rPr>
          <w:rFonts w:cstheme="minorHAnsi"/>
        </w:rPr>
      </w:pPr>
    </w:p>
    <w:p w14:paraId="2E3D82DD" w14:textId="142E1B80" w:rsidR="00B802FA" w:rsidRDefault="004E6410" w:rsidP="00644943">
      <w:pPr>
        <w:spacing w:after="0" w:line="240" w:lineRule="auto"/>
        <w:contextualSpacing/>
      </w:pPr>
      <w:r>
        <w:t xml:space="preserve">Data download dates </w:t>
      </w:r>
      <w:r w:rsidR="003C1CFC">
        <w:t xml:space="preserve">and reporting periods for ASC </w:t>
      </w:r>
      <w:r w:rsidR="00D34878">
        <w:t>1-4, ASC-</w:t>
      </w:r>
      <w:r w:rsidR="003C1CFC">
        <w:t xml:space="preserve">12, ASC-17 and ASC-18, are available in </w:t>
      </w:r>
      <w:r w:rsidR="00260F03">
        <w:t xml:space="preserve">the </w:t>
      </w:r>
      <w:hyperlink w:anchor="Patientfollowup_Specdeadlinestable" w:history="1">
        <w:r w:rsidR="00260F03" w:rsidRPr="00260F03">
          <w:rPr>
            <w:rStyle w:val="Hyperlink"/>
          </w:rPr>
          <w:t>Deadlines and Reporting Period table</w:t>
        </w:r>
      </w:hyperlink>
      <w:r w:rsidR="00260F03">
        <w:t xml:space="preserve"> below.</w:t>
      </w:r>
    </w:p>
    <w:p w14:paraId="63730D09" w14:textId="77777777" w:rsidR="00B802FA" w:rsidRDefault="00B802FA" w:rsidP="00B802FA">
      <w:pPr>
        <w:spacing w:line="240" w:lineRule="auto"/>
        <w:contextualSpacing/>
      </w:pPr>
    </w:p>
    <w:p w14:paraId="340AA53B" w14:textId="3E09B3B8" w:rsidR="0019773B" w:rsidRDefault="004B0779" w:rsidP="00461579">
      <w:pPr>
        <w:spacing w:after="0" w:line="240" w:lineRule="auto"/>
        <w:contextualSpacing/>
        <w:rPr>
          <w:b/>
          <w:bCs/>
        </w:rPr>
      </w:pPr>
      <w:r>
        <w:rPr>
          <w:b/>
          <w:bCs/>
        </w:rPr>
        <w:lastRenderedPageBreak/>
        <w:t xml:space="preserve">Section </w:t>
      </w:r>
      <w:r w:rsidR="0019773B" w:rsidRPr="0019773B">
        <w:rPr>
          <w:b/>
          <w:bCs/>
        </w:rPr>
        <w:t>3</w:t>
      </w:r>
      <w:r w:rsidR="0019773B">
        <w:rPr>
          <w:b/>
          <w:bCs/>
        </w:rPr>
        <w:t>D</w:t>
      </w:r>
      <w:r w:rsidR="0019773B" w:rsidRPr="0019773B">
        <w:rPr>
          <w:b/>
          <w:bCs/>
        </w:rPr>
        <w:t xml:space="preserve">: </w:t>
      </w:r>
      <w:r w:rsidR="0019773B">
        <w:rPr>
          <w:b/>
          <w:bCs/>
        </w:rPr>
        <w:t>Informed Consent</w:t>
      </w:r>
    </w:p>
    <w:p w14:paraId="547A2572" w14:textId="77777777" w:rsidR="008D56F2" w:rsidRDefault="008D56F2" w:rsidP="008D56F2">
      <w:r>
        <w:t xml:space="preserve">Based on the fact </w:t>
      </w:r>
      <w:r w:rsidRPr="00F04EF4">
        <w:t>that</w:t>
      </w:r>
      <w:r>
        <w:t xml:space="preserve"> health care facilities</w:t>
      </w:r>
      <w:r w:rsidRPr="00F04EF4">
        <w:t xml:space="preserve"> in Georgia</w:t>
      </w:r>
      <w:r>
        <w:t xml:space="preserve"> and</w:t>
      </w:r>
      <w:r w:rsidRPr="00F04EF4">
        <w:t xml:space="preserve"> Texas have a statutory protection facilitated by using consent forms at a </w:t>
      </w:r>
      <w:proofErr w:type="gramStart"/>
      <w:r>
        <w:t>ninth</w:t>
      </w:r>
      <w:r w:rsidRPr="00F04EF4">
        <w:t>-grade</w:t>
      </w:r>
      <w:proofErr w:type="gramEnd"/>
      <w:r w:rsidRPr="00F04EF4">
        <w:t xml:space="preserve"> reading level</w:t>
      </w:r>
      <w:r>
        <w:t>,</w:t>
      </w:r>
      <w:r w:rsidRPr="00F04EF4">
        <w:t xml:space="preserve"> Leapfrog </w:t>
      </w:r>
      <w:r>
        <w:t>will</w:t>
      </w:r>
      <w:r w:rsidRPr="00F04EF4">
        <w:t xml:space="preserve"> </w:t>
      </w:r>
      <w:r>
        <w:t xml:space="preserve">maintain the current scoring algorithm </w:t>
      </w:r>
      <w:r w:rsidRPr="00E40BD4">
        <w:t xml:space="preserve">giving </w:t>
      </w:r>
      <w:r>
        <w:t>surgery centers</w:t>
      </w:r>
      <w:r w:rsidRPr="00E40BD4">
        <w:t xml:space="preserve"> the ability to earn </w:t>
      </w:r>
      <w:r w:rsidRPr="00F04EF4">
        <w:t xml:space="preserve">“Considerable Achievement” </w:t>
      </w:r>
      <w:r>
        <w:t xml:space="preserve">by </w:t>
      </w:r>
      <w:r w:rsidRPr="00F04EF4">
        <w:t xml:space="preserve">having all consent forms written at a </w:t>
      </w:r>
      <w:r>
        <w:t>ninth</w:t>
      </w:r>
      <w:r w:rsidRPr="00F04EF4">
        <w:t xml:space="preserve">-grade reading level, </w:t>
      </w:r>
      <w:r>
        <w:t>when</w:t>
      </w:r>
      <w:r w:rsidRPr="00F04EF4">
        <w:t xml:space="preserve"> additional criteria</w:t>
      </w:r>
      <w:r>
        <w:t xml:space="preserve"> in the section</w:t>
      </w:r>
      <w:r w:rsidRPr="00F04EF4">
        <w:t xml:space="preserve"> are met. However, because 54% of Americans between the ages of 16 and 74 read below the equivalent of a sixth-grade level, surgery centers will continue to be required to have all applicable consent forms written at a </w:t>
      </w:r>
      <w:proofErr w:type="gramStart"/>
      <w:r>
        <w:t>sixth</w:t>
      </w:r>
      <w:r w:rsidRPr="00F04EF4">
        <w:t>-grade</w:t>
      </w:r>
      <w:proofErr w:type="gramEnd"/>
      <w:r w:rsidRPr="00F04EF4">
        <w:t xml:space="preserve"> reading level or lower to “Achieve the Standard.”</w:t>
      </w:r>
    </w:p>
    <w:p w14:paraId="54E7C3E5" w14:textId="721CFF70" w:rsidR="003801F6" w:rsidRDefault="008D56F2" w:rsidP="008D56F2">
      <w:pPr>
        <w:spacing w:after="0" w:line="240" w:lineRule="auto"/>
        <w:contextualSpacing/>
        <w:rPr>
          <w:rFonts w:cstheme="minorHAnsi"/>
        </w:rPr>
      </w:pPr>
      <w:bookmarkStart w:id="154" w:name="_Hlk182386758"/>
      <w:r w:rsidRPr="00173AFF">
        <w:rPr>
          <w:rFonts w:eastAsia="MS PGothic" w:cstheme="minorHAnsi"/>
        </w:rPr>
        <w:t xml:space="preserve">In response to questions and feedback from </w:t>
      </w:r>
      <w:r>
        <w:rPr>
          <w:rFonts w:eastAsia="MS PGothic" w:cstheme="minorHAnsi"/>
        </w:rPr>
        <w:t>surgery centers</w:t>
      </w:r>
      <w:r w:rsidRPr="00173AFF">
        <w:rPr>
          <w:rFonts w:eastAsia="MS PGothic" w:cstheme="minorHAnsi"/>
        </w:rPr>
        <w:t xml:space="preserve"> participating in the Survey, Leapfrog</w:t>
      </w:r>
      <w:bookmarkEnd w:id="154"/>
      <w:r w:rsidR="00CB4E3A">
        <w:rPr>
          <w:rFonts w:eastAsia="MS PGothic" w:cstheme="minorHAnsi"/>
        </w:rPr>
        <w:t xml:space="preserve"> </w:t>
      </w:r>
      <w:r>
        <w:rPr>
          <w:rFonts w:eastAsia="MS PGothic" w:cstheme="minorHAnsi"/>
        </w:rPr>
        <w:t>updat</w:t>
      </w:r>
      <w:r w:rsidR="00CB4E3A">
        <w:rPr>
          <w:rFonts w:eastAsia="MS PGothic" w:cstheme="minorHAnsi"/>
        </w:rPr>
        <w:t>ed</w:t>
      </w:r>
      <w:r>
        <w:t xml:space="preserve"> question #1 to clarify that the question about training only concerns individuals employed by the ASC</w:t>
      </w:r>
      <w:r w:rsidR="003340F2">
        <w:t xml:space="preserve">. </w:t>
      </w:r>
      <w:r w:rsidR="0088327A">
        <w:t xml:space="preserve">We also updated </w:t>
      </w:r>
      <w:r w:rsidR="00B40D72">
        <w:t xml:space="preserve">the FAQ </w:t>
      </w:r>
      <w:r w:rsidR="00DA20F8">
        <w:t>regarding training.</w:t>
      </w:r>
    </w:p>
    <w:p w14:paraId="143FA8A2" w14:textId="77777777" w:rsidR="00AB1645" w:rsidRDefault="00AB1645" w:rsidP="003801F6">
      <w:pPr>
        <w:spacing w:after="0" w:line="240" w:lineRule="auto"/>
        <w:contextualSpacing/>
        <w:rPr>
          <w:rFonts w:cstheme="minorHAnsi"/>
        </w:rPr>
      </w:pPr>
    </w:p>
    <w:p w14:paraId="2FCA6A2B" w14:textId="7E2315E8" w:rsidR="000B0425" w:rsidRDefault="00AB1645" w:rsidP="004A2918">
      <w:pPr>
        <w:spacing w:after="0" w:line="240" w:lineRule="auto"/>
        <w:contextualSpacing/>
      </w:pPr>
      <w:r w:rsidRPr="0022153F">
        <w:t xml:space="preserve">There are no changes </w:t>
      </w:r>
      <w:r w:rsidRPr="004A2918">
        <w:t>to the scoring algorithm for Section 3D: Informed Consent.</w:t>
      </w:r>
    </w:p>
    <w:p w14:paraId="6E6AD1E1" w14:textId="77777777" w:rsidR="004A2918" w:rsidRPr="004A2918" w:rsidRDefault="004A2918" w:rsidP="004A2918">
      <w:pPr>
        <w:spacing w:after="0" w:line="240" w:lineRule="auto"/>
        <w:contextualSpacing/>
      </w:pPr>
    </w:p>
    <w:p w14:paraId="0DC0B3B9" w14:textId="3E98B4E4" w:rsidR="0019773B" w:rsidRDefault="004B0779" w:rsidP="00347839">
      <w:pPr>
        <w:spacing w:after="0" w:line="240" w:lineRule="auto"/>
        <w:contextualSpacing/>
        <w:rPr>
          <w:b/>
          <w:bCs/>
        </w:rPr>
      </w:pPr>
      <w:r w:rsidRPr="004A2918">
        <w:rPr>
          <w:b/>
          <w:bCs/>
        </w:rPr>
        <w:t xml:space="preserve">Section </w:t>
      </w:r>
      <w:r w:rsidR="0019773B" w:rsidRPr="004A2918">
        <w:rPr>
          <w:b/>
          <w:bCs/>
        </w:rPr>
        <w:t>3</w:t>
      </w:r>
      <w:r w:rsidR="0019773B">
        <w:rPr>
          <w:b/>
          <w:bCs/>
        </w:rPr>
        <w:t>E</w:t>
      </w:r>
      <w:r w:rsidR="0019773B" w:rsidRPr="0019773B">
        <w:rPr>
          <w:b/>
          <w:bCs/>
        </w:rPr>
        <w:t xml:space="preserve">: </w:t>
      </w:r>
      <w:r w:rsidR="0019773B">
        <w:rPr>
          <w:b/>
          <w:bCs/>
        </w:rPr>
        <w:t>Safe Surgery Checklist</w:t>
      </w:r>
      <w:r w:rsidR="001E44E1">
        <w:rPr>
          <w:b/>
          <w:bCs/>
        </w:rPr>
        <w:t xml:space="preserve"> for Adult and Pediatric Outpatient Procedures</w:t>
      </w:r>
    </w:p>
    <w:bookmarkEnd w:id="152"/>
    <w:bookmarkEnd w:id="153"/>
    <w:p w14:paraId="6CAA55D4" w14:textId="3AC9FA41" w:rsidR="005B7B77" w:rsidRPr="0072338F" w:rsidRDefault="005B7B77" w:rsidP="0072338F">
      <w:pPr>
        <w:spacing w:after="0" w:line="240" w:lineRule="auto"/>
        <w:contextualSpacing/>
      </w:pPr>
      <w:r>
        <w:rPr>
          <w:rFonts w:eastAsia="Times New Roman" w:cs="Arial"/>
          <w:bCs/>
          <w:bdr w:val="none" w:sz="0" w:space="0" w:color="auto" w:frame="1"/>
        </w:rPr>
        <w:t xml:space="preserve">In response to public comments, Leapfrog has added a new FAQ clarifying that introductions do not need </w:t>
      </w:r>
      <w:r w:rsidRPr="0072338F">
        <w:t>to be repeated after the first procedure of the day unless an individual in the team turns over.</w:t>
      </w:r>
    </w:p>
    <w:p w14:paraId="3003AE94" w14:textId="77777777" w:rsidR="00B3152F" w:rsidRDefault="00B3152F" w:rsidP="000B2225">
      <w:pPr>
        <w:spacing w:after="0" w:line="240" w:lineRule="auto"/>
        <w:contextualSpacing/>
      </w:pPr>
    </w:p>
    <w:p w14:paraId="62784200" w14:textId="077CD536" w:rsidR="000B2225" w:rsidRDefault="000B2225" w:rsidP="000B2225">
      <w:pPr>
        <w:spacing w:after="0" w:line="240" w:lineRule="auto"/>
        <w:contextualSpacing/>
      </w:pPr>
      <w:r w:rsidRPr="0022153F">
        <w:t xml:space="preserve">There are no changes </w:t>
      </w:r>
      <w:r w:rsidRPr="004A2918">
        <w:t>to the scoring algorithm for Section 3</w:t>
      </w:r>
      <w:r w:rsidR="00B3152F">
        <w:t>E</w:t>
      </w:r>
      <w:r w:rsidRPr="004A2918">
        <w:t xml:space="preserve">: </w:t>
      </w:r>
      <w:r w:rsidR="00B3152F">
        <w:t>Safe Surgery Checklist for Adult and Pediatric Outpatient Procedures</w:t>
      </w:r>
      <w:r w:rsidRPr="004A2918">
        <w:t>.</w:t>
      </w:r>
    </w:p>
    <w:p w14:paraId="00CB022A" w14:textId="77777777" w:rsidR="00D06A80" w:rsidRDefault="00D06A80" w:rsidP="009F48DE">
      <w:pPr>
        <w:spacing w:after="0" w:line="240" w:lineRule="auto"/>
        <w:contextualSpacing/>
        <w:rPr>
          <w:rFonts w:eastAsia="Times New Roman" w:cs="Arial"/>
          <w:bCs/>
          <w:bdr w:val="none" w:sz="0" w:space="0" w:color="auto" w:frame="1"/>
        </w:rPr>
      </w:pPr>
    </w:p>
    <w:p w14:paraId="7C3D820E" w14:textId="77777777" w:rsidR="00D06A80" w:rsidRDefault="00D06A80" w:rsidP="00D06A80">
      <w:pPr>
        <w:pStyle w:val="Heading4"/>
        <w:spacing w:before="0" w:line="240" w:lineRule="auto"/>
        <w:contextualSpacing/>
      </w:pPr>
      <w:bookmarkStart w:id="155" w:name="_Toc193965943"/>
      <w:bookmarkStart w:id="156" w:name="VolumeOfProcedures_MeasureSpecs"/>
      <w:r>
        <w:t>Change Summary Since Release</w:t>
      </w:r>
      <w:bookmarkEnd w:id="155"/>
    </w:p>
    <w:p w14:paraId="4680236E" w14:textId="365535D2" w:rsidR="00FC717F" w:rsidRPr="00FC717F" w:rsidRDefault="00AA7CF8" w:rsidP="00D06A80">
      <w:pPr>
        <w:pStyle w:val="BodyText3"/>
        <w:rPr>
          <w:rFonts w:cs="Arial"/>
          <w:lang w:eastAsia="ja-JP"/>
        </w:rPr>
      </w:pPr>
      <w:r w:rsidRPr="009A5185">
        <w:rPr>
          <w:rFonts w:cs="Arial"/>
          <w:lang w:eastAsia="ja-JP"/>
        </w:rPr>
        <w:t xml:space="preserve">None. If substantive changes are made to this section of the Survey after release on April 1, </w:t>
      </w:r>
      <w:r>
        <w:rPr>
          <w:rFonts w:cs="Arial"/>
          <w:lang w:eastAsia="ja-JP"/>
        </w:rPr>
        <w:t>2025</w:t>
      </w:r>
      <w:r w:rsidRPr="009A5185">
        <w:rPr>
          <w:rFonts w:cs="Arial"/>
          <w:lang w:eastAsia="ja-JP"/>
        </w:rPr>
        <w:t>, they will be documented in this Change Summary section.</w:t>
      </w:r>
    </w:p>
    <w:p w14:paraId="689B4CA6" w14:textId="71531D70" w:rsidR="00B01293" w:rsidRPr="002A2C80" w:rsidRDefault="00B01293" w:rsidP="002A2C80">
      <w:pPr>
        <w:pStyle w:val="BodyText3"/>
        <w:rPr>
          <w:rFonts w:cs="Arial"/>
          <w:lang w:eastAsia="ja-JP"/>
        </w:rPr>
      </w:pPr>
      <w:r>
        <w:br w:type="page"/>
      </w:r>
    </w:p>
    <w:p w14:paraId="22AC4BE3" w14:textId="28FF6390" w:rsidR="00DB3845" w:rsidRDefault="006D6A4F" w:rsidP="00DB3845">
      <w:pPr>
        <w:pStyle w:val="Heading3"/>
      </w:pPr>
      <w:bookmarkStart w:id="157" w:name="_Section_3A:_Volume"/>
      <w:bookmarkStart w:id="158" w:name="_Toc193965944"/>
      <w:bookmarkEnd w:id="157"/>
      <w:r>
        <w:lastRenderedPageBreak/>
        <w:t xml:space="preserve">Section 3A: </w:t>
      </w:r>
      <w:r w:rsidR="00A70935">
        <w:t>V</w:t>
      </w:r>
      <w:r w:rsidR="00CB7A99">
        <w:t xml:space="preserve">olume </w:t>
      </w:r>
      <w:r w:rsidR="00A70935">
        <w:t>of Procedures</w:t>
      </w:r>
      <w:r w:rsidR="00DB3845">
        <w:t xml:space="preserve"> Measure Specifications</w:t>
      </w:r>
      <w:bookmarkEnd w:id="158"/>
    </w:p>
    <w:bookmarkEnd w:id="156"/>
    <w:p w14:paraId="7F3FD050" w14:textId="77777777" w:rsidR="00466789" w:rsidRDefault="00466789" w:rsidP="00466789">
      <w:pPr>
        <w:spacing w:after="0" w:line="240" w:lineRule="auto"/>
        <w:rPr>
          <w:rFonts w:cs="Arial"/>
          <w:b/>
          <w:snapToGrid w:val="0"/>
          <w:color w:val="FF0000"/>
        </w:rPr>
      </w:pPr>
    </w:p>
    <w:p w14:paraId="24BD17AE" w14:textId="1FAA492D" w:rsidR="00A12ACA" w:rsidRDefault="00EB1E9F" w:rsidP="005A38F7">
      <w:pPr>
        <w:rPr>
          <w:rFonts w:cs="Arial"/>
          <w:lang w:eastAsia="ja-JP"/>
        </w:rPr>
      </w:pPr>
      <w:r w:rsidRPr="005A38F7">
        <w:rPr>
          <w:rFonts w:cs="Arial"/>
          <w:b/>
          <w:snapToGrid w:val="0"/>
          <w:color w:val="FF0000"/>
        </w:rPr>
        <w:t xml:space="preserve">Important Note: </w:t>
      </w:r>
      <w:r w:rsidR="00623803" w:rsidRPr="00623803">
        <w:rPr>
          <w:rFonts w:cs="Arial"/>
          <w:lang w:eastAsia="ja-JP"/>
        </w:rPr>
        <w:t xml:space="preserve">CPT </w:t>
      </w:r>
      <w:r w:rsidR="00EF6D77">
        <w:rPr>
          <w:rFonts w:cs="Arial"/>
          <w:lang w:eastAsia="ja-JP"/>
        </w:rPr>
        <w:t>c</w:t>
      </w:r>
      <w:r w:rsidR="00623803" w:rsidRPr="00623803">
        <w:rPr>
          <w:rFonts w:cs="Arial"/>
          <w:lang w:eastAsia="ja-JP"/>
        </w:rPr>
        <w:t xml:space="preserve">odes are provided in downloadable </w:t>
      </w:r>
      <w:r w:rsidR="00586DC6">
        <w:rPr>
          <w:rFonts w:cs="Arial"/>
          <w:lang w:eastAsia="ja-JP"/>
        </w:rPr>
        <w:t>E</w:t>
      </w:r>
      <w:r w:rsidR="00623803" w:rsidRPr="00623803">
        <w:rPr>
          <w:rFonts w:cs="Arial"/>
          <w:lang w:eastAsia="ja-JP"/>
        </w:rPr>
        <w:t xml:space="preserve">xcel files on the Survey Dashboard. To access the files, click the CPT Code Workbook button next to Section 3. You will be required to complete the American Medical Association’s Terms of Use before downloading the </w:t>
      </w:r>
      <w:r w:rsidR="009A2497">
        <w:rPr>
          <w:rFonts w:cs="Arial"/>
          <w:lang w:eastAsia="ja-JP"/>
        </w:rPr>
        <w:t>E</w:t>
      </w:r>
      <w:r w:rsidR="00623803" w:rsidRPr="00623803">
        <w:rPr>
          <w:rFonts w:cs="Arial"/>
          <w:lang w:eastAsia="ja-JP"/>
        </w:rPr>
        <w:t xml:space="preserve">xcel file and using the individual CPT codes to query your </w:t>
      </w:r>
      <w:r w:rsidR="002A2E0F">
        <w:rPr>
          <w:rFonts w:cs="Arial"/>
          <w:lang w:eastAsia="ja-JP"/>
        </w:rPr>
        <w:t>EHR</w:t>
      </w:r>
      <w:r w:rsidR="00623803" w:rsidRPr="00623803">
        <w:rPr>
          <w:rFonts w:cs="Arial"/>
          <w:lang w:eastAsia="ja-JP"/>
        </w:rPr>
        <w:t xml:space="preserve"> or billing system. You are only required to complete the Terms of Use once per Survey Cycle (April 1–November 30).</w:t>
      </w:r>
    </w:p>
    <w:p w14:paraId="298B905B" w14:textId="56BD5781" w:rsidR="00BA25C9" w:rsidRPr="00BA25C9" w:rsidRDefault="00F268BA" w:rsidP="00BA25C9">
      <w:pPr>
        <w:rPr>
          <w:rFonts w:cs="Arial"/>
          <w:lang w:eastAsia="ja-JP"/>
        </w:rPr>
      </w:pPr>
      <w:r>
        <w:rPr>
          <w:lang w:eastAsia="ja-JP"/>
        </w:rPr>
        <w:t>The CPT Code Workbooks (</w:t>
      </w:r>
      <w:r w:rsidR="00586DC6">
        <w:rPr>
          <w:lang w:eastAsia="ja-JP"/>
        </w:rPr>
        <w:t>E</w:t>
      </w:r>
      <w:r>
        <w:rPr>
          <w:lang w:eastAsia="ja-JP"/>
        </w:rPr>
        <w:t xml:space="preserve">xcel files) are labeled for </w:t>
      </w:r>
      <w:r w:rsidRPr="0068155C">
        <w:rPr>
          <w:lang w:eastAsia="ja-JP"/>
        </w:rPr>
        <w:t>Section 3A: Volume of Procedures and Section 3B: Facility and Surgeon Volume</w:t>
      </w:r>
      <w:r>
        <w:rPr>
          <w:lang w:eastAsia="ja-JP"/>
        </w:rPr>
        <w:t>. Please note</w:t>
      </w:r>
      <w:r w:rsidR="00BA25C9">
        <w:rPr>
          <w:lang w:eastAsia="ja-JP"/>
        </w:rPr>
        <w:t>, i</w:t>
      </w:r>
      <w:r w:rsidR="00A12ACA" w:rsidRPr="00A12ACA">
        <w:rPr>
          <w:rFonts w:cs="Arial"/>
          <w:lang w:eastAsia="ja-JP"/>
        </w:rPr>
        <w:t xml:space="preserve">f you are part of a network, each ASC will need to complete the Terms of Use. This is a requirement of the American Medical Association. </w:t>
      </w:r>
    </w:p>
    <w:tbl>
      <w:tblPr>
        <w:tblStyle w:val="TableGrid"/>
        <w:tblW w:w="0" w:type="auto"/>
        <w:tblLook w:val="04A0" w:firstRow="1" w:lastRow="0" w:firstColumn="1" w:lastColumn="0" w:noHBand="0" w:noVBand="1"/>
      </w:tblPr>
      <w:tblGrid>
        <w:gridCol w:w="9350"/>
      </w:tblGrid>
      <w:tr w:rsidR="00EB1E9F" w14:paraId="6DF7ECD4" w14:textId="77777777" w:rsidTr="000478AB">
        <w:tc>
          <w:tcPr>
            <w:tcW w:w="9350" w:type="dxa"/>
          </w:tcPr>
          <w:p w14:paraId="71D0AFDF" w14:textId="420998C8" w:rsidR="00EB1E9F" w:rsidRDefault="00EB1E9F" w:rsidP="00E14549">
            <w:pPr>
              <w:rPr>
                <w:rFonts w:cs="Arial"/>
              </w:rPr>
            </w:pPr>
            <w:r w:rsidRPr="009F4E64">
              <w:rPr>
                <w:rFonts w:cs="Arial"/>
                <w:b/>
              </w:rPr>
              <w:t>Source:</w:t>
            </w:r>
            <w:r>
              <w:rPr>
                <w:rFonts w:cs="Arial"/>
              </w:rPr>
              <w:t xml:space="preserve"> The Leapfrog Group,</w:t>
            </w:r>
            <w:r w:rsidR="00925D52">
              <w:rPr>
                <w:rFonts w:cs="Arial"/>
              </w:rPr>
              <w:t xml:space="preserve"> American Medical Association,</w:t>
            </w:r>
            <w:r>
              <w:rPr>
                <w:rFonts w:cs="Arial"/>
              </w:rPr>
              <w:t xml:space="preserve"> The Health Care Cost Institute</w:t>
            </w:r>
          </w:p>
        </w:tc>
      </w:tr>
      <w:tr w:rsidR="00EB1E9F" w14:paraId="78453732" w14:textId="77777777" w:rsidTr="000478AB">
        <w:tc>
          <w:tcPr>
            <w:tcW w:w="9350" w:type="dxa"/>
          </w:tcPr>
          <w:p w14:paraId="5B4573BB" w14:textId="2E04D2B4" w:rsidR="00EB1E9F" w:rsidRPr="009A5185" w:rsidRDefault="00EB1E9F" w:rsidP="000478AB">
            <w:pPr>
              <w:spacing w:before="40"/>
              <w:rPr>
                <w:rFonts w:cs="Arial"/>
                <w:snapToGrid w:val="0"/>
              </w:rPr>
            </w:pPr>
            <w:r w:rsidRPr="009A5185">
              <w:rPr>
                <w:rFonts w:cs="Arial"/>
                <w:b/>
                <w:snapToGrid w:val="0"/>
              </w:rPr>
              <w:t>Reporting Period:</w:t>
            </w:r>
            <w:r w:rsidRPr="009A5185">
              <w:rPr>
                <w:rFonts w:cs="Arial"/>
                <w:snapToGrid w:val="0"/>
              </w:rPr>
              <w:t xml:space="preserve"> </w:t>
            </w:r>
            <w:r>
              <w:rPr>
                <w:rFonts w:cs="Arial"/>
                <w:b/>
                <w:snapToGrid w:val="0"/>
              </w:rPr>
              <w:t>12</w:t>
            </w:r>
            <w:r w:rsidR="00E73B03">
              <w:rPr>
                <w:rFonts w:cs="Arial"/>
                <w:b/>
                <w:snapToGrid w:val="0"/>
              </w:rPr>
              <w:t xml:space="preserve"> </w:t>
            </w:r>
            <w:r>
              <w:rPr>
                <w:rFonts w:cs="Arial"/>
                <w:b/>
                <w:snapToGrid w:val="0"/>
              </w:rPr>
              <w:t>months</w:t>
            </w:r>
          </w:p>
          <w:p w14:paraId="29428717" w14:textId="0A247804" w:rsidR="00EB1E9F" w:rsidRPr="006D4E85" w:rsidRDefault="00737213" w:rsidP="0078324F">
            <w:pPr>
              <w:pStyle w:val="NoSpacing"/>
              <w:numPr>
                <w:ilvl w:val="1"/>
                <w:numId w:val="4"/>
              </w:numPr>
              <w:rPr>
                <w:rFonts w:cs="Arial"/>
              </w:rPr>
            </w:pPr>
            <w:r>
              <w:t>01/01/202</w:t>
            </w:r>
            <w:r w:rsidR="00540F55">
              <w:t>4</w:t>
            </w:r>
            <w:r>
              <w:t xml:space="preserve"> – 12/31/202</w:t>
            </w:r>
            <w:r w:rsidR="00540F55">
              <w:t>4</w:t>
            </w:r>
          </w:p>
        </w:tc>
      </w:tr>
      <w:tr w:rsidR="00EB1E9F" w14:paraId="1A953D15" w14:textId="77777777" w:rsidTr="000478AB">
        <w:tc>
          <w:tcPr>
            <w:tcW w:w="9350" w:type="dxa"/>
          </w:tcPr>
          <w:p w14:paraId="12638210" w14:textId="3678E22F" w:rsidR="00EB1E9F" w:rsidRDefault="00EB1E9F" w:rsidP="000478AB">
            <w:pPr>
              <w:rPr>
                <w:rFonts w:cs="Arial"/>
              </w:rPr>
            </w:pPr>
            <w:r w:rsidRPr="006D4E85">
              <w:rPr>
                <w:rFonts w:cs="Arial"/>
                <w:b/>
              </w:rPr>
              <w:t>Question</w:t>
            </w:r>
            <w:r>
              <w:rPr>
                <w:rFonts w:cs="Arial"/>
                <w:b/>
              </w:rPr>
              <w:t>s</w:t>
            </w:r>
            <w:r w:rsidRPr="006D4E85">
              <w:rPr>
                <w:rFonts w:cs="Arial"/>
                <w:b/>
              </w:rPr>
              <w:t xml:space="preserve"> </w:t>
            </w:r>
            <w:r w:rsidR="006A5E34">
              <w:rPr>
                <w:rFonts w:cs="Arial"/>
                <w:b/>
              </w:rPr>
              <w:t>#</w:t>
            </w:r>
            <w:r w:rsidRPr="006D4E85">
              <w:rPr>
                <w:rFonts w:cs="Arial"/>
                <w:b/>
              </w:rPr>
              <w:t>2</w:t>
            </w:r>
            <w:r>
              <w:rPr>
                <w:rFonts w:cs="Arial"/>
                <w:b/>
              </w:rPr>
              <w:t>-1</w:t>
            </w:r>
            <w:r w:rsidR="00430C3A">
              <w:rPr>
                <w:rFonts w:cs="Arial"/>
                <w:b/>
              </w:rPr>
              <w:t>0</w:t>
            </w:r>
            <w:r w:rsidR="0038366C">
              <w:rPr>
                <w:rFonts w:cs="Arial"/>
                <w:b/>
              </w:rPr>
              <w:t xml:space="preserve">: </w:t>
            </w:r>
            <w:r w:rsidR="0038366C">
              <w:rPr>
                <w:rFonts w:cs="Arial"/>
              </w:rPr>
              <w:t xml:space="preserve">Respond “yes” or “no” based on </w:t>
            </w:r>
            <w:r w:rsidR="00832B53">
              <w:rPr>
                <w:rFonts w:cs="Arial"/>
              </w:rPr>
              <w:t>whether</w:t>
            </w:r>
            <w:r w:rsidR="0038366C">
              <w:rPr>
                <w:rFonts w:cs="Arial"/>
              </w:rPr>
              <w:t xml:space="preserve"> your facility performed any of the procedures</w:t>
            </w:r>
            <w:r w:rsidR="007638E9">
              <w:rPr>
                <w:rFonts w:cs="Arial"/>
              </w:rPr>
              <w:t xml:space="preserve"> during the reporting period</w:t>
            </w:r>
            <w:r w:rsidR="00BE7839">
              <w:rPr>
                <w:rFonts w:cs="Arial"/>
              </w:rPr>
              <w:t xml:space="preserve"> on adult and/or pediatric patients</w:t>
            </w:r>
            <w:r w:rsidR="0038366C">
              <w:rPr>
                <w:rFonts w:cs="Arial"/>
              </w:rPr>
              <w:t xml:space="preserve">. The procedures fall within </w:t>
            </w:r>
            <w:r w:rsidR="00CB5B08">
              <w:rPr>
                <w:rFonts w:cs="Arial"/>
              </w:rPr>
              <w:t>nine</w:t>
            </w:r>
            <w:r w:rsidR="0038366C">
              <w:rPr>
                <w:rFonts w:cs="Arial"/>
              </w:rPr>
              <w:t xml:space="preserve"> </w:t>
            </w:r>
            <w:r w:rsidR="00CB7A99">
              <w:rPr>
                <w:rFonts w:cs="Arial"/>
              </w:rPr>
              <w:t>specialty</w:t>
            </w:r>
            <w:r w:rsidR="0038366C">
              <w:rPr>
                <w:rFonts w:cs="Arial"/>
              </w:rPr>
              <w:t xml:space="preserve"> areas:</w:t>
            </w:r>
          </w:p>
          <w:p w14:paraId="0E814DE6" w14:textId="77777777" w:rsidR="0038366C" w:rsidRDefault="0038366C" w:rsidP="000478AB">
            <w:pPr>
              <w:rPr>
                <w:rFonts w:cs="Arial"/>
              </w:rPr>
            </w:pPr>
          </w:p>
          <w:p w14:paraId="4551BA45" w14:textId="77777777" w:rsidR="00716001" w:rsidRDefault="001E11A1">
            <w:pPr>
              <w:pStyle w:val="ListParagraph"/>
              <w:ind w:left="0"/>
              <w:rPr>
                <w:rFonts w:cs="Arial"/>
                <w:b/>
                <w:i/>
              </w:rPr>
            </w:pPr>
            <w:r w:rsidRPr="00CB7A99">
              <w:rPr>
                <w:rFonts w:cs="Arial"/>
                <w:b/>
                <w:i/>
              </w:rPr>
              <w:t>Adult Procedures</w:t>
            </w:r>
          </w:p>
          <w:p w14:paraId="5347BC29" w14:textId="3E80F394" w:rsidR="00931D57" w:rsidRPr="00CB7A99" w:rsidRDefault="00931D57" w:rsidP="008A08C3">
            <w:pPr>
              <w:pStyle w:val="ListParagraph"/>
              <w:ind w:left="0"/>
              <w:rPr>
                <w:rStyle w:val="Hyperlink"/>
                <w:rFonts w:cs="Arial"/>
              </w:rPr>
            </w:pPr>
            <w:r w:rsidRPr="00716001">
              <w:rPr>
                <w:rFonts w:cs="Arial"/>
                <w:u w:val="single"/>
              </w:rPr>
              <w:fldChar w:fldCharType="begin"/>
            </w:r>
            <w:r w:rsidR="00EC2866">
              <w:rPr>
                <w:rFonts w:cs="Arial"/>
                <w:u w:val="single"/>
              </w:rPr>
              <w:instrText>HYPERLINK  \l "_Ophthalmology"</w:instrText>
            </w:r>
            <w:r w:rsidRPr="00716001">
              <w:rPr>
                <w:rFonts w:cs="Arial"/>
                <w:u w:val="single"/>
              </w:rPr>
            </w:r>
            <w:r w:rsidRPr="00716001">
              <w:rPr>
                <w:rFonts w:cs="Arial"/>
                <w:u w:val="single"/>
              </w:rPr>
              <w:fldChar w:fldCharType="separate"/>
            </w:r>
          </w:p>
          <w:p w14:paraId="226B1A5C" w14:textId="4967DDD4" w:rsidR="0083763F" w:rsidRPr="00716001" w:rsidRDefault="00931D57" w:rsidP="00B45D6A">
            <w:pPr>
              <w:pStyle w:val="ListParagraph"/>
              <w:numPr>
                <w:ilvl w:val="0"/>
                <w:numId w:val="140"/>
              </w:numPr>
              <w:rPr>
                <w:rFonts w:cs="Arial"/>
              </w:rPr>
            </w:pPr>
            <w:r w:rsidRPr="00716001">
              <w:rPr>
                <w:rStyle w:val="Hyperlink"/>
                <w:rFonts w:cs="Arial"/>
              </w:rPr>
              <w:t>Ophthalmology procedures:</w:t>
            </w:r>
            <w:r w:rsidRPr="00716001">
              <w:rPr>
                <w:rFonts w:cs="Arial"/>
                <w:u w:val="single"/>
              </w:rPr>
              <w:fldChar w:fldCharType="end"/>
            </w:r>
            <w:r w:rsidRPr="00716001">
              <w:rPr>
                <w:rFonts w:cs="Arial"/>
              </w:rPr>
              <w:t xml:space="preserve"> anterior segment eye procedures; posterior segment eye procedures; and ocular adnexa and other eye procedures</w:t>
            </w:r>
          </w:p>
          <w:p w14:paraId="5990C586" w14:textId="48A0470A" w:rsidR="0089051D" w:rsidRDefault="00A16E4E" w:rsidP="00B45D6A">
            <w:pPr>
              <w:pStyle w:val="ListParagraph"/>
              <w:numPr>
                <w:ilvl w:val="0"/>
                <w:numId w:val="140"/>
              </w:numPr>
              <w:rPr>
                <w:rFonts w:cs="Arial"/>
              </w:rPr>
            </w:pPr>
            <w:hyperlink w:anchor="_Orthopedic_Measure_Specifications" w:history="1">
              <w:r w:rsidRPr="0089051D">
                <w:rPr>
                  <w:rStyle w:val="Hyperlink"/>
                  <w:rFonts w:cs="Arial"/>
                </w:rPr>
                <w:t>Orthopedic procedures</w:t>
              </w:r>
            </w:hyperlink>
            <w:r w:rsidRPr="0089051D">
              <w:rPr>
                <w:rFonts w:cs="Arial"/>
                <w:u w:val="single"/>
              </w:rPr>
              <w:t>:</w:t>
            </w:r>
            <w:r w:rsidRPr="0089051D">
              <w:rPr>
                <w:rFonts w:cs="Arial"/>
              </w:rPr>
              <w:t xml:space="preserve"> finger, hand, wrist, forearm and elbow procedures; shoulder procedures; spine procedures; hip procedures; knee procedures; toe, foot, ankle and leg procedures; and general orthopedic procedures</w:t>
            </w:r>
          </w:p>
          <w:p w14:paraId="5679DCE3" w14:textId="0B1637E4" w:rsidR="0089051D" w:rsidRPr="0089051D" w:rsidRDefault="0089051D" w:rsidP="00B45D6A">
            <w:pPr>
              <w:pStyle w:val="ListParagraph"/>
              <w:numPr>
                <w:ilvl w:val="0"/>
                <w:numId w:val="140"/>
              </w:numPr>
              <w:rPr>
                <w:rFonts w:cs="Arial"/>
              </w:rPr>
            </w:pPr>
            <w:hyperlink w:anchor="_Otolaryngology" w:history="1">
              <w:r w:rsidRPr="0089051D">
                <w:rPr>
                  <w:rStyle w:val="Hyperlink"/>
                  <w:rFonts w:cs="Arial"/>
                </w:rPr>
                <w:t>Otolaryngology procedures:</w:t>
              </w:r>
            </w:hyperlink>
            <w:r w:rsidRPr="0089051D">
              <w:rPr>
                <w:rFonts w:cs="Arial"/>
              </w:rPr>
              <w:t xml:space="preserve"> ear procedures; mouth procedures; and nasal/sinus procedures </w:t>
            </w:r>
          </w:p>
          <w:p w14:paraId="4644CBD9" w14:textId="690428C0" w:rsidR="0038366C" w:rsidRPr="001B5944" w:rsidRDefault="0038366C" w:rsidP="00B45D6A">
            <w:pPr>
              <w:pStyle w:val="ListParagraph"/>
              <w:numPr>
                <w:ilvl w:val="0"/>
                <w:numId w:val="140"/>
              </w:numPr>
              <w:rPr>
                <w:rFonts w:cs="Arial"/>
              </w:rPr>
            </w:pPr>
            <w:hyperlink w:anchor="_Gastroenterology" w:history="1">
              <w:r w:rsidRPr="001B5944">
                <w:rPr>
                  <w:rStyle w:val="Hyperlink"/>
                  <w:rFonts w:cs="Arial"/>
                </w:rPr>
                <w:t>Gastroenterology procedures:</w:t>
              </w:r>
            </w:hyperlink>
            <w:r w:rsidR="00CB7A99" w:rsidRPr="001B5944">
              <w:rPr>
                <w:rFonts w:cs="Arial"/>
              </w:rPr>
              <w:t xml:space="preserve"> upper GI endoscopy</w:t>
            </w:r>
            <w:r w:rsidR="00001D29">
              <w:rPr>
                <w:rFonts w:cs="Arial"/>
              </w:rPr>
              <w:t>;</w:t>
            </w:r>
            <w:r w:rsidRPr="001B5944">
              <w:rPr>
                <w:rFonts w:cs="Arial"/>
              </w:rPr>
              <w:t xml:space="preserve"> and lower GI endoscopy </w:t>
            </w:r>
          </w:p>
          <w:p w14:paraId="216F818C" w14:textId="3DC51FBB" w:rsidR="0038366C" w:rsidRPr="00B904BD" w:rsidRDefault="0038366C" w:rsidP="00B45D6A">
            <w:pPr>
              <w:pStyle w:val="ListParagraph"/>
              <w:numPr>
                <w:ilvl w:val="0"/>
                <w:numId w:val="140"/>
              </w:numPr>
            </w:pPr>
            <w:hyperlink w:anchor="_General_Surgery" w:history="1">
              <w:r w:rsidRPr="00B904BD">
                <w:rPr>
                  <w:rStyle w:val="Hyperlink"/>
                  <w:rFonts w:cs="Arial"/>
                </w:rPr>
                <w:t>General surgery procedures</w:t>
              </w:r>
              <w:r w:rsidR="00CB7A99" w:rsidRPr="00B904BD">
                <w:rPr>
                  <w:rStyle w:val="Hyperlink"/>
                  <w:rFonts w:cs="Arial"/>
                </w:rPr>
                <w:t>:</w:t>
              </w:r>
            </w:hyperlink>
            <w:r w:rsidR="00CB7A99" w:rsidRPr="00B904BD">
              <w:t xml:space="preserve"> cholecystectomy and common duct exploration</w:t>
            </w:r>
            <w:r w:rsidR="00001D29">
              <w:t>;</w:t>
            </w:r>
            <w:r w:rsidR="005F6212" w:rsidRPr="00B904BD">
              <w:t xml:space="preserve"> </w:t>
            </w:r>
            <w:r w:rsidR="00CB7A99" w:rsidRPr="00B904BD">
              <w:t>hemorrhoid procedures</w:t>
            </w:r>
            <w:r w:rsidR="004519F4">
              <w:t>;</w:t>
            </w:r>
            <w:r w:rsidR="00D52C89">
              <w:t xml:space="preserve"> </w:t>
            </w:r>
            <w:r w:rsidR="00CB7A99" w:rsidRPr="00B904BD">
              <w:t>inguinal and femoral hernia repairs</w:t>
            </w:r>
            <w:r w:rsidR="004519F4">
              <w:t>;</w:t>
            </w:r>
            <w:r w:rsidR="00CB7A99" w:rsidRPr="00B904BD">
              <w:t xml:space="preserve"> other hernia repairs</w:t>
            </w:r>
            <w:r w:rsidR="004519F4">
              <w:t>;</w:t>
            </w:r>
            <w:r w:rsidR="00D52C89">
              <w:t xml:space="preserve"> </w:t>
            </w:r>
            <w:r w:rsidR="00CB7A99" w:rsidRPr="00B904BD">
              <w:t>laparoscop</w:t>
            </w:r>
            <w:r w:rsidR="00C249EC" w:rsidRPr="00B904BD">
              <w:t>y</w:t>
            </w:r>
            <w:r w:rsidR="004519F4">
              <w:t>;</w:t>
            </w:r>
            <w:r w:rsidR="00D52C89">
              <w:t xml:space="preserve"> </w:t>
            </w:r>
            <w:r w:rsidR="00CB7A99" w:rsidRPr="00B904BD">
              <w:t>lumpectomy or quadrantectomy of breast</w:t>
            </w:r>
            <w:r w:rsidR="001F2C6F">
              <w:t>;</w:t>
            </w:r>
            <w:r w:rsidR="00FF6015" w:rsidRPr="00B904BD">
              <w:t xml:space="preserve"> and</w:t>
            </w:r>
            <w:r w:rsidR="00CB7A99" w:rsidRPr="00B904BD">
              <w:t xml:space="preserve"> mastectomy</w:t>
            </w:r>
          </w:p>
          <w:p w14:paraId="006D6EF6" w14:textId="5B6B0785" w:rsidR="00F55DA1" w:rsidRPr="00CA54BB" w:rsidRDefault="00CB7A99" w:rsidP="00B45D6A">
            <w:pPr>
              <w:pStyle w:val="ListParagraph"/>
              <w:numPr>
                <w:ilvl w:val="0"/>
                <w:numId w:val="140"/>
              </w:numPr>
            </w:pPr>
            <w:hyperlink w:anchor="_Urology_Measure_Specifications" w:history="1">
              <w:r w:rsidRPr="00CA54BB">
                <w:rPr>
                  <w:rStyle w:val="Hyperlink"/>
                  <w:rFonts w:cs="Arial"/>
                </w:rPr>
                <w:t>Urology procedures:</w:t>
              </w:r>
            </w:hyperlink>
            <w:r w:rsidRPr="00CA54BB">
              <w:t xml:space="preserve"> circumcision</w:t>
            </w:r>
            <w:r w:rsidR="00D1040E" w:rsidRPr="00CA54BB">
              <w:t>s</w:t>
            </w:r>
            <w:r w:rsidR="001F2C6F">
              <w:t xml:space="preserve">; </w:t>
            </w:r>
            <w:r w:rsidRPr="00CA54BB">
              <w:t>cystourethroscopy</w:t>
            </w:r>
            <w:r w:rsidR="001F2C6F">
              <w:t>;</w:t>
            </w:r>
            <w:r w:rsidRPr="00CA54BB">
              <w:t xml:space="preserve"> male genital procedures</w:t>
            </w:r>
            <w:r w:rsidR="001F2C6F">
              <w:t>;</w:t>
            </w:r>
            <w:r w:rsidRPr="00CA54BB">
              <w:t xml:space="preserve"> urethra procedures</w:t>
            </w:r>
            <w:r w:rsidR="001F2C6F">
              <w:t>;</w:t>
            </w:r>
            <w:r w:rsidRPr="00CA54BB">
              <w:t xml:space="preserve"> and vaginal repair procedures</w:t>
            </w:r>
          </w:p>
          <w:p w14:paraId="2453E706" w14:textId="227CB64E" w:rsidR="00CB7A99" w:rsidRPr="00F55DA1" w:rsidRDefault="00CB7A99" w:rsidP="00B45D6A">
            <w:pPr>
              <w:pStyle w:val="ListParagraph"/>
              <w:numPr>
                <w:ilvl w:val="0"/>
                <w:numId w:val="140"/>
              </w:numPr>
            </w:pPr>
            <w:hyperlink w:anchor="_Neurological_Surgery_Measure" w:history="1">
              <w:r w:rsidRPr="00F55DA1">
                <w:rPr>
                  <w:rStyle w:val="Hyperlink"/>
                  <w:rFonts w:cs="Arial"/>
                </w:rPr>
                <w:t>Neurological surgery procedures:</w:t>
              </w:r>
            </w:hyperlink>
            <w:r w:rsidRPr="00F55DA1">
              <w:t xml:space="preserve"> spinal fusion</w:t>
            </w:r>
            <w:r w:rsidR="0023275F" w:rsidRPr="00F55DA1">
              <w:t xml:space="preserve"> procedures</w:t>
            </w:r>
          </w:p>
          <w:p w14:paraId="49879588" w14:textId="3DC658F3" w:rsidR="00CB7A99" w:rsidRPr="00F55DA1" w:rsidRDefault="00CB7A99" w:rsidP="00B45D6A">
            <w:pPr>
              <w:pStyle w:val="ListParagraph"/>
              <w:numPr>
                <w:ilvl w:val="0"/>
                <w:numId w:val="140"/>
              </w:numPr>
            </w:pPr>
            <w:hyperlink w:anchor="_Obstetrics_and_Gynecology" w:history="1">
              <w:r w:rsidRPr="00F55DA1">
                <w:rPr>
                  <w:rStyle w:val="Hyperlink"/>
                  <w:rFonts w:cs="Arial"/>
                </w:rPr>
                <w:t>Obstetrics and gynecology procedures:</w:t>
              </w:r>
            </w:hyperlink>
            <w:r w:rsidRPr="00F55DA1">
              <w:t xml:space="preserve"> cervix procedures</w:t>
            </w:r>
            <w:r w:rsidR="001F2C6F">
              <w:t>;</w:t>
            </w:r>
            <w:r w:rsidRPr="00F55DA1">
              <w:t xml:space="preserve"> hysteroscopy</w:t>
            </w:r>
            <w:r w:rsidR="001F2C6F">
              <w:t>;</w:t>
            </w:r>
            <w:r w:rsidRPr="00F55DA1">
              <w:t xml:space="preserve"> and uterus and adnexa laparoscopies</w:t>
            </w:r>
          </w:p>
          <w:p w14:paraId="1F142DD3" w14:textId="3C415497" w:rsidR="007D45B1" w:rsidRPr="00222413" w:rsidRDefault="00CB7A99" w:rsidP="00B45D6A">
            <w:pPr>
              <w:pStyle w:val="ListParagraph"/>
              <w:numPr>
                <w:ilvl w:val="0"/>
                <w:numId w:val="140"/>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w:t>
            </w:r>
            <w:r w:rsidR="009D543C">
              <w:t>;</w:t>
            </w:r>
            <w:r>
              <w:t xml:space="preserve"> </w:t>
            </w:r>
            <w:r w:rsidR="007D45B1">
              <w:t>and s</w:t>
            </w:r>
            <w:r w:rsidR="007D45B1">
              <w:rPr>
                <w:lang w:eastAsia="ja-JP"/>
              </w:rPr>
              <w:t xml:space="preserve">kin graft/reconstruction procedures </w:t>
            </w:r>
          </w:p>
          <w:p w14:paraId="7220F120" w14:textId="77777777" w:rsidR="00B0012B" w:rsidRDefault="00B0012B" w:rsidP="00B0012B">
            <w:pPr>
              <w:rPr>
                <w:rFonts w:cs="Arial"/>
                <w:b/>
                <w:i/>
              </w:rPr>
            </w:pPr>
          </w:p>
          <w:p w14:paraId="60646162" w14:textId="77777777" w:rsidR="00716001" w:rsidRDefault="001E11A1" w:rsidP="00716001">
            <w:pPr>
              <w:rPr>
                <w:rFonts w:cs="Arial"/>
                <w:b/>
                <w:i/>
              </w:rPr>
            </w:pPr>
            <w:r w:rsidRPr="008A08C3">
              <w:rPr>
                <w:rFonts w:cs="Arial"/>
                <w:b/>
                <w:i/>
              </w:rPr>
              <w:t>Pediatric Procedures</w:t>
            </w:r>
          </w:p>
          <w:p w14:paraId="16C902F8" w14:textId="6ADD9C32" w:rsidR="00004F11" w:rsidRPr="008A08C3" w:rsidRDefault="008851FE" w:rsidP="00B45D6A">
            <w:pPr>
              <w:pStyle w:val="ListParagraph"/>
              <w:numPr>
                <w:ilvl w:val="2"/>
                <w:numId w:val="100"/>
              </w:numPr>
              <w:rPr>
                <w:rFonts w:cs="Arial"/>
                <w:b/>
                <w:i/>
              </w:rPr>
            </w:pPr>
            <w:hyperlink w:anchor="_Ophthalmology" w:history="1">
              <w:r w:rsidRPr="00716001">
                <w:rPr>
                  <w:rStyle w:val="Hyperlink"/>
                  <w:rFonts w:cs="Arial"/>
                </w:rPr>
                <w:t>Ophthalmology procedures:</w:t>
              </w:r>
            </w:hyperlink>
            <w:r w:rsidRPr="00716001">
              <w:rPr>
                <w:rFonts w:cs="Arial"/>
              </w:rPr>
              <w:t xml:space="preserve"> ocular adnexa and other eye procedures</w:t>
            </w:r>
          </w:p>
          <w:p w14:paraId="4804CA62" w14:textId="1AB68312" w:rsidR="00716001" w:rsidRDefault="003E541A" w:rsidP="00B45D6A">
            <w:pPr>
              <w:pStyle w:val="ListParagraph"/>
              <w:numPr>
                <w:ilvl w:val="2"/>
                <w:numId w:val="100"/>
              </w:numPr>
              <w:rPr>
                <w:rFonts w:cs="Arial"/>
              </w:rPr>
            </w:pPr>
            <w:hyperlink w:anchor="_Orthopedic_Measure_Specifications" w:history="1">
              <w:r w:rsidRPr="00004F11">
                <w:rPr>
                  <w:rStyle w:val="Hyperlink"/>
                  <w:rFonts w:cs="Arial"/>
                </w:rPr>
                <w:t>Orthopedic procedures:</w:t>
              </w:r>
            </w:hyperlink>
            <w:r w:rsidRPr="00004F11">
              <w:rPr>
                <w:rFonts w:cs="Arial"/>
              </w:rPr>
              <w:t xml:space="preserve"> finger, hand, wrist, forearm and elbow procedures; shoulder procedures; knee procedures; toe, foot, ankle and leg procedures; and general orthopedic procedures</w:t>
            </w:r>
          </w:p>
          <w:p w14:paraId="1DF7812F" w14:textId="7D43AA3D" w:rsidR="00CB7A99" w:rsidRDefault="00FB612B" w:rsidP="00B45D6A">
            <w:pPr>
              <w:pStyle w:val="ListParagraph"/>
              <w:numPr>
                <w:ilvl w:val="2"/>
                <w:numId w:val="100"/>
              </w:numPr>
            </w:pPr>
            <w:hyperlink w:anchor="_Otolaryngology" w:history="1">
              <w:r w:rsidRPr="00716001">
                <w:rPr>
                  <w:rStyle w:val="Hyperlink"/>
                  <w:rFonts w:cs="Arial"/>
                </w:rPr>
                <w:t>Otolaryngology procedures:</w:t>
              </w:r>
            </w:hyperlink>
            <w:r w:rsidRPr="00716001">
              <w:rPr>
                <w:rFonts w:cs="Arial"/>
              </w:rPr>
              <w:t xml:space="preserve"> ear procedures</w:t>
            </w:r>
            <w:r w:rsidR="009C67FD">
              <w:rPr>
                <w:rFonts w:cs="Arial"/>
              </w:rPr>
              <w:t>;</w:t>
            </w:r>
            <w:r w:rsidRPr="00716001">
              <w:rPr>
                <w:rFonts w:cs="Arial"/>
              </w:rPr>
              <w:t xml:space="preserve"> mouth procedures</w:t>
            </w:r>
            <w:r w:rsidR="009C67FD">
              <w:rPr>
                <w:rFonts w:cs="Arial"/>
              </w:rPr>
              <w:t>;</w:t>
            </w:r>
            <w:r w:rsidRPr="00716001">
              <w:rPr>
                <w:rFonts w:cs="Arial"/>
              </w:rPr>
              <w:t xml:space="preserve"> nasal/sinus procedures</w:t>
            </w:r>
            <w:r w:rsidR="009C67FD">
              <w:rPr>
                <w:rFonts w:cs="Arial"/>
              </w:rPr>
              <w:t>;</w:t>
            </w:r>
            <w:r w:rsidR="00EA629D">
              <w:rPr>
                <w:rFonts w:cs="Arial"/>
              </w:rPr>
              <w:t xml:space="preserve"> and</w:t>
            </w:r>
            <w:r w:rsidRPr="00716001">
              <w:rPr>
                <w:rFonts w:cs="Arial"/>
              </w:rPr>
              <w:t xml:space="preserve"> pharynx/adenoid/tonsil procedures</w:t>
            </w:r>
          </w:p>
          <w:p w14:paraId="69751865" w14:textId="77777777" w:rsidR="00EB1E9F" w:rsidRDefault="00EB1E9F" w:rsidP="000478AB">
            <w:pPr>
              <w:rPr>
                <w:rFonts w:cs="Arial"/>
              </w:rPr>
            </w:pPr>
          </w:p>
          <w:p w14:paraId="4C35C47D" w14:textId="77777777" w:rsidR="00EB1E9F" w:rsidRPr="007638E9" w:rsidRDefault="007638E9" w:rsidP="000478AB">
            <w:pPr>
              <w:rPr>
                <w:rFonts w:cs="Arial"/>
              </w:rPr>
            </w:pPr>
            <w:r w:rsidRPr="007638E9">
              <w:rPr>
                <w:rFonts w:cs="Arial"/>
              </w:rPr>
              <w:t>Respond “yes”</w:t>
            </w:r>
            <w:r w:rsidR="00EB1E9F" w:rsidRPr="007638E9">
              <w:rPr>
                <w:rFonts w:cs="Arial"/>
              </w:rPr>
              <w:t xml:space="preserve"> if:</w:t>
            </w:r>
          </w:p>
          <w:p w14:paraId="45BFDB88" w14:textId="1AB32924" w:rsidR="00EB1E9F" w:rsidRDefault="00EB1E9F" w:rsidP="006444C3">
            <w:pPr>
              <w:pStyle w:val="ListParagraph"/>
              <w:numPr>
                <w:ilvl w:val="0"/>
                <w:numId w:val="24"/>
              </w:numPr>
              <w:rPr>
                <w:rFonts w:cs="Arial"/>
              </w:rPr>
            </w:pPr>
            <w:r>
              <w:rPr>
                <w:rFonts w:cs="Arial"/>
              </w:rPr>
              <w:t>Y</w:t>
            </w:r>
            <w:r w:rsidRPr="006D4E85">
              <w:rPr>
                <w:rFonts w:cs="Arial"/>
              </w:rPr>
              <w:t xml:space="preserve">our </w:t>
            </w:r>
            <w:r w:rsidR="007638E9">
              <w:rPr>
                <w:rFonts w:cs="Arial"/>
              </w:rPr>
              <w:t xml:space="preserve">facility performed the procedure for </w:t>
            </w:r>
            <w:r w:rsidR="00213CA9">
              <w:rPr>
                <w:rFonts w:cs="Arial"/>
              </w:rPr>
              <w:t>the entire</w:t>
            </w:r>
            <w:r w:rsidR="00883A35">
              <w:rPr>
                <w:rFonts w:cs="Arial"/>
              </w:rPr>
              <w:t xml:space="preserve"> </w:t>
            </w:r>
            <w:r w:rsidR="007638E9">
              <w:rPr>
                <w:rFonts w:cs="Arial"/>
              </w:rPr>
              <w:t>reporting period (12</w:t>
            </w:r>
            <w:r w:rsidR="00CB0077">
              <w:rPr>
                <w:rFonts w:cs="Arial"/>
              </w:rPr>
              <w:t xml:space="preserve"> </w:t>
            </w:r>
            <w:r w:rsidR="007638E9">
              <w:rPr>
                <w:rFonts w:cs="Arial"/>
              </w:rPr>
              <w:t>months)</w:t>
            </w:r>
            <w:r w:rsidR="00213CA9">
              <w:rPr>
                <w:rFonts w:cs="Arial"/>
              </w:rPr>
              <w:t xml:space="preserve"> and continues to do so</w:t>
            </w:r>
            <w:r w:rsidR="00CE689D">
              <w:rPr>
                <w:rFonts w:cs="Arial"/>
              </w:rPr>
              <w:t>.</w:t>
            </w:r>
          </w:p>
          <w:p w14:paraId="32DABD72" w14:textId="093A5701" w:rsidR="002506CF" w:rsidRPr="004E5A6E" w:rsidRDefault="002506CF" w:rsidP="006444C3">
            <w:pPr>
              <w:pStyle w:val="ListParagraph"/>
              <w:numPr>
                <w:ilvl w:val="0"/>
                <w:numId w:val="24"/>
              </w:numPr>
              <w:rPr>
                <w:rFonts w:cs="Arial"/>
              </w:rPr>
            </w:pPr>
            <w:r w:rsidRPr="004E5A6E">
              <w:rPr>
                <w:rFonts w:cs="Arial"/>
              </w:rPr>
              <w:t>Your facility perform</w:t>
            </w:r>
            <w:r w:rsidR="00CB0077" w:rsidRPr="004E5A6E">
              <w:rPr>
                <w:rFonts w:cs="Arial"/>
              </w:rPr>
              <w:t>ed</w:t>
            </w:r>
            <w:r w:rsidRPr="004E5A6E">
              <w:rPr>
                <w:rFonts w:cs="Arial"/>
              </w:rPr>
              <w:t xml:space="preserve"> the procedure during</w:t>
            </w:r>
            <w:r w:rsidR="00CB0077" w:rsidRPr="004E5A6E">
              <w:rPr>
                <w:rFonts w:cs="Arial"/>
              </w:rPr>
              <w:t xml:space="preserve"> part</w:t>
            </w:r>
            <w:r w:rsidRPr="004E5A6E">
              <w:rPr>
                <w:rFonts w:cs="Arial"/>
              </w:rPr>
              <w:t xml:space="preserve"> </w:t>
            </w:r>
            <w:r w:rsidR="0024151D" w:rsidRPr="004E5A6E">
              <w:rPr>
                <w:rFonts w:cs="Arial"/>
              </w:rPr>
              <w:t xml:space="preserve">of </w:t>
            </w:r>
            <w:r w:rsidRPr="004E5A6E">
              <w:rPr>
                <w:rFonts w:cs="Arial"/>
              </w:rPr>
              <w:t>the reporting period</w:t>
            </w:r>
            <w:r w:rsidR="00CB0077" w:rsidRPr="004E5A6E">
              <w:rPr>
                <w:rFonts w:cs="Arial"/>
              </w:rPr>
              <w:t xml:space="preserve"> </w:t>
            </w:r>
            <w:r w:rsidR="0024151D" w:rsidRPr="004E5A6E">
              <w:rPr>
                <w:rFonts w:cs="Arial"/>
              </w:rPr>
              <w:t>(</w:t>
            </w:r>
            <w:r w:rsidR="00CB0077" w:rsidRPr="004E5A6E">
              <w:rPr>
                <w:rFonts w:cs="Arial"/>
              </w:rPr>
              <w:t>less than 12 months)</w:t>
            </w:r>
            <w:r w:rsidRPr="004E5A6E">
              <w:rPr>
                <w:rFonts w:cs="Arial"/>
              </w:rPr>
              <w:t xml:space="preserve"> </w:t>
            </w:r>
            <w:r w:rsidR="00CB0077" w:rsidRPr="004E5A6E">
              <w:rPr>
                <w:rFonts w:cs="Arial"/>
              </w:rPr>
              <w:t xml:space="preserve">and </w:t>
            </w:r>
            <w:r w:rsidRPr="004E5A6E">
              <w:rPr>
                <w:rFonts w:cs="Arial"/>
              </w:rPr>
              <w:t>continues to perform the procedure</w:t>
            </w:r>
            <w:r w:rsidR="004E5A6E" w:rsidRPr="004E5A6E">
              <w:rPr>
                <w:rFonts w:cs="Arial"/>
              </w:rPr>
              <w:t>.</w:t>
            </w:r>
          </w:p>
          <w:p w14:paraId="63189FD8" w14:textId="77777777" w:rsidR="00E8124A" w:rsidRDefault="00E8124A" w:rsidP="002506CF">
            <w:pPr>
              <w:rPr>
                <w:rFonts w:cs="Arial"/>
              </w:rPr>
            </w:pPr>
          </w:p>
          <w:p w14:paraId="25DE2FF8" w14:textId="77777777" w:rsidR="00143882" w:rsidRDefault="002506CF" w:rsidP="008A08C3">
            <w:pPr>
              <w:rPr>
                <w:rFonts w:cs="Arial"/>
                <w:lang w:eastAsia="ja-JP"/>
              </w:rPr>
            </w:pPr>
            <w:r>
              <w:rPr>
                <w:rFonts w:cs="Arial"/>
              </w:rPr>
              <w:lastRenderedPageBreak/>
              <w:t>Res</w:t>
            </w:r>
            <w:r w:rsidR="00CB7A99">
              <w:rPr>
                <w:rFonts w:cs="Arial"/>
              </w:rPr>
              <w:t>p</w:t>
            </w:r>
            <w:r>
              <w:rPr>
                <w:rFonts w:cs="Arial"/>
              </w:rPr>
              <w:t>ond “</w:t>
            </w:r>
            <w:proofErr w:type="gramStart"/>
            <w:r>
              <w:rPr>
                <w:rFonts w:cs="Arial"/>
              </w:rPr>
              <w:t>yes, but</w:t>
            </w:r>
            <w:proofErr w:type="gramEnd"/>
            <w:r>
              <w:rPr>
                <w:rFonts w:cs="Arial"/>
              </w:rPr>
              <w:t xml:space="preserve"> no longer perform these procedures</w:t>
            </w:r>
            <w:r w:rsidR="003127BF">
              <w:rPr>
                <w:rFonts w:cs="Arial"/>
              </w:rPr>
              <w:t>”</w:t>
            </w:r>
            <w:r>
              <w:rPr>
                <w:rFonts w:cs="Arial"/>
              </w:rPr>
              <w:t xml:space="preserve"> if</w:t>
            </w:r>
            <w:r w:rsidR="00645288">
              <w:rPr>
                <w:rFonts w:cs="Arial"/>
              </w:rPr>
              <w:t xml:space="preserve"> </w:t>
            </w:r>
            <w:r w:rsidR="00645288">
              <w:rPr>
                <w:rFonts w:cs="Arial"/>
                <w:lang w:eastAsia="ja-JP"/>
              </w:rPr>
              <w:t>y</w:t>
            </w:r>
            <w:r w:rsidRPr="006D4E85">
              <w:rPr>
                <w:rFonts w:cs="Arial"/>
                <w:lang w:eastAsia="ja-JP"/>
              </w:rPr>
              <w:t xml:space="preserve">our </w:t>
            </w:r>
            <w:r>
              <w:rPr>
                <w:rFonts w:cs="Arial"/>
                <w:lang w:eastAsia="ja-JP"/>
              </w:rPr>
              <w:t xml:space="preserve">facility performed the procedure for all or some of the reporting period, but </w:t>
            </w:r>
            <w:r w:rsidR="0079199E">
              <w:rPr>
                <w:rFonts w:cs="Arial"/>
                <w:lang w:eastAsia="ja-JP"/>
              </w:rPr>
              <w:t>no</w:t>
            </w:r>
            <w:r>
              <w:rPr>
                <w:rFonts w:cs="Arial"/>
                <w:lang w:eastAsia="ja-JP"/>
              </w:rPr>
              <w:t xml:space="preserve"> longer performs the procedure</w:t>
            </w:r>
            <w:r w:rsidR="002C3D6E">
              <w:rPr>
                <w:rFonts w:cs="Arial"/>
                <w:lang w:eastAsia="ja-JP"/>
              </w:rPr>
              <w:t>.</w:t>
            </w:r>
          </w:p>
          <w:p w14:paraId="553081DA" w14:textId="0FA77272" w:rsidR="002506CF" w:rsidRPr="002506CF" w:rsidRDefault="002506CF" w:rsidP="008A08C3">
            <w:pPr>
              <w:rPr>
                <w:rFonts w:cs="Arial"/>
                <w:lang w:eastAsia="ja-JP"/>
              </w:rPr>
            </w:pPr>
            <w:r>
              <w:rPr>
                <w:rFonts w:cs="Arial"/>
                <w:lang w:eastAsia="ja-JP"/>
              </w:rPr>
              <w:t xml:space="preserve"> </w:t>
            </w:r>
          </w:p>
          <w:p w14:paraId="55A79F40" w14:textId="7293FE96" w:rsidR="00EB1E9F" w:rsidRPr="006D4E85" w:rsidRDefault="007638E9" w:rsidP="008A08C3">
            <w:pPr>
              <w:rPr>
                <w:rFonts w:cs="Arial"/>
              </w:rPr>
            </w:pPr>
            <w:r w:rsidRPr="007638E9">
              <w:rPr>
                <w:rFonts w:cs="Arial"/>
              </w:rPr>
              <w:t>Respond “no” if</w:t>
            </w:r>
            <w:r w:rsidR="00576156">
              <w:rPr>
                <w:rFonts w:cs="Arial"/>
                <w:lang w:eastAsia="ja-JP"/>
              </w:rPr>
              <w:t xml:space="preserve"> y</w:t>
            </w:r>
            <w:r w:rsidR="00EB1E9F" w:rsidRPr="006D4E85">
              <w:rPr>
                <w:rFonts w:cs="Arial"/>
                <w:lang w:eastAsia="ja-JP"/>
              </w:rPr>
              <w:t xml:space="preserve">our </w:t>
            </w:r>
            <w:r>
              <w:rPr>
                <w:rFonts w:cs="Arial"/>
                <w:lang w:eastAsia="ja-JP"/>
              </w:rPr>
              <w:t xml:space="preserve">facility </w:t>
            </w:r>
            <w:r w:rsidR="002506CF">
              <w:rPr>
                <w:rFonts w:cs="Arial"/>
                <w:lang w:eastAsia="ja-JP"/>
              </w:rPr>
              <w:t>does not perform the procedure</w:t>
            </w:r>
            <w:r w:rsidR="00AD3F34">
              <w:rPr>
                <w:rFonts w:cs="Arial"/>
                <w:lang w:eastAsia="ja-JP"/>
              </w:rPr>
              <w:t>.</w:t>
            </w:r>
          </w:p>
        </w:tc>
      </w:tr>
      <w:tr w:rsidR="00EB1E9F" w14:paraId="1FADC05A" w14:textId="77777777" w:rsidTr="000478AB">
        <w:tc>
          <w:tcPr>
            <w:tcW w:w="9350" w:type="dxa"/>
          </w:tcPr>
          <w:p w14:paraId="6A551882" w14:textId="36CECE1E" w:rsidR="00EB1E9F" w:rsidRDefault="00EB1E9F" w:rsidP="000478AB">
            <w:pPr>
              <w:rPr>
                <w:rFonts w:cs="Arial"/>
              </w:rPr>
            </w:pPr>
            <w:r w:rsidRPr="00207D3B">
              <w:rPr>
                <w:rFonts w:cs="Arial"/>
                <w:b/>
              </w:rPr>
              <w:lastRenderedPageBreak/>
              <w:t>Question</w:t>
            </w:r>
            <w:r w:rsidR="00365F74">
              <w:rPr>
                <w:rFonts w:cs="Arial"/>
                <w:b/>
              </w:rPr>
              <w:t xml:space="preserve">s </w:t>
            </w:r>
            <w:r w:rsidR="006A5E34">
              <w:rPr>
                <w:rFonts w:cs="Arial"/>
                <w:b/>
              </w:rPr>
              <w:t>#</w:t>
            </w:r>
            <w:r w:rsidR="0024151D">
              <w:rPr>
                <w:rFonts w:cs="Arial"/>
                <w:b/>
              </w:rPr>
              <w:t>1</w:t>
            </w:r>
            <w:r w:rsidR="00430C3A">
              <w:rPr>
                <w:rFonts w:cs="Arial"/>
                <w:b/>
              </w:rPr>
              <w:t>1</w:t>
            </w:r>
            <w:r w:rsidR="0024151D">
              <w:rPr>
                <w:rFonts w:cs="Arial"/>
                <w:b/>
              </w:rPr>
              <w:t>-</w:t>
            </w:r>
            <w:r w:rsidR="00430C3A">
              <w:rPr>
                <w:rFonts w:cs="Arial"/>
                <w:b/>
              </w:rPr>
              <w:t>19</w:t>
            </w:r>
            <w:r>
              <w:rPr>
                <w:rFonts w:cs="Arial"/>
              </w:rPr>
              <w:t xml:space="preserve">: </w:t>
            </w:r>
            <w:r w:rsidR="006A5E34">
              <w:rPr>
                <w:rFonts w:cs="Arial"/>
              </w:rPr>
              <w:t>Based on your responses to questions #2-1</w:t>
            </w:r>
            <w:r w:rsidR="00430C3A">
              <w:rPr>
                <w:rFonts w:cs="Arial"/>
              </w:rPr>
              <w:t>0</w:t>
            </w:r>
            <w:r w:rsidR="006A5E34">
              <w:rPr>
                <w:rFonts w:cs="Arial"/>
              </w:rPr>
              <w:t xml:space="preserve">, report on the </w:t>
            </w:r>
            <w:proofErr w:type="gramStart"/>
            <w:r w:rsidR="006A5E34">
              <w:rPr>
                <w:rFonts w:cs="Arial"/>
              </w:rPr>
              <w:t>t</w:t>
            </w:r>
            <w:r>
              <w:rPr>
                <w:rFonts w:cs="Arial"/>
              </w:rPr>
              <w:t>otal</w:t>
            </w:r>
            <w:r w:rsidR="006A5E34">
              <w:rPr>
                <w:rFonts w:cs="Arial"/>
              </w:rPr>
              <w:t xml:space="preserve"> </w:t>
            </w:r>
            <w:r w:rsidR="00460104">
              <w:rPr>
                <w:rFonts w:cs="Arial"/>
              </w:rPr>
              <w:t>(a)</w:t>
            </w:r>
            <w:proofErr w:type="gramEnd"/>
            <w:r w:rsidR="00460104">
              <w:rPr>
                <w:rFonts w:cs="Arial"/>
              </w:rPr>
              <w:t xml:space="preserve"> </w:t>
            </w:r>
            <w:r w:rsidR="006A5E34">
              <w:rPr>
                <w:rFonts w:cs="Arial"/>
              </w:rPr>
              <w:t>adult</w:t>
            </w:r>
            <w:r w:rsidR="00460104">
              <w:rPr>
                <w:rFonts w:cs="Arial"/>
              </w:rPr>
              <w:t xml:space="preserve"> </w:t>
            </w:r>
            <w:r w:rsidR="006A5E34">
              <w:rPr>
                <w:rFonts w:cs="Arial"/>
              </w:rPr>
              <w:t>and/or</w:t>
            </w:r>
            <w:r w:rsidR="00460104">
              <w:rPr>
                <w:rFonts w:cs="Arial"/>
              </w:rPr>
              <w:t xml:space="preserve"> (b)</w:t>
            </w:r>
            <w:r w:rsidR="006A5E34">
              <w:rPr>
                <w:rFonts w:cs="Arial"/>
              </w:rPr>
              <w:t xml:space="preserve"> pediatric volume </w:t>
            </w:r>
            <w:r>
              <w:rPr>
                <w:rFonts w:cs="Arial"/>
              </w:rPr>
              <w:t>for each procedure (from question</w:t>
            </w:r>
            <w:r w:rsidR="00CB7A99">
              <w:rPr>
                <w:rFonts w:cs="Arial"/>
              </w:rPr>
              <w:t>s</w:t>
            </w:r>
            <w:r>
              <w:rPr>
                <w:rFonts w:cs="Arial"/>
              </w:rPr>
              <w:t xml:space="preserve"> #2</w:t>
            </w:r>
            <w:r w:rsidR="00CB7A99">
              <w:rPr>
                <w:rFonts w:cs="Arial"/>
              </w:rPr>
              <w:t>-1</w:t>
            </w:r>
            <w:r w:rsidR="00430C3A">
              <w:rPr>
                <w:rFonts w:cs="Arial"/>
              </w:rPr>
              <w:t>0</w:t>
            </w:r>
            <w:r>
              <w:rPr>
                <w:rFonts w:cs="Arial"/>
              </w:rPr>
              <w:t>) during the reporting period:</w:t>
            </w:r>
          </w:p>
          <w:p w14:paraId="5D9A10CF" w14:textId="77777777" w:rsidR="006A5E34" w:rsidRPr="00CB7A99" w:rsidRDefault="006A5E34" w:rsidP="000478AB">
            <w:pPr>
              <w:rPr>
                <w:rFonts w:cs="Arial"/>
                <w:i/>
              </w:rPr>
            </w:pPr>
          </w:p>
          <w:p w14:paraId="7A83D061" w14:textId="77777777" w:rsidR="001E11A1" w:rsidRDefault="001E11A1" w:rsidP="001F02A3">
            <w:pPr>
              <w:rPr>
                <w:rFonts w:cs="Arial"/>
                <w:b/>
                <w:i/>
              </w:rPr>
            </w:pPr>
            <w:r w:rsidRPr="008A08C3">
              <w:rPr>
                <w:rFonts w:cs="Arial"/>
                <w:b/>
                <w:i/>
              </w:rPr>
              <w:t>Adult Procedures</w:t>
            </w:r>
          </w:p>
          <w:p w14:paraId="42312E24" w14:textId="31509BDA" w:rsidR="0087576F" w:rsidRPr="008A08C3" w:rsidRDefault="0087576F" w:rsidP="0087576F">
            <w:pPr>
              <w:pStyle w:val="ListParagraph"/>
              <w:ind w:left="0"/>
            </w:pPr>
          </w:p>
          <w:p w14:paraId="52C350E2" w14:textId="6C252DCE" w:rsidR="004B6A21" w:rsidRPr="00F62204" w:rsidRDefault="0087576F" w:rsidP="00B45D6A">
            <w:pPr>
              <w:pStyle w:val="ListParagraph"/>
              <w:numPr>
                <w:ilvl w:val="0"/>
                <w:numId w:val="151"/>
              </w:numPr>
              <w:rPr>
                <w:rFonts w:cs="Arial"/>
              </w:rPr>
            </w:pPr>
            <w:hyperlink w:anchor="_Ophthalmology_Measure_Specification" w:history="1">
              <w:r w:rsidRPr="00FD4327">
                <w:rPr>
                  <w:rStyle w:val="Hyperlink"/>
                </w:rPr>
                <w:t>Ophthalmology procedures:</w:t>
              </w:r>
            </w:hyperlink>
            <w:r w:rsidR="004B6A21" w:rsidRPr="00F62204">
              <w:rPr>
                <w:rFonts w:cs="Arial"/>
              </w:rPr>
              <w:t xml:space="preserve"> anterior segment eye procedures</w:t>
            </w:r>
            <w:r w:rsidR="009C67FD">
              <w:rPr>
                <w:rFonts w:cs="Arial"/>
              </w:rPr>
              <w:t>;</w:t>
            </w:r>
            <w:r w:rsidR="004B6A21" w:rsidRPr="00F62204">
              <w:rPr>
                <w:rFonts w:cs="Arial"/>
              </w:rPr>
              <w:t xml:space="preserve"> posterior segment eye procedures</w:t>
            </w:r>
            <w:r w:rsidR="009C67FD">
              <w:rPr>
                <w:rFonts w:cs="Arial"/>
              </w:rPr>
              <w:t>;</w:t>
            </w:r>
            <w:r w:rsidR="004B6A21" w:rsidRPr="00F62204">
              <w:rPr>
                <w:rFonts w:cs="Arial"/>
              </w:rPr>
              <w:t xml:space="preserve"> and ocular adnexa and other eye procedures</w:t>
            </w:r>
          </w:p>
          <w:p w14:paraId="2A02CF0F" w14:textId="67024A72" w:rsidR="004B6A21" w:rsidRPr="0087576F" w:rsidRDefault="0087576F" w:rsidP="00B45D6A">
            <w:pPr>
              <w:pStyle w:val="ListParagraph"/>
              <w:numPr>
                <w:ilvl w:val="0"/>
                <w:numId w:val="151"/>
              </w:numPr>
              <w:rPr>
                <w:rFonts w:cs="Arial"/>
              </w:rPr>
            </w:pPr>
            <w:hyperlink w:anchor="_Orthopedic_Measure_Specifications" w:history="1">
              <w:r w:rsidRPr="00FD4327">
                <w:rPr>
                  <w:rStyle w:val="Hyperlink"/>
                </w:rPr>
                <w:t>Orthopedic procedures</w:t>
              </w:r>
              <w:r w:rsidR="004B6A21" w:rsidRPr="00FD4327">
                <w:rPr>
                  <w:rStyle w:val="Hyperlink"/>
                  <w:rFonts w:cs="Arial"/>
                </w:rPr>
                <w:t>:</w:t>
              </w:r>
            </w:hyperlink>
            <w:r w:rsidR="00952B64">
              <w:rPr>
                <w:rFonts w:cs="Arial"/>
              </w:rPr>
              <w:t xml:space="preserve"> </w:t>
            </w:r>
            <w:r w:rsidR="004B6A21" w:rsidRPr="0087576F">
              <w:rPr>
                <w:rFonts w:cs="Arial"/>
              </w:rPr>
              <w:t>finger, hand, wrist, forearm and elbow procedures</w:t>
            </w:r>
            <w:r w:rsidR="009C67FD">
              <w:rPr>
                <w:rFonts w:cs="Arial"/>
              </w:rPr>
              <w:t>;</w:t>
            </w:r>
            <w:r w:rsidR="004B6A21" w:rsidRPr="0087576F">
              <w:rPr>
                <w:rFonts w:cs="Arial"/>
              </w:rPr>
              <w:t xml:space="preserve"> shoulder procedures</w:t>
            </w:r>
            <w:r w:rsidR="009C67FD">
              <w:rPr>
                <w:rFonts w:cs="Arial"/>
              </w:rPr>
              <w:t>;</w:t>
            </w:r>
            <w:r w:rsidR="004B6A21" w:rsidRPr="0087576F">
              <w:rPr>
                <w:rFonts w:cs="Arial"/>
              </w:rPr>
              <w:t xml:space="preserve"> spine procedures</w:t>
            </w:r>
            <w:r w:rsidR="00464C65">
              <w:rPr>
                <w:rFonts w:cs="Arial"/>
              </w:rPr>
              <w:t>,</w:t>
            </w:r>
            <w:r w:rsidR="004B6A21" w:rsidRPr="0087576F">
              <w:rPr>
                <w:rFonts w:cs="Arial"/>
              </w:rPr>
              <w:t xml:space="preserve"> hip procedures</w:t>
            </w:r>
            <w:r w:rsidR="009C67FD">
              <w:rPr>
                <w:rFonts w:cs="Arial"/>
              </w:rPr>
              <w:t>;</w:t>
            </w:r>
            <w:r w:rsidR="004B6A21" w:rsidRPr="0087576F">
              <w:rPr>
                <w:rFonts w:cs="Arial"/>
              </w:rPr>
              <w:t xml:space="preserve"> knee procedures</w:t>
            </w:r>
            <w:r w:rsidR="009C67FD">
              <w:rPr>
                <w:rFonts w:cs="Arial"/>
              </w:rPr>
              <w:t>;</w:t>
            </w:r>
            <w:r w:rsidR="004B6A21" w:rsidRPr="0087576F">
              <w:rPr>
                <w:rFonts w:cs="Arial"/>
              </w:rPr>
              <w:t xml:space="preserve"> toe, foot, ankle and leg procedures</w:t>
            </w:r>
            <w:r w:rsidR="0077423C">
              <w:rPr>
                <w:rFonts w:cs="Arial"/>
              </w:rPr>
              <w:t>;</w:t>
            </w:r>
            <w:r w:rsidR="004B6A21" w:rsidRPr="0087576F">
              <w:rPr>
                <w:rFonts w:cs="Arial"/>
              </w:rPr>
              <w:t xml:space="preserve"> and general orthopedic procedures</w:t>
            </w:r>
          </w:p>
          <w:p w14:paraId="48CE4DF0" w14:textId="64655460" w:rsidR="004B6A21" w:rsidRPr="0087576F" w:rsidRDefault="0087576F" w:rsidP="00B45D6A">
            <w:pPr>
              <w:pStyle w:val="ListParagraph"/>
              <w:numPr>
                <w:ilvl w:val="0"/>
                <w:numId w:val="151"/>
              </w:numPr>
              <w:rPr>
                <w:rFonts w:cs="Arial"/>
              </w:rPr>
            </w:pPr>
            <w:hyperlink w:anchor="_Otolaryngology_Measure_Specificatio" w:history="1">
              <w:r w:rsidRPr="00FD4327">
                <w:rPr>
                  <w:rStyle w:val="Hyperlink"/>
                </w:rPr>
                <w:t>Otolaryngology procedures:</w:t>
              </w:r>
            </w:hyperlink>
            <w:r w:rsidR="004B6A21" w:rsidRPr="0087576F">
              <w:rPr>
                <w:rFonts w:cs="Arial"/>
              </w:rPr>
              <w:t xml:space="preserve"> ear procedures</w:t>
            </w:r>
            <w:r w:rsidR="0077423C">
              <w:rPr>
                <w:rFonts w:cs="Arial"/>
              </w:rPr>
              <w:t>;</w:t>
            </w:r>
            <w:r w:rsidR="004B6A21" w:rsidRPr="0087576F">
              <w:rPr>
                <w:rFonts w:cs="Arial"/>
              </w:rPr>
              <w:t xml:space="preserve"> mouth procedures</w:t>
            </w:r>
            <w:r w:rsidR="0077423C">
              <w:rPr>
                <w:rFonts w:cs="Arial"/>
              </w:rPr>
              <w:t>;</w:t>
            </w:r>
            <w:r w:rsidR="004B6A21" w:rsidRPr="0087576F">
              <w:rPr>
                <w:rFonts w:cs="Arial"/>
              </w:rPr>
              <w:t xml:space="preserve"> and nasal/sinus procedures </w:t>
            </w:r>
          </w:p>
          <w:p w14:paraId="2D90C1B6" w14:textId="4BE81EC7" w:rsidR="004B6A21" w:rsidRPr="00F00CC6" w:rsidRDefault="0087576F" w:rsidP="00B45D6A">
            <w:pPr>
              <w:pStyle w:val="ListParagraph"/>
              <w:numPr>
                <w:ilvl w:val="0"/>
                <w:numId w:val="151"/>
              </w:numPr>
              <w:rPr>
                <w:rFonts w:cs="Arial"/>
              </w:rPr>
            </w:pPr>
            <w:hyperlink w:anchor="_Gastroenterology_Measure_Specificat" w:history="1">
              <w:r w:rsidRPr="00FD4327">
                <w:rPr>
                  <w:rStyle w:val="Hyperlink"/>
                </w:rPr>
                <w:t>Gastroenterology procedures:</w:t>
              </w:r>
            </w:hyperlink>
            <w:r w:rsidR="004B6A21" w:rsidRPr="00F92988">
              <w:rPr>
                <w:rFonts w:cs="Arial"/>
              </w:rPr>
              <w:t xml:space="preserve"> upper GI endoscopy</w:t>
            </w:r>
            <w:r w:rsidR="0077423C">
              <w:rPr>
                <w:rFonts w:cs="Arial"/>
              </w:rPr>
              <w:t>;</w:t>
            </w:r>
            <w:r w:rsidR="004B6A21" w:rsidRPr="00F00CC6">
              <w:rPr>
                <w:rFonts w:cs="Arial"/>
              </w:rPr>
              <w:t xml:space="preserve"> and lower GI endoscopy </w:t>
            </w:r>
          </w:p>
          <w:p w14:paraId="25642E92" w14:textId="66AA5719" w:rsidR="004B6A21" w:rsidRPr="00B904BD" w:rsidRDefault="0087576F" w:rsidP="00B45D6A">
            <w:pPr>
              <w:pStyle w:val="ListParagraph"/>
              <w:numPr>
                <w:ilvl w:val="0"/>
                <w:numId w:val="151"/>
              </w:numPr>
            </w:pPr>
            <w:hyperlink w:anchor="_General_Surgery_Measure" w:history="1">
              <w:r w:rsidRPr="00FD4327">
                <w:rPr>
                  <w:rStyle w:val="Hyperlink"/>
                </w:rPr>
                <w:t>General surgery procedures:</w:t>
              </w:r>
            </w:hyperlink>
            <w:r w:rsidR="004B6A21" w:rsidRPr="00B904BD">
              <w:t xml:space="preserve"> cholecystectomy and common duct exploration</w:t>
            </w:r>
            <w:r w:rsidR="005F7CB0">
              <w:t>;</w:t>
            </w:r>
            <w:r w:rsidR="00CD0D80">
              <w:t xml:space="preserve"> </w:t>
            </w:r>
            <w:r w:rsidR="004B6A21" w:rsidRPr="00B904BD">
              <w:t>hemorrhoid procedures</w:t>
            </w:r>
            <w:r w:rsidR="005F7CB0">
              <w:t>;</w:t>
            </w:r>
            <w:r w:rsidR="004B6A21" w:rsidRPr="00B904BD">
              <w:t xml:space="preserve"> inguinal and femoral hernia repairs</w:t>
            </w:r>
            <w:r w:rsidR="005F7CB0">
              <w:t>;</w:t>
            </w:r>
            <w:r w:rsidR="004B6A21" w:rsidRPr="00B904BD">
              <w:t xml:space="preserve"> other hernia repairs</w:t>
            </w:r>
            <w:r w:rsidR="009F10FC">
              <w:t>;</w:t>
            </w:r>
            <w:r w:rsidR="00CD0D80">
              <w:t xml:space="preserve"> </w:t>
            </w:r>
            <w:r w:rsidR="004B6A21" w:rsidRPr="00B904BD">
              <w:t>laparoscop</w:t>
            </w:r>
            <w:r w:rsidR="00CD0D80">
              <w:t>y</w:t>
            </w:r>
            <w:r w:rsidR="009F10FC">
              <w:t>;</w:t>
            </w:r>
            <w:r w:rsidR="004B6A21" w:rsidRPr="00B904BD">
              <w:t xml:space="preserve"> lumpectomy or quadrantectomy of breast</w:t>
            </w:r>
            <w:r w:rsidR="009F10FC">
              <w:t>;</w:t>
            </w:r>
            <w:r w:rsidR="004B6A21" w:rsidRPr="00B904BD">
              <w:t xml:space="preserve"> and mastectomy</w:t>
            </w:r>
          </w:p>
          <w:p w14:paraId="0F5B6D82" w14:textId="5A09E5E0" w:rsidR="004B6A21" w:rsidRPr="00CA54BB" w:rsidRDefault="0087576F" w:rsidP="00B45D6A">
            <w:pPr>
              <w:pStyle w:val="ListParagraph"/>
              <w:numPr>
                <w:ilvl w:val="0"/>
                <w:numId w:val="151"/>
              </w:numPr>
            </w:pPr>
            <w:hyperlink w:anchor="_Urology_Measure_Specifications" w:history="1">
              <w:r w:rsidRPr="00FD4327">
                <w:rPr>
                  <w:rStyle w:val="Hyperlink"/>
                </w:rPr>
                <w:t>Urology procedures:</w:t>
              </w:r>
            </w:hyperlink>
            <w:r w:rsidR="004B6A21" w:rsidRPr="00CA54BB">
              <w:t xml:space="preserve"> circumcisions</w:t>
            </w:r>
            <w:r w:rsidR="009F10FC">
              <w:t>;</w:t>
            </w:r>
            <w:r w:rsidR="004B6A21" w:rsidRPr="00CA54BB">
              <w:t xml:space="preserve"> cystourethroscopy</w:t>
            </w:r>
            <w:r w:rsidR="009F10FC">
              <w:t>;</w:t>
            </w:r>
            <w:r w:rsidR="00EA2998">
              <w:t xml:space="preserve"> </w:t>
            </w:r>
            <w:r w:rsidR="004B6A21" w:rsidRPr="00CA54BB">
              <w:t>male genital procedures; urethra procedures</w:t>
            </w:r>
            <w:r w:rsidR="009F10FC">
              <w:t>;</w:t>
            </w:r>
            <w:r w:rsidR="004B6A21" w:rsidRPr="00CA54BB">
              <w:t xml:space="preserve"> and vaginal repair procedures</w:t>
            </w:r>
          </w:p>
          <w:p w14:paraId="4184DF3B" w14:textId="7D405E0B" w:rsidR="004B6A21" w:rsidRPr="00F55DA1" w:rsidRDefault="0087576F" w:rsidP="00B45D6A">
            <w:pPr>
              <w:pStyle w:val="ListParagraph"/>
              <w:numPr>
                <w:ilvl w:val="0"/>
                <w:numId w:val="151"/>
              </w:numPr>
            </w:pPr>
            <w:hyperlink w:anchor="_Neurological_Surgery_Measure" w:history="1">
              <w:r w:rsidRPr="00FD4327">
                <w:rPr>
                  <w:rStyle w:val="Hyperlink"/>
                </w:rPr>
                <w:t>Neurological surgery procedures:</w:t>
              </w:r>
            </w:hyperlink>
            <w:r w:rsidR="004B6A21" w:rsidRPr="00F55DA1">
              <w:t xml:space="preserve"> spinal fusion procedures</w:t>
            </w:r>
          </w:p>
          <w:p w14:paraId="2174AD75" w14:textId="41E0AAFF" w:rsidR="004B6A21" w:rsidRPr="00F55DA1" w:rsidRDefault="0087576F" w:rsidP="00B45D6A">
            <w:pPr>
              <w:pStyle w:val="ListParagraph"/>
              <w:numPr>
                <w:ilvl w:val="0"/>
                <w:numId w:val="151"/>
              </w:numPr>
            </w:pPr>
            <w:hyperlink w:anchor="_Obstetrics_and_Gynecology" w:history="1">
              <w:r w:rsidRPr="00FD4327">
                <w:rPr>
                  <w:rStyle w:val="Hyperlink"/>
                </w:rPr>
                <w:t>Obstetrics and gynecology procedures:</w:t>
              </w:r>
            </w:hyperlink>
            <w:r w:rsidR="004B6A21" w:rsidRPr="00F55DA1">
              <w:t xml:space="preserve"> cervix procedures</w:t>
            </w:r>
            <w:r w:rsidR="009F10FC">
              <w:t>;</w:t>
            </w:r>
            <w:r w:rsidR="004B6A21" w:rsidRPr="00F55DA1">
              <w:t xml:space="preserve"> hysteroscopy</w:t>
            </w:r>
            <w:r w:rsidR="009F10FC">
              <w:t>;</w:t>
            </w:r>
            <w:r w:rsidR="004B6A21" w:rsidRPr="00F55DA1">
              <w:t xml:space="preserve"> and uterus and adnexa laparoscopies</w:t>
            </w:r>
          </w:p>
          <w:p w14:paraId="142F1EE0" w14:textId="2E14A409" w:rsidR="004B6A21" w:rsidRPr="00222413" w:rsidRDefault="0087576F" w:rsidP="00B45D6A">
            <w:pPr>
              <w:pStyle w:val="ListParagraph"/>
              <w:numPr>
                <w:ilvl w:val="0"/>
                <w:numId w:val="151"/>
              </w:numPr>
              <w:rPr>
                <w:lang w:eastAsia="ja-JP"/>
              </w:rPr>
            </w:pPr>
            <w:hyperlink w:anchor="_Plastic_and_Reconstructive" w:history="1">
              <w:r w:rsidRPr="00FD4327">
                <w:rPr>
                  <w:rStyle w:val="Hyperlink"/>
                </w:rPr>
                <w:t>Plastic and reconstructive surgery procedures:</w:t>
              </w:r>
            </w:hyperlink>
            <w:r w:rsidR="004B6A21">
              <w:t xml:space="preserve"> breast repair or reconstructive procedures</w:t>
            </w:r>
            <w:r w:rsidR="009F10FC">
              <w:t>;</w:t>
            </w:r>
            <w:r w:rsidR="004B6A21">
              <w:t xml:space="preserve"> and s</w:t>
            </w:r>
            <w:r w:rsidR="004B6A21">
              <w:rPr>
                <w:lang w:eastAsia="ja-JP"/>
              </w:rPr>
              <w:t xml:space="preserve">kin graft/reconstruction procedures </w:t>
            </w:r>
          </w:p>
          <w:p w14:paraId="47A686B7" w14:textId="77777777" w:rsidR="001E11A1" w:rsidRDefault="001E11A1" w:rsidP="008A08C3">
            <w:pPr>
              <w:pStyle w:val="ListParagraph"/>
              <w:ind w:left="0"/>
              <w:rPr>
                <w:rFonts w:cs="Arial"/>
              </w:rPr>
            </w:pPr>
          </w:p>
          <w:p w14:paraId="5A8AEED9" w14:textId="77777777" w:rsidR="001E11A1" w:rsidRDefault="001E11A1" w:rsidP="00716DB3">
            <w:pPr>
              <w:rPr>
                <w:rFonts w:cs="Arial"/>
                <w:b/>
                <w:i/>
              </w:rPr>
            </w:pPr>
            <w:r w:rsidRPr="008A08C3">
              <w:rPr>
                <w:rFonts w:cs="Arial"/>
                <w:b/>
                <w:i/>
              </w:rPr>
              <w:t>Pediatric Procedures</w:t>
            </w:r>
          </w:p>
          <w:p w14:paraId="3BF5F0BF" w14:textId="16C62021" w:rsidR="00C14896" w:rsidRPr="00302574" w:rsidRDefault="0087576F" w:rsidP="00B45D6A">
            <w:pPr>
              <w:pStyle w:val="ListParagraph"/>
              <w:numPr>
                <w:ilvl w:val="0"/>
                <w:numId w:val="141"/>
              </w:numPr>
              <w:rPr>
                <w:rFonts w:cs="Arial"/>
              </w:rPr>
            </w:pPr>
            <w:hyperlink w:anchor="_Ophthalmology_Measure_Specification" w:history="1">
              <w:r w:rsidRPr="00A57BD1">
                <w:rPr>
                  <w:rStyle w:val="Hyperlink"/>
                </w:rPr>
                <w:t>Ophthalmology procedures:</w:t>
              </w:r>
            </w:hyperlink>
            <w:r w:rsidR="00C14896" w:rsidRPr="00302574">
              <w:rPr>
                <w:rFonts w:cs="Arial"/>
              </w:rPr>
              <w:t xml:space="preserve"> ocular adnexa and other eye procedures</w:t>
            </w:r>
          </w:p>
          <w:p w14:paraId="6521A1E1" w14:textId="115A80B6" w:rsidR="00C14896" w:rsidRDefault="00597889" w:rsidP="00B45D6A">
            <w:pPr>
              <w:pStyle w:val="ListParagraph"/>
              <w:numPr>
                <w:ilvl w:val="0"/>
                <w:numId w:val="141"/>
              </w:numPr>
              <w:spacing w:after="120" w:line="264" w:lineRule="auto"/>
              <w:rPr>
                <w:rFonts w:cs="Arial"/>
              </w:rPr>
            </w:pPr>
            <w:hyperlink w:anchor="_Orthopedic_Measure_Specifications" w:history="1">
              <w:r w:rsidRPr="00A57BD1">
                <w:rPr>
                  <w:rStyle w:val="Hyperlink"/>
                </w:rPr>
                <w:t>Orthopedic procedures:</w:t>
              </w:r>
            </w:hyperlink>
            <w:r w:rsidR="00C14896">
              <w:rPr>
                <w:rFonts w:cs="Arial"/>
              </w:rPr>
              <w:t xml:space="preserve"> finger, hand, wrist, forearm and elbow procedures; shoulder procedures; knee procedures; toe, foot, ankle and leg procedures; and general orthopedic procedures</w:t>
            </w:r>
          </w:p>
          <w:p w14:paraId="01EB0146" w14:textId="1F5E43EF" w:rsidR="00C4355D" w:rsidRPr="00C4355D" w:rsidRDefault="00597889" w:rsidP="00B45D6A">
            <w:pPr>
              <w:pStyle w:val="ListParagraph"/>
              <w:numPr>
                <w:ilvl w:val="0"/>
                <w:numId w:val="141"/>
              </w:numPr>
              <w:spacing w:after="120" w:line="264" w:lineRule="auto"/>
              <w:rPr>
                <w:rFonts w:cs="Arial"/>
              </w:rPr>
            </w:pPr>
            <w:hyperlink w:anchor="_Otolaryngology_Measure_Specificatio" w:history="1">
              <w:r w:rsidRPr="00A57BD1">
                <w:rPr>
                  <w:rStyle w:val="Hyperlink"/>
                </w:rPr>
                <w:t>Otolaryngology procedures:</w:t>
              </w:r>
            </w:hyperlink>
            <w:r w:rsidR="00C14896">
              <w:rPr>
                <w:rFonts w:cs="Arial"/>
              </w:rPr>
              <w:t xml:space="preserve"> ear procedures</w:t>
            </w:r>
            <w:r w:rsidR="005744A6">
              <w:rPr>
                <w:rFonts w:cs="Arial"/>
              </w:rPr>
              <w:t>;</w:t>
            </w:r>
            <w:r w:rsidR="007F2F3B">
              <w:rPr>
                <w:rFonts w:cs="Arial"/>
              </w:rPr>
              <w:t xml:space="preserve"> </w:t>
            </w:r>
            <w:r w:rsidR="00C14896">
              <w:rPr>
                <w:rFonts w:cs="Arial"/>
              </w:rPr>
              <w:t>mouth procedures</w:t>
            </w:r>
            <w:r w:rsidR="005744A6">
              <w:rPr>
                <w:rFonts w:cs="Arial"/>
              </w:rPr>
              <w:t>;</w:t>
            </w:r>
            <w:r w:rsidR="00C14896">
              <w:rPr>
                <w:rFonts w:cs="Arial"/>
              </w:rPr>
              <w:t xml:space="preserve"> nasal/sinus procedures</w:t>
            </w:r>
            <w:r w:rsidR="005744A6">
              <w:rPr>
                <w:rFonts w:cs="Arial"/>
              </w:rPr>
              <w:t>;</w:t>
            </w:r>
            <w:r w:rsidR="00972C18">
              <w:rPr>
                <w:rFonts w:cs="Arial"/>
              </w:rPr>
              <w:t xml:space="preserve"> </w:t>
            </w:r>
            <w:r w:rsidR="008C63F4">
              <w:rPr>
                <w:rFonts w:cs="Arial"/>
              </w:rPr>
              <w:t xml:space="preserve">and </w:t>
            </w:r>
            <w:r w:rsidR="00C14896">
              <w:rPr>
                <w:rFonts w:cs="Arial"/>
              </w:rPr>
              <w:t>pharynx/adenoid/tonsil procedures</w:t>
            </w:r>
          </w:p>
          <w:p w14:paraId="3404DF66" w14:textId="77777777" w:rsidR="00CB7A99" w:rsidRDefault="00CB7A99" w:rsidP="00CE2EE2">
            <w:pPr>
              <w:pStyle w:val="ListParagraph"/>
            </w:pPr>
          </w:p>
          <w:p w14:paraId="511A645B" w14:textId="1F5C4CEF" w:rsidR="00EB1E9F" w:rsidRPr="00135AD4" w:rsidRDefault="00EB1E9F" w:rsidP="00135AD4">
            <w:pPr>
              <w:rPr>
                <w:rFonts w:cs="Arial"/>
                <w:color w:val="000000"/>
              </w:rPr>
            </w:pPr>
            <w:r w:rsidRPr="00207D3B">
              <w:rPr>
                <w:rFonts w:cs="Arial"/>
                <w:color w:val="000000"/>
              </w:rPr>
              <w:t xml:space="preserve">When calculating total </w:t>
            </w:r>
            <w:r w:rsidR="006A5E34">
              <w:rPr>
                <w:rFonts w:cs="Arial"/>
                <w:b/>
                <w:color w:val="000000"/>
              </w:rPr>
              <w:t>facility</w:t>
            </w:r>
            <w:r w:rsidRPr="00207D3B">
              <w:rPr>
                <w:rFonts w:cs="Arial"/>
                <w:b/>
                <w:color w:val="000000"/>
              </w:rPr>
              <w:t xml:space="preserve"> volume</w:t>
            </w:r>
            <w:r w:rsidR="006A5E34">
              <w:rPr>
                <w:rFonts w:cs="Arial"/>
                <w:b/>
                <w:color w:val="000000"/>
              </w:rPr>
              <w:t xml:space="preserve"> for </w:t>
            </w:r>
            <w:r w:rsidR="00460104">
              <w:rPr>
                <w:rFonts w:cs="Arial"/>
                <w:b/>
                <w:color w:val="000000"/>
              </w:rPr>
              <w:t xml:space="preserve">(a) </w:t>
            </w:r>
            <w:r w:rsidR="006A5E34">
              <w:rPr>
                <w:rFonts w:cs="Arial"/>
                <w:b/>
                <w:color w:val="000000"/>
              </w:rPr>
              <w:t xml:space="preserve">adult and/or </w:t>
            </w:r>
            <w:r w:rsidR="00460104">
              <w:rPr>
                <w:rFonts w:cs="Arial"/>
                <w:b/>
                <w:color w:val="000000"/>
              </w:rPr>
              <w:t xml:space="preserve">(b) </w:t>
            </w:r>
            <w:r w:rsidR="006A5E34">
              <w:rPr>
                <w:rFonts w:cs="Arial"/>
                <w:b/>
                <w:color w:val="000000"/>
              </w:rPr>
              <w:t>pediatric patients</w:t>
            </w:r>
            <w:r w:rsidR="00EE2D9E">
              <w:rPr>
                <w:rFonts w:cs="Arial"/>
                <w:color w:val="000000"/>
              </w:rPr>
              <w:t xml:space="preserve"> c</w:t>
            </w:r>
            <w:r w:rsidRPr="00135AD4">
              <w:rPr>
                <w:rFonts w:cs="Arial"/>
                <w:color w:val="000000"/>
              </w:rPr>
              <w:t xml:space="preserve">ount the number of </w:t>
            </w:r>
            <w:r w:rsidRPr="00135AD4">
              <w:rPr>
                <w:rFonts w:cs="Arial"/>
                <w:b/>
                <w:color w:val="000000"/>
              </w:rPr>
              <w:t>patients</w:t>
            </w:r>
            <w:r w:rsidRPr="00135AD4">
              <w:rPr>
                <w:rFonts w:cs="Arial"/>
                <w:color w:val="000000"/>
              </w:rPr>
              <w:t xml:space="preserve"> discharged from your facility within the reporting period with any one or more of the codes specified for each proc</w:t>
            </w:r>
            <w:r w:rsidR="00460104" w:rsidRPr="00135AD4">
              <w:rPr>
                <w:rFonts w:cs="Arial"/>
                <w:color w:val="000000"/>
              </w:rPr>
              <w:t xml:space="preserve">edure, subject to the </w:t>
            </w:r>
            <w:r w:rsidRPr="00135AD4">
              <w:rPr>
                <w:rFonts w:cs="Arial"/>
                <w:color w:val="000000"/>
              </w:rPr>
              <w:t>criteria below:</w:t>
            </w:r>
          </w:p>
          <w:p w14:paraId="7C88CB20" w14:textId="68C1B000" w:rsidR="00EB1E9F" w:rsidRPr="009B3747" w:rsidRDefault="004F13E7" w:rsidP="00B45D6A">
            <w:pPr>
              <w:pStyle w:val="ListParagraph"/>
              <w:numPr>
                <w:ilvl w:val="0"/>
                <w:numId w:val="163"/>
              </w:numPr>
              <w:rPr>
                <w:rFonts w:cs="Arial"/>
                <w:color w:val="000000"/>
              </w:rPr>
            </w:pPr>
            <w:r w:rsidRPr="009B3747">
              <w:rPr>
                <w:rFonts w:cs="Arial"/>
                <w:lang w:eastAsia="ja-JP"/>
              </w:rPr>
              <w:t xml:space="preserve">Only the </w:t>
            </w:r>
            <w:r w:rsidR="00460104" w:rsidRPr="009B3747">
              <w:rPr>
                <w:rFonts w:cs="Arial"/>
                <w:lang w:eastAsia="ja-JP"/>
              </w:rPr>
              <w:t>procedure</w:t>
            </w:r>
            <w:r w:rsidR="00EB1E9F" w:rsidRPr="009B3747">
              <w:rPr>
                <w:rFonts w:cs="Arial"/>
                <w:lang w:eastAsia="ja-JP"/>
              </w:rPr>
              <w:t xml:space="preserve"> codes provided by Leapfrog should be used to report on </w:t>
            </w:r>
            <w:r w:rsidR="00187D7E" w:rsidRPr="009B3747">
              <w:rPr>
                <w:rFonts w:cs="Arial"/>
                <w:lang w:eastAsia="ja-JP"/>
              </w:rPr>
              <w:t xml:space="preserve">the </w:t>
            </w:r>
            <w:r w:rsidR="00EB1E9F" w:rsidRPr="009B3747">
              <w:rPr>
                <w:rFonts w:cs="Arial"/>
                <w:lang w:eastAsia="ja-JP"/>
              </w:rPr>
              <w:t>questions in Section 3A.</w:t>
            </w:r>
          </w:p>
          <w:p w14:paraId="4DE685F4" w14:textId="3FB230AA" w:rsidR="00EB1E9F" w:rsidRPr="009B3747" w:rsidRDefault="00460104" w:rsidP="00B45D6A">
            <w:pPr>
              <w:pStyle w:val="ListParagraph"/>
              <w:numPr>
                <w:ilvl w:val="0"/>
                <w:numId w:val="163"/>
              </w:numPr>
              <w:rPr>
                <w:rFonts w:cs="Arial"/>
              </w:rPr>
            </w:pPr>
            <w:r w:rsidRPr="009B3747">
              <w:rPr>
                <w:rFonts w:cs="Arial"/>
                <w:lang w:eastAsia="ja-JP"/>
              </w:rPr>
              <w:t>If a patient had more than one of the listed procedures p</w:t>
            </w:r>
            <w:r w:rsidR="00CB7A99" w:rsidRPr="009B3747">
              <w:rPr>
                <w:rFonts w:cs="Arial"/>
                <w:lang w:eastAsia="ja-JP"/>
              </w:rPr>
              <w:t xml:space="preserve">erformed on the same visit (i.e., repair of dislocating </w:t>
            </w:r>
            <w:r w:rsidR="00187D7E" w:rsidRPr="009B3747">
              <w:rPr>
                <w:rFonts w:cs="Arial"/>
                <w:lang w:eastAsia="ja-JP"/>
              </w:rPr>
              <w:t>kneecap</w:t>
            </w:r>
            <w:r w:rsidR="00CB7A99" w:rsidRPr="009B3747">
              <w:rPr>
                <w:rFonts w:cs="Arial"/>
                <w:lang w:eastAsia="ja-JP"/>
              </w:rPr>
              <w:t xml:space="preserve"> (CPT: 27422) and </w:t>
            </w:r>
            <w:r w:rsidR="00307483" w:rsidRPr="009B3747">
              <w:rPr>
                <w:rFonts w:cs="Arial"/>
                <w:lang w:eastAsia="ja-JP"/>
              </w:rPr>
              <w:t>repair of superior labrum anterior/posterior (SLAP) lesion (CPT: 29807</w:t>
            </w:r>
            <w:r w:rsidR="00CB7A99" w:rsidRPr="009B3747">
              <w:rPr>
                <w:rFonts w:cs="Arial"/>
                <w:lang w:eastAsia="ja-JP"/>
              </w:rPr>
              <w:t>)</w:t>
            </w:r>
            <w:r w:rsidRPr="009B3747">
              <w:rPr>
                <w:rFonts w:cs="Arial"/>
                <w:lang w:eastAsia="ja-JP"/>
              </w:rPr>
              <w:t>, include the patient in the total volume for both procedures</w:t>
            </w:r>
            <w:r w:rsidR="005F6212" w:rsidRPr="009B3747">
              <w:rPr>
                <w:rFonts w:cs="Arial"/>
                <w:lang w:eastAsia="ja-JP"/>
              </w:rPr>
              <w:t>.</w:t>
            </w:r>
          </w:p>
        </w:tc>
      </w:tr>
    </w:tbl>
    <w:p w14:paraId="67B906F2" w14:textId="77777777" w:rsidR="007A314E" w:rsidRPr="009A5185" w:rsidRDefault="007A314E" w:rsidP="008A08C3">
      <w:pPr>
        <w:spacing w:line="240" w:lineRule="auto"/>
        <w:contextualSpacing/>
        <w:rPr>
          <w:rFonts w:cs="Arial"/>
          <w:color w:val="000000"/>
        </w:rPr>
      </w:pPr>
    </w:p>
    <w:p w14:paraId="404C7257" w14:textId="448235E5" w:rsidR="007A314E" w:rsidRDefault="007A314E" w:rsidP="007A314E">
      <w:pPr>
        <w:rPr>
          <w:rFonts w:cs="Arial"/>
          <w:color w:val="000000"/>
        </w:rPr>
      </w:pPr>
      <w:r w:rsidRPr="009A5185">
        <w:rPr>
          <w:rFonts w:cs="Arial"/>
          <w:color w:val="000000"/>
        </w:rPr>
        <w:t>See</w:t>
      </w:r>
      <w:hyperlink w:anchor="_Volume_of_Procedures" w:history="1">
        <w:r w:rsidRPr="00D64DC5">
          <w:rPr>
            <w:rStyle w:val="Hyperlink"/>
            <w:rFonts w:cs="Arial"/>
            <w:u w:val="none"/>
          </w:rPr>
          <w:t xml:space="preserve"> </w:t>
        </w:r>
        <w:r w:rsidRPr="009A5185">
          <w:rPr>
            <w:rStyle w:val="Hyperlink"/>
            <w:rFonts w:cs="Arial"/>
          </w:rPr>
          <w:t>FAQ</w:t>
        </w:r>
        <w:r w:rsidRPr="00D64DC5">
          <w:rPr>
            <w:rStyle w:val="Hyperlink"/>
            <w:rFonts w:cs="Arial"/>
            <w:color w:val="auto"/>
            <w:u w:val="none"/>
          </w:rPr>
          <w:t>s</w:t>
        </w:r>
      </w:hyperlink>
      <w:r w:rsidRPr="009A5185">
        <w:rPr>
          <w:rFonts w:cs="Arial"/>
          <w:color w:val="000000"/>
        </w:rPr>
        <w:t xml:space="preserve"> for additional information about responding to questions in this section.</w:t>
      </w:r>
    </w:p>
    <w:p w14:paraId="4FCB5A2F" w14:textId="571F6602" w:rsidR="00954DC5" w:rsidRDefault="00954DC5">
      <w:pPr>
        <w:rPr>
          <w:rFonts w:cs="Arial"/>
          <w:color w:val="000000"/>
        </w:rPr>
      </w:pPr>
    </w:p>
    <w:p w14:paraId="06290E35" w14:textId="5AF59BDF" w:rsidR="0015163F" w:rsidRDefault="0015163F">
      <w:pPr>
        <w:rPr>
          <w:rFonts w:cs="Arial"/>
          <w:color w:val="000000"/>
        </w:rPr>
      </w:pPr>
    </w:p>
    <w:p w14:paraId="1C5E1A25" w14:textId="77777777" w:rsidR="0015163F" w:rsidRDefault="0015163F">
      <w:pPr>
        <w:rPr>
          <w:rFonts w:cs="Arial"/>
          <w:color w:val="000000"/>
        </w:rPr>
      </w:pPr>
    </w:p>
    <w:p w14:paraId="269FCDEF" w14:textId="77777777" w:rsidR="0015163F" w:rsidRDefault="0015163F">
      <w:pPr>
        <w:rPr>
          <w:rFonts w:cs="Arial"/>
          <w:color w:val="000000"/>
        </w:rPr>
      </w:pPr>
    </w:p>
    <w:p w14:paraId="474F8A1A" w14:textId="53571CDD" w:rsidR="009F0AB1" w:rsidRDefault="009F0AB1">
      <w:pPr>
        <w:rPr>
          <w:rFonts w:eastAsiaTheme="majorEastAsia" w:cs="Arial"/>
          <w:b/>
          <w:i/>
          <w:sz w:val="24"/>
          <w:szCs w:val="22"/>
        </w:rPr>
      </w:pPr>
    </w:p>
    <w:p w14:paraId="781E8671" w14:textId="77777777" w:rsidR="008B2F67" w:rsidRPr="004172FC" w:rsidRDefault="008B2F67" w:rsidP="008B2F67">
      <w:pPr>
        <w:pStyle w:val="Heading5"/>
        <w:rPr>
          <w:rFonts w:cs="Arial"/>
          <w:b w:val="0"/>
          <w:sz w:val="22"/>
        </w:rPr>
      </w:pPr>
      <w:bookmarkStart w:id="159" w:name="_Ophthalmology_Measure_Specification"/>
      <w:bookmarkStart w:id="160" w:name="Gastroenterology_MeasureSpecs"/>
      <w:bookmarkEnd w:id="159"/>
      <w:r>
        <w:rPr>
          <w:rFonts w:cs="Arial"/>
          <w:sz w:val="22"/>
        </w:rPr>
        <w:lastRenderedPageBreak/>
        <w:t>Ophthalmology</w:t>
      </w:r>
      <w:r w:rsidRPr="004172FC">
        <w:rPr>
          <w:rFonts w:cs="Arial"/>
          <w:sz w:val="22"/>
        </w:rPr>
        <w:t xml:space="preserve"> </w:t>
      </w:r>
      <w:r>
        <w:rPr>
          <w:rFonts w:cs="Arial"/>
          <w:sz w:val="22"/>
        </w:rPr>
        <w:t>Measure Specifications</w:t>
      </w:r>
    </w:p>
    <w:p w14:paraId="4618A472" w14:textId="3201BC2E" w:rsidR="008B2F67" w:rsidRPr="002F60E9" w:rsidRDefault="008B2F67" w:rsidP="008B2F67">
      <w:pPr>
        <w:rPr>
          <w:rFonts w:cs="Arial"/>
        </w:rPr>
      </w:pPr>
      <w:r w:rsidRPr="002F60E9">
        <w:rPr>
          <w:rFonts w:cs="Arial"/>
        </w:rPr>
        <w:t xml:space="preserve">For </w:t>
      </w:r>
      <w:r>
        <w:rPr>
          <w:rFonts w:cs="Arial"/>
        </w:rPr>
        <w:t>ophthalmology</w:t>
      </w:r>
      <w:r w:rsidRPr="002F60E9">
        <w:rPr>
          <w:rFonts w:cs="Arial"/>
        </w:rPr>
        <w:t xml:space="preserve"> procedures, use the </w:t>
      </w:r>
      <w:r>
        <w:rPr>
          <w:rFonts w:cs="Arial"/>
        </w:rPr>
        <w:t xml:space="preserve">CPT codes available </w:t>
      </w:r>
      <w:r w:rsidR="003D4FC9">
        <w:rPr>
          <w:rFonts w:cs="Arial"/>
        </w:rPr>
        <w:t>via</w:t>
      </w:r>
      <w:r>
        <w:rPr>
          <w:rFonts w:cs="Arial"/>
        </w:rPr>
        <w:t xml:space="preserve"> the </w:t>
      </w:r>
      <w:hyperlink r:id="rId144" w:history="1">
        <w:r w:rsidRPr="00925D52">
          <w:rPr>
            <w:rStyle w:val="Hyperlink"/>
            <w:rFonts w:cs="Arial"/>
          </w:rPr>
          <w:t>Survey Dashboard</w:t>
        </w:r>
      </w:hyperlink>
      <w:r w:rsidRPr="002F60E9">
        <w:rPr>
          <w:rFonts w:cs="Arial"/>
        </w:rPr>
        <w:t xml:space="preserve"> to count </w:t>
      </w:r>
      <w:r w:rsidRPr="002F60E9">
        <w:rPr>
          <w:rFonts w:cs="Arial"/>
          <w:b/>
        </w:rPr>
        <w:t>patients</w:t>
      </w:r>
      <w:r w:rsidRPr="002F60E9">
        <w:rPr>
          <w:rFonts w:cs="Arial"/>
        </w:rPr>
        <w:t xml:space="preserve"> discharged from your facility</w:t>
      </w:r>
      <w:r>
        <w:rPr>
          <w:rFonts w:cs="Arial"/>
        </w:rPr>
        <w:t xml:space="preserve"> who have undergone </w:t>
      </w:r>
      <w:r w:rsidR="001B589A">
        <w:rPr>
          <w:rFonts w:cs="Arial"/>
        </w:rPr>
        <w:t xml:space="preserve">any </w:t>
      </w:r>
      <w:r>
        <w:rPr>
          <w:rFonts w:cs="Arial"/>
        </w:rPr>
        <w:t xml:space="preserve">of the </w:t>
      </w:r>
      <w:r w:rsidR="00522092">
        <w:rPr>
          <w:rFonts w:cs="Arial"/>
        </w:rPr>
        <w:t>three</w:t>
      </w:r>
      <w:r w:rsidRPr="002F60E9">
        <w:rPr>
          <w:rFonts w:cs="Arial"/>
        </w:rPr>
        <w:t xml:space="preserve"> procedures during the reporting period. </w:t>
      </w:r>
    </w:p>
    <w:p w14:paraId="3A698BF2" w14:textId="2E77A33F" w:rsidR="008B2F67" w:rsidRPr="002F60E9" w:rsidRDefault="008F17AA" w:rsidP="008B2F67">
      <w:pPr>
        <w:rPr>
          <w:rFonts w:cs="Arial"/>
        </w:rPr>
      </w:pPr>
      <w:r>
        <w:rPr>
          <w:rFonts w:cs="Arial"/>
        </w:rPr>
        <w:t>One</w:t>
      </w:r>
      <w:r w:rsidR="008B2F67">
        <w:rPr>
          <w:rFonts w:cs="Arial"/>
        </w:rPr>
        <w:t xml:space="preserve"> procedure appl</w:t>
      </w:r>
      <w:r w:rsidR="00C336EF">
        <w:rPr>
          <w:rFonts w:cs="Arial"/>
        </w:rPr>
        <w:t>ies</w:t>
      </w:r>
      <w:r w:rsidR="008B2F67" w:rsidRPr="002F60E9">
        <w:rPr>
          <w:rFonts w:cs="Arial"/>
        </w:rPr>
        <w:t xml:space="preserve"> to </w:t>
      </w:r>
      <w:r w:rsidR="008B2F67" w:rsidRPr="005F73AC">
        <w:rPr>
          <w:rFonts w:cs="Arial"/>
          <w:b/>
        </w:rPr>
        <w:t>both</w:t>
      </w:r>
      <w:r w:rsidR="008B2F67" w:rsidRPr="002F60E9">
        <w:rPr>
          <w:rFonts w:cs="Arial"/>
        </w:rPr>
        <w:t xml:space="preserve"> </w:t>
      </w:r>
      <w:r w:rsidR="008B2F67" w:rsidRPr="00593C00">
        <w:rPr>
          <w:rFonts w:cs="Arial"/>
          <w:b/>
        </w:rPr>
        <w:t>adult and pediatric patients</w:t>
      </w:r>
      <w:r w:rsidR="008B2F67" w:rsidRPr="002F60E9">
        <w:rPr>
          <w:rFonts w:cs="Arial"/>
        </w:rPr>
        <w:t xml:space="preserve">: </w:t>
      </w:r>
    </w:p>
    <w:p w14:paraId="21EEEB78" w14:textId="77777777" w:rsidR="008B2F67" w:rsidRDefault="008B2F67" w:rsidP="00B45D6A">
      <w:pPr>
        <w:pStyle w:val="ListParagraph"/>
        <w:numPr>
          <w:ilvl w:val="0"/>
          <w:numId w:val="26"/>
        </w:numPr>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5F621B42" w14:textId="77777777" w:rsidR="008A61D7" w:rsidRPr="00207325" w:rsidRDefault="008A61D7" w:rsidP="004154A2">
      <w:pPr>
        <w:spacing w:after="0" w:line="240" w:lineRule="auto"/>
        <w:rPr>
          <w:lang w:eastAsia="ja-JP"/>
        </w:rPr>
      </w:pPr>
      <w:r w:rsidRPr="008A61D7">
        <w:rPr>
          <w:rFonts w:eastAsia="Times New Roman" w:cs="Times New Roman"/>
          <w:szCs w:val="20"/>
          <w:lang w:eastAsia="ja-JP"/>
        </w:rPr>
        <w:t>Two procedures</w:t>
      </w:r>
      <w:r>
        <w:rPr>
          <w:lang w:eastAsia="ja-JP"/>
        </w:rPr>
        <w:t xml:space="preserve"> apply to </w:t>
      </w:r>
      <w:r w:rsidRPr="008A61D7">
        <w:rPr>
          <w:b/>
          <w:bCs/>
          <w:lang w:eastAsia="ja-JP"/>
        </w:rPr>
        <w:t>adult patients only:</w:t>
      </w:r>
    </w:p>
    <w:p w14:paraId="32F92BC4" w14:textId="77777777" w:rsidR="00724ADB" w:rsidRDefault="00724ADB" w:rsidP="00B45D6A">
      <w:pPr>
        <w:pStyle w:val="ListParagraph"/>
        <w:numPr>
          <w:ilvl w:val="0"/>
          <w:numId w:val="26"/>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1ED1E14" w14:textId="16F55291" w:rsidR="008A61D7" w:rsidRPr="00724ADB" w:rsidRDefault="00724ADB" w:rsidP="00B45D6A">
      <w:pPr>
        <w:pStyle w:val="ListParagraph"/>
        <w:numPr>
          <w:ilvl w:val="0"/>
          <w:numId w:val="26"/>
        </w:numPr>
        <w:rPr>
          <w:rFonts w:cs="Arial"/>
        </w:rPr>
      </w:pPr>
      <w:r w:rsidRPr="00593C00">
        <w:rPr>
          <w:rFonts w:cs="Arial"/>
        </w:rPr>
        <w:t xml:space="preserve">Posterior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65CC1470" w14:textId="77777777" w:rsidR="008B2F67" w:rsidRPr="00DC45C8" w:rsidRDefault="008B2F67" w:rsidP="008B2F67">
      <w:pPr>
        <w:rPr>
          <w:rFonts w:cs="Arial"/>
        </w:rPr>
      </w:pPr>
      <w:r>
        <w:t>Using the “</w:t>
      </w:r>
      <w:proofErr w:type="spellStart"/>
      <w:r>
        <w:t>Ophthalmology_adult</w:t>
      </w:r>
      <w:proofErr w:type="spellEnd"/>
      <w:r>
        <w:t>” sheet, count the total number of adult (18 years of age or older) patients discharged for each procedure with any of the CPT codes listed. The CPT code can be in any procedure field.</w:t>
      </w:r>
    </w:p>
    <w:p w14:paraId="5704D897" w14:textId="7ED43C02" w:rsidR="00715A13" w:rsidRDefault="008B2F67" w:rsidP="008B2F67">
      <w:r>
        <w:t>Using the “</w:t>
      </w:r>
      <w:proofErr w:type="spellStart"/>
      <w:r>
        <w:t>Ophthalmology_ped</w:t>
      </w:r>
      <w:proofErr w:type="spellEnd"/>
      <w:r>
        <w:t>” sheet, count the total number of pediatric (17 years of age and younger) patients discharged for each procedure with any of the CPT codes listed. The CPT code can be in any procedure field.</w:t>
      </w:r>
    </w:p>
    <w:p w14:paraId="65C9EC48" w14:textId="77777777" w:rsidR="00715A13" w:rsidRDefault="00715A13" w:rsidP="00715A13">
      <w:pPr>
        <w:pStyle w:val="Heading5"/>
        <w:rPr>
          <w:rFonts w:cs="Arial"/>
          <w:sz w:val="22"/>
        </w:rPr>
      </w:pPr>
      <w:bookmarkStart w:id="161" w:name="_Orthopedic_Measure_Specifications"/>
      <w:bookmarkEnd w:id="161"/>
      <w:r>
        <w:rPr>
          <w:rFonts w:cs="Arial"/>
          <w:sz w:val="22"/>
        </w:rPr>
        <w:t>Orthopedic</w:t>
      </w:r>
      <w:r w:rsidRPr="004172FC">
        <w:rPr>
          <w:rFonts w:cs="Arial"/>
          <w:sz w:val="22"/>
        </w:rPr>
        <w:t xml:space="preserve"> </w:t>
      </w:r>
      <w:r>
        <w:rPr>
          <w:rFonts w:cs="Arial"/>
          <w:sz w:val="22"/>
        </w:rPr>
        <w:t>Measure Specifications</w:t>
      </w:r>
    </w:p>
    <w:p w14:paraId="0E7A66E4" w14:textId="079D0310" w:rsidR="00715A13" w:rsidRDefault="00715A13" w:rsidP="00715A13">
      <w:pPr>
        <w:rPr>
          <w:rFonts w:cs="Arial"/>
        </w:rPr>
      </w:pPr>
      <w:r w:rsidRPr="00ED261F">
        <w:rPr>
          <w:rFonts w:cs="Arial"/>
        </w:rPr>
        <w:t xml:space="preserve">For orthopedic procedures, use the </w:t>
      </w:r>
      <w:r>
        <w:rPr>
          <w:rFonts w:cs="Arial"/>
        </w:rPr>
        <w:t xml:space="preserve">CPT codes available </w:t>
      </w:r>
      <w:r w:rsidR="006B7210">
        <w:rPr>
          <w:rFonts w:cs="Arial"/>
        </w:rPr>
        <w:t>via</w:t>
      </w:r>
      <w:r>
        <w:rPr>
          <w:rFonts w:cs="Arial"/>
        </w:rPr>
        <w:t xml:space="preserve"> the </w:t>
      </w:r>
      <w:hyperlink r:id="rId145" w:history="1">
        <w:r w:rsidRPr="00925D52">
          <w:rPr>
            <w:rStyle w:val="Hyperlink"/>
            <w:rFonts w:cs="Arial"/>
          </w:rPr>
          <w:t>Survey Dashboard</w:t>
        </w:r>
      </w:hyperlink>
      <w:r w:rsidRPr="002F60E9">
        <w:rPr>
          <w:rFonts w:cs="Arial"/>
        </w:rPr>
        <w:t xml:space="preserve"> </w:t>
      </w:r>
      <w:r w:rsidRPr="00ED261F">
        <w:rPr>
          <w:rFonts w:cs="Arial"/>
        </w:rPr>
        <w:t xml:space="preserve">to count </w:t>
      </w:r>
      <w:r w:rsidRPr="00ED261F">
        <w:rPr>
          <w:rFonts w:cs="Arial"/>
          <w:b/>
        </w:rPr>
        <w:t>patients</w:t>
      </w:r>
      <w:r w:rsidRPr="00ED261F">
        <w:rPr>
          <w:rFonts w:cs="Arial"/>
        </w:rPr>
        <w:t xml:space="preserve"> discharged from your facility who have undergone any of the </w:t>
      </w:r>
      <w:r w:rsidR="00923D3C">
        <w:rPr>
          <w:rFonts w:cs="Arial"/>
        </w:rPr>
        <w:t>seven</w:t>
      </w:r>
      <w:r w:rsidR="00923D3C" w:rsidRPr="00ED261F">
        <w:rPr>
          <w:rFonts w:cs="Arial"/>
        </w:rPr>
        <w:t xml:space="preserve"> </w:t>
      </w:r>
      <w:r w:rsidRPr="00ED261F">
        <w:rPr>
          <w:rFonts w:cs="Arial"/>
        </w:rPr>
        <w:t xml:space="preserve">procedures during the reporting period. </w:t>
      </w:r>
    </w:p>
    <w:p w14:paraId="08C9FF6A" w14:textId="77777777" w:rsidR="00715A13" w:rsidRPr="00222413" w:rsidRDefault="00715A13" w:rsidP="00715A13">
      <w:pPr>
        <w:spacing w:after="0" w:line="240" w:lineRule="auto"/>
        <w:rPr>
          <w:lang w:eastAsia="ja-JP"/>
        </w:rPr>
      </w:pPr>
      <w:r w:rsidRPr="00B55952">
        <w:rPr>
          <w:rFonts w:eastAsia="Times New Roman" w:cs="Times New Roman"/>
          <w:szCs w:val="20"/>
          <w:lang w:eastAsia="ja-JP"/>
        </w:rPr>
        <w:t>Five procedures</w:t>
      </w:r>
      <w:r w:rsidRPr="00222413">
        <w:rPr>
          <w:lang w:eastAsia="ja-JP"/>
        </w:rPr>
        <w:t xml:space="preserve">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48583D08" w14:textId="7EFE5B60" w:rsidR="00715A13" w:rsidRPr="00222413" w:rsidRDefault="00715A13" w:rsidP="00B45D6A">
      <w:pPr>
        <w:numPr>
          <w:ilvl w:val="0"/>
          <w:numId w:val="25"/>
        </w:numPr>
        <w:spacing w:after="0" w:line="240" w:lineRule="auto"/>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7C2A263B" w14:textId="77777777" w:rsidR="00715A13" w:rsidRPr="00222413" w:rsidRDefault="00715A13" w:rsidP="00B45D6A">
      <w:pPr>
        <w:numPr>
          <w:ilvl w:val="0"/>
          <w:numId w:val="25"/>
        </w:numPr>
        <w:spacing w:after="0" w:line="240" w:lineRule="auto"/>
        <w:rPr>
          <w:lang w:eastAsia="ja-JP"/>
        </w:rPr>
      </w:pPr>
      <w:r w:rsidRPr="00222413">
        <w:rPr>
          <w:lang w:eastAsia="ja-JP"/>
        </w:rPr>
        <w:t xml:space="preserve">Shoulder </w:t>
      </w:r>
      <w:r>
        <w:rPr>
          <w:lang w:eastAsia="ja-JP"/>
        </w:rPr>
        <w:t>p</w:t>
      </w:r>
      <w:r w:rsidRPr="00222413">
        <w:rPr>
          <w:lang w:eastAsia="ja-JP"/>
        </w:rPr>
        <w:t xml:space="preserve">rocedures </w:t>
      </w:r>
    </w:p>
    <w:p w14:paraId="7809ACD3" w14:textId="77777777" w:rsidR="00715A13" w:rsidRPr="00222413" w:rsidRDefault="00715A13" w:rsidP="00B45D6A">
      <w:pPr>
        <w:numPr>
          <w:ilvl w:val="0"/>
          <w:numId w:val="25"/>
        </w:numPr>
        <w:spacing w:after="0" w:line="240" w:lineRule="auto"/>
        <w:rPr>
          <w:lang w:eastAsia="ja-JP"/>
        </w:rPr>
      </w:pPr>
      <w:r w:rsidRPr="00222413">
        <w:rPr>
          <w:lang w:eastAsia="ja-JP"/>
        </w:rPr>
        <w:t xml:space="preserve">Knee </w:t>
      </w:r>
      <w:r>
        <w:rPr>
          <w:lang w:eastAsia="ja-JP"/>
        </w:rPr>
        <w:t>p</w:t>
      </w:r>
      <w:r w:rsidRPr="00222413">
        <w:rPr>
          <w:lang w:eastAsia="ja-JP"/>
        </w:rPr>
        <w:t xml:space="preserve">rocedures </w:t>
      </w:r>
    </w:p>
    <w:p w14:paraId="2638238C" w14:textId="23C9467A" w:rsidR="00715A13" w:rsidRPr="00222413" w:rsidRDefault="00715A13" w:rsidP="00B45D6A">
      <w:pPr>
        <w:numPr>
          <w:ilvl w:val="0"/>
          <w:numId w:val="25"/>
        </w:numPr>
        <w:spacing w:after="0" w:line="240" w:lineRule="auto"/>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52B8864E" w14:textId="77777777" w:rsidR="00715A13" w:rsidRPr="00B55952" w:rsidRDefault="00715A13" w:rsidP="00B45D6A">
      <w:pPr>
        <w:pStyle w:val="ListParagraph"/>
        <w:numPr>
          <w:ilvl w:val="0"/>
          <w:numId w:val="25"/>
        </w:numPr>
        <w:spacing w:after="0" w:line="240" w:lineRule="auto"/>
        <w:rPr>
          <w:rFonts w:eastAsia="Times New Roman" w:cs="Times New Roman"/>
          <w:szCs w:val="20"/>
          <w:lang w:eastAsia="ja-JP"/>
        </w:rPr>
      </w:pPr>
      <w:r w:rsidRPr="00B55952">
        <w:rPr>
          <w:rFonts w:eastAsia="Times New Roman" w:cs="Times New Roman"/>
          <w:szCs w:val="20"/>
          <w:lang w:eastAsia="ja-JP"/>
        </w:rPr>
        <w:t xml:space="preserve">General </w:t>
      </w:r>
      <w:proofErr w:type="gramStart"/>
      <w:r>
        <w:rPr>
          <w:rFonts w:eastAsia="Times New Roman" w:cs="Times New Roman"/>
          <w:szCs w:val="20"/>
          <w:lang w:eastAsia="ja-JP"/>
        </w:rPr>
        <w:t>o</w:t>
      </w:r>
      <w:r w:rsidRPr="00B55952">
        <w:rPr>
          <w:rFonts w:eastAsia="Times New Roman" w:cs="Times New Roman"/>
          <w:szCs w:val="20"/>
          <w:lang w:eastAsia="ja-JP"/>
        </w:rPr>
        <w:t xml:space="preserve">rthopedic </w:t>
      </w:r>
      <w:r>
        <w:rPr>
          <w:rFonts w:eastAsia="Times New Roman" w:cs="Times New Roman"/>
          <w:szCs w:val="20"/>
          <w:lang w:eastAsia="ja-JP"/>
        </w:rPr>
        <w:t>p</w:t>
      </w:r>
      <w:r w:rsidRPr="00B55952">
        <w:rPr>
          <w:rFonts w:eastAsia="Times New Roman" w:cs="Times New Roman"/>
          <w:szCs w:val="20"/>
          <w:lang w:eastAsia="ja-JP"/>
        </w:rPr>
        <w:t>rocedures</w:t>
      </w:r>
      <w:proofErr w:type="gramEnd"/>
    </w:p>
    <w:p w14:paraId="0C052D04" w14:textId="77777777" w:rsidR="00715A13" w:rsidRPr="00B55952" w:rsidRDefault="00715A13" w:rsidP="00715A13">
      <w:pPr>
        <w:spacing w:after="0" w:line="240" w:lineRule="auto"/>
        <w:ind w:left="720" w:hanging="360"/>
        <w:rPr>
          <w:rFonts w:eastAsia="Times New Roman" w:cs="Times New Roman"/>
          <w:szCs w:val="20"/>
          <w:lang w:eastAsia="ja-JP"/>
        </w:rPr>
      </w:pPr>
    </w:p>
    <w:p w14:paraId="3D9C9B4A" w14:textId="77777777" w:rsidR="00715A13" w:rsidRDefault="00715A13" w:rsidP="00715A13">
      <w:pPr>
        <w:spacing w:after="0" w:line="240" w:lineRule="auto"/>
        <w:rPr>
          <w:lang w:eastAsia="ja-JP"/>
        </w:rPr>
      </w:pPr>
      <w:r w:rsidRPr="00B55952">
        <w:rPr>
          <w:rFonts w:eastAsia="Times New Roman" w:cs="Times New Roman"/>
          <w:szCs w:val="20"/>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3BFE3F7F" w14:textId="77777777" w:rsidR="00715A13" w:rsidRPr="00222413" w:rsidRDefault="00715A13" w:rsidP="00B45D6A">
      <w:pPr>
        <w:numPr>
          <w:ilvl w:val="0"/>
          <w:numId w:val="25"/>
        </w:numPr>
        <w:spacing w:after="0" w:line="240" w:lineRule="auto"/>
        <w:rPr>
          <w:lang w:eastAsia="ja-JP"/>
        </w:rPr>
      </w:pPr>
      <w:r w:rsidRPr="00222413">
        <w:rPr>
          <w:lang w:eastAsia="ja-JP"/>
        </w:rPr>
        <w:t xml:space="preserve">Spine </w:t>
      </w:r>
      <w:r>
        <w:rPr>
          <w:lang w:eastAsia="ja-JP"/>
        </w:rPr>
        <w:t>p</w:t>
      </w:r>
      <w:r w:rsidRPr="00222413">
        <w:rPr>
          <w:lang w:eastAsia="ja-JP"/>
        </w:rPr>
        <w:t xml:space="preserve">rocedures </w:t>
      </w:r>
    </w:p>
    <w:p w14:paraId="23D6CE45" w14:textId="77777777" w:rsidR="00715A13" w:rsidRPr="00B55952" w:rsidRDefault="00715A13" w:rsidP="00B45D6A">
      <w:pPr>
        <w:pStyle w:val="ListParagraph"/>
        <w:numPr>
          <w:ilvl w:val="0"/>
          <w:numId w:val="25"/>
        </w:numPr>
        <w:spacing w:after="0" w:line="240" w:lineRule="auto"/>
        <w:rPr>
          <w:rFonts w:eastAsia="Times New Roman" w:cs="Times New Roman"/>
          <w:szCs w:val="20"/>
          <w:lang w:eastAsia="ja-JP"/>
        </w:rPr>
      </w:pPr>
      <w:r w:rsidRPr="00B55952">
        <w:rPr>
          <w:rFonts w:eastAsia="Times New Roman" w:cs="Times New Roman"/>
          <w:szCs w:val="20"/>
          <w:lang w:eastAsia="ja-JP"/>
        </w:rPr>
        <w:t xml:space="preserve">Hip </w:t>
      </w:r>
      <w:r>
        <w:rPr>
          <w:rFonts w:eastAsia="Times New Roman" w:cs="Times New Roman"/>
          <w:szCs w:val="20"/>
          <w:lang w:eastAsia="ja-JP"/>
        </w:rPr>
        <w:t>p</w:t>
      </w:r>
      <w:r w:rsidRPr="00B55952">
        <w:rPr>
          <w:rFonts w:eastAsia="Times New Roman" w:cs="Times New Roman"/>
          <w:szCs w:val="20"/>
          <w:lang w:eastAsia="ja-JP"/>
        </w:rPr>
        <w:t>rocedures</w:t>
      </w:r>
    </w:p>
    <w:p w14:paraId="02B3EC76" w14:textId="77777777" w:rsidR="00715A13" w:rsidRPr="00B55952" w:rsidRDefault="00715A13" w:rsidP="00715A13">
      <w:pPr>
        <w:spacing w:after="0" w:line="240" w:lineRule="auto"/>
        <w:ind w:left="720"/>
        <w:rPr>
          <w:lang w:eastAsia="ja-JP"/>
        </w:rPr>
      </w:pPr>
    </w:p>
    <w:p w14:paraId="4B83119B" w14:textId="77777777" w:rsidR="00715A13" w:rsidRPr="007D7314" w:rsidRDefault="00715A13" w:rsidP="00715A13">
      <w:pPr>
        <w:rPr>
          <w:rFonts w:cs="Arial"/>
        </w:rPr>
      </w:pPr>
      <w:r w:rsidRPr="007D7314">
        <w:rPr>
          <w:rFonts w:cs="Arial"/>
        </w:rPr>
        <w:t>Using the “</w:t>
      </w:r>
      <w:proofErr w:type="spellStart"/>
      <w:r>
        <w:rPr>
          <w:rFonts w:cs="Arial"/>
        </w:rPr>
        <w:t>Orthopedic</w:t>
      </w:r>
      <w:r w:rsidRPr="007D7314">
        <w:rPr>
          <w:rFonts w:cs="Arial"/>
        </w:rPr>
        <w:t>_adult</w:t>
      </w:r>
      <w:proofErr w:type="spellEnd"/>
      <w:r w:rsidRPr="007D7314">
        <w:rPr>
          <w:rFonts w:cs="Arial"/>
        </w:rPr>
        <w:t>” sheet, count the total number of adult (18 years of age or older) patients discharged for each procedure with any of the CPT codes listed. The CPT code can be in any procedure field</w:t>
      </w:r>
      <w:r>
        <w:rPr>
          <w:rFonts w:cs="Arial"/>
        </w:rPr>
        <w:t>.</w:t>
      </w:r>
    </w:p>
    <w:p w14:paraId="7AA9E0FD" w14:textId="36718007" w:rsidR="008B2F67" w:rsidRDefault="00715A13" w:rsidP="008B2F67">
      <w:pPr>
        <w:rPr>
          <w:rFonts w:cs="Arial"/>
        </w:rPr>
      </w:pPr>
      <w:r w:rsidRPr="007D7314">
        <w:rPr>
          <w:rFonts w:cs="Arial"/>
        </w:rPr>
        <w:t>Using the “</w:t>
      </w:r>
      <w:proofErr w:type="spellStart"/>
      <w:r>
        <w:rPr>
          <w:rFonts w:cs="Arial"/>
        </w:rPr>
        <w:t>Orthopedic</w:t>
      </w:r>
      <w:r w:rsidRPr="007D7314">
        <w:rPr>
          <w:rFonts w:cs="Arial"/>
        </w:rPr>
        <w:t>_ped</w:t>
      </w:r>
      <w:proofErr w:type="spellEnd"/>
      <w:r w:rsidRPr="007D7314">
        <w:rPr>
          <w:rFonts w:cs="Arial"/>
        </w:rPr>
        <w:t>” sheet, count the total number of pediatric (17 years of age and younger) patients discharged for each procedure with any of the CPT codes listed. The CPT code can be in any procedure field</w:t>
      </w:r>
      <w:r>
        <w:rPr>
          <w:rFonts w:cs="Arial"/>
        </w:rPr>
        <w:t>.</w:t>
      </w:r>
    </w:p>
    <w:p w14:paraId="5288FE23" w14:textId="77777777" w:rsidR="00CB0F74" w:rsidRPr="004172FC" w:rsidRDefault="00CB0F74" w:rsidP="00CB0F74">
      <w:pPr>
        <w:pStyle w:val="Heading5"/>
        <w:rPr>
          <w:rFonts w:cs="Arial"/>
          <w:b w:val="0"/>
          <w:sz w:val="22"/>
        </w:rPr>
      </w:pPr>
      <w:bookmarkStart w:id="162" w:name="_Otolaryngology_Measure_Specificatio"/>
      <w:bookmarkEnd w:id="162"/>
      <w:r>
        <w:rPr>
          <w:rFonts w:cs="Arial"/>
          <w:sz w:val="22"/>
        </w:rPr>
        <w:t>Otolaryngology</w:t>
      </w:r>
      <w:r w:rsidRPr="004172FC">
        <w:rPr>
          <w:rFonts w:cs="Arial"/>
          <w:sz w:val="22"/>
        </w:rPr>
        <w:t xml:space="preserve"> </w:t>
      </w:r>
      <w:r>
        <w:rPr>
          <w:rFonts w:cs="Arial"/>
          <w:sz w:val="22"/>
        </w:rPr>
        <w:t>Measure Specifications</w:t>
      </w:r>
    </w:p>
    <w:p w14:paraId="6C8A5C01" w14:textId="2D8B21D4" w:rsidR="00CB0F74" w:rsidRPr="002F60E9" w:rsidRDefault="00CB0F74" w:rsidP="00CB0F74">
      <w:pPr>
        <w:rPr>
          <w:rFonts w:cs="Arial"/>
        </w:rPr>
      </w:pPr>
      <w:r w:rsidRPr="002F60E9">
        <w:rPr>
          <w:rFonts w:cs="Arial"/>
        </w:rPr>
        <w:t xml:space="preserve">For </w:t>
      </w:r>
      <w:r>
        <w:rPr>
          <w:rFonts w:cs="Arial"/>
        </w:rPr>
        <w:t>otolaryngology</w:t>
      </w:r>
      <w:r w:rsidRPr="002F60E9">
        <w:rPr>
          <w:rFonts w:cs="Arial"/>
        </w:rPr>
        <w:t xml:space="preserve"> procedures, use the </w:t>
      </w:r>
      <w:r>
        <w:rPr>
          <w:rFonts w:cs="Arial"/>
        </w:rPr>
        <w:t xml:space="preserve">CPT codes available </w:t>
      </w:r>
      <w:r w:rsidR="00E46C8E">
        <w:rPr>
          <w:rFonts w:cs="Arial"/>
        </w:rPr>
        <w:t xml:space="preserve">via </w:t>
      </w:r>
      <w:r>
        <w:rPr>
          <w:rFonts w:cs="Arial"/>
        </w:rPr>
        <w:t xml:space="preserve"> the </w:t>
      </w:r>
      <w:hyperlink r:id="rId146" w:history="1">
        <w:r w:rsidRPr="00925D52">
          <w:rPr>
            <w:rStyle w:val="Hyperlink"/>
            <w:rFonts w:cs="Arial"/>
          </w:rPr>
          <w:t>Survey Dashboard</w:t>
        </w:r>
      </w:hyperlink>
      <w:r w:rsidRPr="002F60E9">
        <w:rPr>
          <w:rFonts w:cs="Arial"/>
        </w:rPr>
        <w:t xml:space="preserve"> to count </w:t>
      </w:r>
      <w:r w:rsidRPr="002F60E9">
        <w:rPr>
          <w:rFonts w:cs="Arial"/>
          <w:b/>
        </w:rPr>
        <w:t>patients</w:t>
      </w:r>
      <w:r w:rsidRPr="002F60E9">
        <w:rPr>
          <w:rFonts w:cs="Arial"/>
        </w:rPr>
        <w:t xml:space="preserve"> discharged from your facility who have undergone any of the </w:t>
      </w:r>
      <w:r w:rsidR="008B578F">
        <w:rPr>
          <w:rFonts w:cs="Arial"/>
        </w:rPr>
        <w:t>four</w:t>
      </w:r>
      <w:r w:rsidRPr="002F60E9">
        <w:rPr>
          <w:rFonts w:cs="Arial"/>
        </w:rPr>
        <w:t xml:space="preserve"> procedures during the reporting period. </w:t>
      </w:r>
    </w:p>
    <w:p w14:paraId="12F883A8" w14:textId="77777777" w:rsidR="00CB0F74" w:rsidRPr="002F60E9" w:rsidRDefault="00CB0F74" w:rsidP="00CB0F74">
      <w:pPr>
        <w:rPr>
          <w:rFonts w:cs="Arial"/>
        </w:rPr>
      </w:pPr>
      <w:r>
        <w:rPr>
          <w:rFonts w:cs="Arial"/>
        </w:rPr>
        <w:t xml:space="preserve">Three </w:t>
      </w:r>
      <w:r w:rsidRPr="002F60E9">
        <w:rPr>
          <w:rFonts w:cs="Arial"/>
        </w:rPr>
        <w:t xml:space="preserve">procedures apply to </w:t>
      </w:r>
      <w:r w:rsidRPr="005F73AC">
        <w:rPr>
          <w:rFonts w:cs="Arial"/>
          <w:b/>
        </w:rPr>
        <w:t>both adult and pediatric patients</w:t>
      </w:r>
      <w:r w:rsidRPr="002F60E9">
        <w:rPr>
          <w:rFonts w:cs="Arial"/>
        </w:rPr>
        <w:t xml:space="preserve">: </w:t>
      </w:r>
    </w:p>
    <w:p w14:paraId="62DF9015" w14:textId="77777777" w:rsidR="00CB0F74" w:rsidRDefault="00CB0F74" w:rsidP="00B45D6A">
      <w:pPr>
        <w:pStyle w:val="ListParagraph"/>
        <w:numPr>
          <w:ilvl w:val="0"/>
          <w:numId w:val="25"/>
        </w:numPr>
        <w:rPr>
          <w:rFonts w:cs="Arial"/>
        </w:rPr>
      </w:pPr>
      <w:r>
        <w:rPr>
          <w:rFonts w:cs="Arial"/>
        </w:rPr>
        <w:t>Ear procedures</w:t>
      </w:r>
    </w:p>
    <w:p w14:paraId="35A75D7B" w14:textId="77777777" w:rsidR="00CB0F74" w:rsidRDefault="00CB0F74" w:rsidP="00B45D6A">
      <w:pPr>
        <w:pStyle w:val="ListParagraph"/>
        <w:numPr>
          <w:ilvl w:val="0"/>
          <w:numId w:val="25"/>
        </w:numPr>
        <w:rPr>
          <w:rFonts w:cs="Arial"/>
        </w:rPr>
      </w:pPr>
      <w:r>
        <w:rPr>
          <w:rFonts w:cs="Arial"/>
        </w:rPr>
        <w:t>Mouth procedures</w:t>
      </w:r>
    </w:p>
    <w:p w14:paraId="6C33DCE2" w14:textId="335B4522" w:rsidR="00447AF3" w:rsidRDefault="00CB0F74" w:rsidP="00B45D6A">
      <w:pPr>
        <w:pStyle w:val="ListParagraph"/>
        <w:numPr>
          <w:ilvl w:val="0"/>
          <w:numId w:val="25"/>
        </w:numPr>
        <w:rPr>
          <w:rFonts w:cs="Arial"/>
        </w:rPr>
      </w:pPr>
      <w:r w:rsidRPr="00447AF3">
        <w:rPr>
          <w:rFonts w:cs="Arial"/>
        </w:rPr>
        <w:lastRenderedPageBreak/>
        <w:t>Nasal/sinus procedures</w:t>
      </w:r>
    </w:p>
    <w:p w14:paraId="2BD4E3A6" w14:textId="2757BE7F" w:rsidR="00CB0F74" w:rsidRPr="00447AF3" w:rsidRDefault="00CB0F74" w:rsidP="00447AF3">
      <w:pPr>
        <w:rPr>
          <w:rFonts w:cs="Arial"/>
        </w:rPr>
      </w:pPr>
      <w:r w:rsidRPr="00447AF3">
        <w:rPr>
          <w:rFonts w:cs="Arial"/>
        </w:rPr>
        <w:t xml:space="preserve">One procedure applies to </w:t>
      </w:r>
      <w:r w:rsidRPr="00447AF3">
        <w:rPr>
          <w:rFonts w:cs="Arial"/>
          <w:b/>
        </w:rPr>
        <w:t>pediatric patients</w:t>
      </w:r>
      <w:r w:rsidRPr="00447AF3">
        <w:rPr>
          <w:rFonts w:cs="Arial"/>
        </w:rPr>
        <w:t xml:space="preserve"> </w:t>
      </w:r>
      <w:r w:rsidRPr="00447AF3">
        <w:rPr>
          <w:rFonts w:cs="Arial"/>
          <w:b/>
        </w:rPr>
        <w:t>only</w:t>
      </w:r>
      <w:r w:rsidRPr="00447AF3">
        <w:rPr>
          <w:rFonts w:cs="Arial"/>
        </w:rPr>
        <w:t xml:space="preserve">: </w:t>
      </w:r>
    </w:p>
    <w:p w14:paraId="212E1EDD" w14:textId="77777777" w:rsidR="00CB0F74" w:rsidRDefault="00CB0F74" w:rsidP="00B45D6A">
      <w:pPr>
        <w:pStyle w:val="ListParagraph"/>
        <w:numPr>
          <w:ilvl w:val="0"/>
          <w:numId w:val="25"/>
        </w:numPr>
        <w:rPr>
          <w:rFonts w:cs="Arial"/>
        </w:rPr>
      </w:pPr>
      <w:r>
        <w:rPr>
          <w:rFonts w:cs="Arial"/>
        </w:rPr>
        <w:t>Pharynx/adenoid/tonsil procedures</w:t>
      </w:r>
    </w:p>
    <w:p w14:paraId="0162C9AC" w14:textId="77777777" w:rsidR="00CB0F74" w:rsidRPr="007D7314" w:rsidRDefault="00CB0F74" w:rsidP="00CB0F74">
      <w:pPr>
        <w:rPr>
          <w:rFonts w:cs="Arial"/>
        </w:rPr>
      </w:pPr>
      <w:r w:rsidRPr="007D7314">
        <w:rPr>
          <w:rFonts w:cs="Arial"/>
        </w:rPr>
        <w:t>Using the “</w:t>
      </w:r>
      <w:proofErr w:type="spellStart"/>
      <w:r>
        <w:rPr>
          <w:rFonts w:cs="Arial"/>
        </w:rPr>
        <w:t>Otolaryngology</w:t>
      </w:r>
      <w:r w:rsidRPr="007D7314">
        <w:rPr>
          <w:rFonts w:cs="Arial"/>
        </w:rPr>
        <w:t>_adult</w:t>
      </w:r>
      <w:proofErr w:type="spellEnd"/>
      <w:r w:rsidRPr="007D7314">
        <w:rPr>
          <w:rFonts w:cs="Arial"/>
        </w:rPr>
        <w:t>” sheet, count the total number of adult (18 years of age or older) patients discharged for each procedure with any of the CPT codes listed. The CPT code can be in any procedure field</w:t>
      </w:r>
      <w:r>
        <w:rPr>
          <w:rFonts w:cs="Arial"/>
        </w:rPr>
        <w:t>.</w:t>
      </w:r>
    </w:p>
    <w:p w14:paraId="7A0FFDD0" w14:textId="717A809D" w:rsidR="00CB0F74" w:rsidRDefault="00CB0F74" w:rsidP="004154A2">
      <w:r w:rsidRPr="007D7314">
        <w:rPr>
          <w:rFonts w:cs="Arial"/>
        </w:rPr>
        <w:t>Using the “</w:t>
      </w:r>
      <w:proofErr w:type="spellStart"/>
      <w:r>
        <w:rPr>
          <w:rFonts w:cs="Arial"/>
        </w:rPr>
        <w:t>Otolaryngology</w:t>
      </w:r>
      <w:r w:rsidRPr="007D7314">
        <w:rPr>
          <w:rFonts w:cs="Arial"/>
        </w:rPr>
        <w:t>_ped</w:t>
      </w:r>
      <w:proofErr w:type="spellEnd"/>
      <w:r w:rsidRPr="007D7314">
        <w:rPr>
          <w:rFonts w:cs="Arial"/>
        </w:rPr>
        <w:t>” sheet, count the total number of pediatric (17 years of age and younger) patients discharged for each procedure with any of the CPT codes listed. The CPT code can be in any procedure field</w:t>
      </w:r>
      <w:r>
        <w:rPr>
          <w:rFonts w:cs="Arial"/>
        </w:rPr>
        <w:t>.</w:t>
      </w:r>
    </w:p>
    <w:p w14:paraId="5171D6CB" w14:textId="1C1C099F" w:rsidR="00CE083D" w:rsidRPr="002F60E9" w:rsidRDefault="00CE083D" w:rsidP="00CE083D">
      <w:pPr>
        <w:pStyle w:val="Heading5"/>
        <w:rPr>
          <w:rFonts w:cs="Arial"/>
          <w:b w:val="0"/>
          <w:sz w:val="22"/>
        </w:rPr>
      </w:pPr>
      <w:bookmarkStart w:id="163" w:name="_Gastroenterology_Measure_Specificat"/>
      <w:bookmarkEnd w:id="163"/>
      <w:r w:rsidRPr="002F60E9">
        <w:rPr>
          <w:rFonts w:cs="Arial"/>
          <w:sz w:val="22"/>
        </w:rPr>
        <w:t xml:space="preserve">Gastroenterology </w:t>
      </w:r>
      <w:r w:rsidR="00BB4FAE">
        <w:rPr>
          <w:rFonts w:cs="Arial"/>
          <w:sz w:val="22"/>
        </w:rPr>
        <w:t>Measure Specifications</w:t>
      </w:r>
    </w:p>
    <w:bookmarkEnd w:id="160"/>
    <w:p w14:paraId="174A114D" w14:textId="4D9D9184" w:rsidR="00D06235" w:rsidRPr="002F60E9" w:rsidRDefault="00AB3E21" w:rsidP="00AB3E21">
      <w:pPr>
        <w:rPr>
          <w:rFonts w:cs="Arial"/>
        </w:rPr>
      </w:pPr>
      <w:r w:rsidRPr="002F60E9">
        <w:rPr>
          <w:rFonts w:cs="Arial"/>
        </w:rPr>
        <w:t xml:space="preserve">For </w:t>
      </w:r>
      <w:r w:rsidR="00993B23" w:rsidRPr="002F60E9">
        <w:rPr>
          <w:rFonts w:cs="Arial"/>
        </w:rPr>
        <w:t>g</w:t>
      </w:r>
      <w:r w:rsidRPr="002F60E9">
        <w:rPr>
          <w:rFonts w:cs="Arial"/>
        </w:rPr>
        <w:t xml:space="preserve">astroenterology procedures, </w:t>
      </w:r>
      <w:r w:rsidR="001F472C" w:rsidRPr="002F60E9">
        <w:rPr>
          <w:rFonts w:cs="Arial"/>
        </w:rPr>
        <w:t xml:space="preserve">use the </w:t>
      </w:r>
      <w:r w:rsidR="008F711D">
        <w:rPr>
          <w:rFonts w:cs="Arial"/>
        </w:rPr>
        <w:t xml:space="preserve">CPT codes available </w:t>
      </w:r>
      <w:r w:rsidR="003D056D">
        <w:rPr>
          <w:rFonts w:cs="Arial"/>
        </w:rPr>
        <w:t xml:space="preserve">via </w:t>
      </w:r>
      <w:r w:rsidR="008F711D">
        <w:rPr>
          <w:rFonts w:cs="Arial"/>
        </w:rPr>
        <w:t xml:space="preserve">the </w:t>
      </w:r>
      <w:hyperlink r:id="rId147" w:history="1">
        <w:r w:rsidR="008F711D" w:rsidRPr="00925D52">
          <w:rPr>
            <w:rStyle w:val="Hyperlink"/>
            <w:rFonts w:cs="Arial"/>
          </w:rPr>
          <w:t>Survey Dashboard</w:t>
        </w:r>
      </w:hyperlink>
      <w:r w:rsidRPr="002F60E9">
        <w:rPr>
          <w:rFonts w:cs="Arial"/>
        </w:rPr>
        <w:t xml:space="preserve"> to count </w:t>
      </w:r>
      <w:r w:rsidRPr="002F60E9">
        <w:rPr>
          <w:rFonts w:cs="Arial"/>
          <w:b/>
        </w:rPr>
        <w:t>patients</w:t>
      </w:r>
      <w:r w:rsidRPr="002F60E9">
        <w:rPr>
          <w:rFonts w:cs="Arial"/>
        </w:rPr>
        <w:t xml:space="preserve"> discharged from your facility who have undergone </w:t>
      </w:r>
      <w:r w:rsidR="00CC00C3">
        <w:rPr>
          <w:rFonts w:cs="Arial"/>
        </w:rPr>
        <w:t>either</w:t>
      </w:r>
      <w:r w:rsidR="00CC00C3" w:rsidRPr="002F60E9">
        <w:rPr>
          <w:rFonts w:cs="Arial"/>
        </w:rPr>
        <w:t xml:space="preserve"> </w:t>
      </w:r>
      <w:r w:rsidR="00993B23" w:rsidRPr="002F60E9">
        <w:rPr>
          <w:rFonts w:cs="Arial"/>
        </w:rPr>
        <w:t xml:space="preserve">of the </w:t>
      </w:r>
      <w:r w:rsidR="008B578F">
        <w:rPr>
          <w:rFonts w:cs="Arial"/>
        </w:rPr>
        <w:t>two</w:t>
      </w:r>
      <w:r w:rsidR="00993B23" w:rsidRPr="002F60E9">
        <w:rPr>
          <w:rFonts w:cs="Arial"/>
        </w:rPr>
        <w:t xml:space="preserve"> </w:t>
      </w:r>
      <w:r w:rsidRPr="002F60E9">
        <w:rPr>
          <w:rFonts w:cs="Arial"/>
        </w:rPr>
        <w:t>procedure</w:t>
      </w:r>
      <w:r w:rsidR="00993B23" w:rsidRPr="002F60E9">
        <w:rPr>
          <w:rFonts w:cs="Arial"/>
        </w:rPr>
        <w:t>s</w:t>
      </w:r>
      <w:r w:rsidRPr="002F60E9">
        <w:rPr>
          <w:rFonts w:cs="Arial"/>
        </w:rPr>
        <w:t xml:space="preserve"> during the reporting period. </w:t>
      </w:r>
    </w:p>
    <w:p w14:paraId="0F866B80" w14:textId="1C0FDCD1" w:rsidR="001F472C" w:rsidRPr="002F60E9" w:rsidRDefault="00733F1E" w:rsidP="00AB3E21">
      <w:pPr>
        <w:rPr>
          <w:rFonts w:cs="Arial"/>
        </w:rPr>
      </w:pPr>
      <w:r w:rsidRPr="001C2E07">
        <w:rPr>
          <w:rFonts w:cs="Arial"/>
          <w:bCs/>
        </w:rPr>
        <w:t>B</w:t>
      </w:r>
      <w:r w:rsidR="00993B23" w:rsidRPr="001C2E07">
        <w:rPr>
          <w:rFonts w:cs="Arial"/>
          <w:bCs/>
        </w:rPr>
        <w:t xml:space="preserve">oth </w:t>
      </w:r>
      <w:r w:rsidRPr="001C2E07">
        <w:rPr>
          <w:rFonts w:cs="Arial"/>
          <w:bCs/>
        </w:rPr>
        <w:t>procedures</w:t>
      </w:r>
      <w:r>
        <w:rPr>
          <w:rFonts w:cs="Arial"/>
          <w:b/>
        </w:rPr>
        <w:t xml:space="preserve"> </w:t>
      </w:r>
      <w:r w:rsidRPr="001C2E07">
        <w:rPr>
          <w:rFonts w:cs="Arial"/>
          <w:bCs/>
        </w:rPr>
        <w:t>apply to</w:t>
      </w:r>
      <w:r>
        <w:rPr>
          <w:rFonts w:cs="Arial"/>
          <w:b/>
        </w:rPr>
        <w:t xml:space="preserve"> </w:t>
      </w:r>
      <w:r w:rsidR="00993B23" w:rsidRPr="005F73AC">
        <w:rPr>
          <w:rFonts w:cs="Arial"/>
          <w:b/>
        </w:rPr>
        <w:t>adult patie</w:t>
      </w:r>
      <w:r w:rsidR="00D06235" w:rsidRPr="005F73AC">
        <w:rPr>
          <w:rFonts w:cs="Arial"/>
          <w:b/>
        </w:rPr>
        <w:t>nts</w:t>
      </w:r>
      <w:r w:rsidR="00C9499D">
        <w:rPr>
          <w:rFonts w:cs="Arial"/>
          <w:b/>
        </w:rPr>
        <w:t xml:space="preserve"> only</w:t>
      </w:r>
      <w:r w:rsidR="00D06235" w:rsidRPr="002F60E9">
        <w:rPr>
          <w:rFonts w:cs="Arial"/>
        </w:rPr>
        <w:t xml:space="preserve">: </w:t>
      </w:r>
    </w:p>
    <w:p w14:paraId="32D6CDA4" w14:textId="3CBBFE42" w:rsidR="00D06235" w:rsidRPr="002F60E9" w:rsidRDefault="00D06235" w:rsidP="00B45D6A">
      <w:pPr>
        <w:pStyle w:val="ListParagraph"/>
        <w:numPr>
          <w:ilvl w:val="0"/>
          <w:numId w:val="25"/>
        </w:numPr>
        <w:rPr>
          <w:rFonts w:cs="Arial"/>
        </w:rPr>
      </w:pPr>
      <w:r w:rsidRPr="002F60E9">
        <w:rPr>
          <w:rFonts w:cs="Arial"/>
        </w:rPr>
        <w:t xml:space="preserve">Upper GI </w:t>
      </w:r>
      <w:proofErr w:type="gramStart"/>
      <w:r w:rsidR="00DE7C09">
        <w:rPr>
          <w:rFonts w:cs="Arial"/>
        </w:rPr>
        <w:t>e</w:t>
      </w:r>
      <w:r w:rsidRPr="002F60E9">
        <w:rPr>
          <w:rFonts w:cs="Arial"/>
        </w:rPr>
        <w:t>ndoscopy</w:t>
      </w:r>
      <w:proofErr w:type="gramEnd"/>
    </w:p>
    <w:p w14:paraId="0E9142E7" w14:textId="023D6C54" w:rsidR="00D06235" w:rsidRPr="002F60E9" w:rsidRDefault="00D06235" w:rsidP="00B45D6A">
      <w:pPr>
        <w:pStyle w:val="ListParagraph"/>
        <w:numPr>
          <w:ilvl w:val="0"/>
          <w:numId w:val="25"/>
        </w:numPr>
        <w:rPr>
          <w:rFonts w:cs="Arial"/>
        </w:rPr>
      </w:pPr>
      <w:r w:rsidRPr="002F60E9">
        <w:rPr>
          <w:rFonts w:cs="Arial"/>
        </w:rPr>
        <w:t xml:space="preserve">Lower GI </w:t>
      </w:r>
      <w:r w:rsidR="00DE7C09">
        <w:rPr>
          <w:rFonts w:cs="Arial"/>
        </w:rPr>
        <w:t>e</w:t>
      </w:r>
      <w:r w:rsidRPr="002F60E9">
        <w:rPr>
          <w:rFonts w:cs="Arial"/>
        </w:rPr>
        <w:t xml:space="preserve">ndoscopy </w:t>
      </w:r>
    </w:p>
    <w:p w14:paraId="6FE2134A" w14:textId="26BAF31B" w:rsidR="00511D90" w:rsidRPr="007D7314" w:rsidRDefault="00D553DE" w:rsidP="007D7314">
      <w:pPr>
        <w:rPr>
          <w:rFonts w:cs="Arial"/>
        </w:rPr>
      </w:pPr>
      <w:r w:rsidRPr="007D7314">
        <w:rPr>
          <w:rFonts w:cs="Arial"/>
        </w:rPr>
        <w:t>Using the “</w:t>
      </w:r>
      <w:proofErr w:type="spellStart"/>
      <w:r w:rsidRPr="007D7314">
        <w:rPr>
          <w:rFonts w:cs="Arial"/>
        </w:rPr>
        <w:t>Gastroenterology_adult</w:t>
      </w:r>
      <w:proofErr w:type="spellEnd"/>
      <w:r w:rsidRPr="007D7314">
        <w:rPr>
          <w:rFonts w:cs="Arial"/>
        </w:rPr>
        <w:t>” sheet, count t</w:t>
      </w:r>
      <w:r w:rsidR="00B54DAD" w:rsidRPr="007D7314">
        <w:rPr>
          <w:rFonts w:cs="Arial"/>
        </w:rPr>
        <w:t>he total number of</w:t>
      </w:r>
      <w:r w:rsidR="00341B3E" w:rsidRPr="007D7314">
        <w:rPr>
          <w:rFonts w:cs="Arial"/>
        </w:rPr>
        <w:t xml:space="preserve"> </w:t>
      </w:r>
      <w:r w:rsidR="00B54DAD" w:rsidRPr="007D7314">
        <w:rPr>
          <w:rFonts w:cs="Arial"/>
        </w:rPr>
        <w:t>adult (</w:t>
      </w:r>
      <w:r w:rsidR="00AB3E21" w:rsidRPr="007D7314">
        <w:rPr>
          <w:rFonts w:cs="Arial"/>
        </w:rPr>
        <w:t>18 years of age or older)</w:t>
      </w:r>
      <w:r w:rsidR="00511D90" w:rsidRPr="007D7314">
        <w:rPr>
          <w:rFonts w:cs="Arial"/>
        </w:rPr>
        <w:t xml:space="preserve"> patients discharged </w:t>
      </w:r>
      <w:r w:rsidRPr="007D7314">
        <w:rPr>
          <w:rFonts w:cs="Arial"/>
        </w:rPr>
        <w:t xml:space="preserve">for each procedure </w:t>
      </w:r>
      <w:r w:rsidR="00511D90" w:rsidRPr="007D7314">
        <w:rPr>
          <w:rFonts w:cs="Arial"/>
        </w:rPr>
        <w:t>with any of the CPT codes listed. The CPT code</w:t>
      </w:r>
      <w:r w:rsidR="00AB3E21" w:rsidRPr="007D7314">
        <w:rPr>
          <w:rFonts w:cs="Arial"/>
        </w:rPr>
        <w:t xml:space="preserve"> </w:t>
      </w:r>
      <w:r w:rsidR="00511D90" w:rsidRPr="007D7314">
        <w:rPr>
          <w:rFonts w:cs="Arial"/>
        </w:rPr>
        <w:t>can be in any procedure field</w:t>
      </w:r>
      <w:r w:rsidR="007B7125">
        <w:rPr>
          <w:rFonts w:cs="Arial"/>
        </w:rPr>
        <w:t>.</w:t>
      </w:r>
    </w:p>
    <w:p w14:paraId="517CA3C9" w14:textId="77777777" w:rsidR="00CE083D" w:rsidRPr="002F60E9" w:rsidRDefault="00CE083D" w:rsidP="00CE083D">
      <w:pPr>
        <w:pStyle w:val="Heading5"/>
        <w:rPr>
          <w:rFonts w:cs="Arial"/>
          <w:b w:val="0"/>
          <w:sz w:val="22"/>
        </w:rPr>
      </w:pPr>
      <w:bookmarkStart w:id="164" w:name="_General_Surgery_Measure"/>
      <w:bookmarkStart w:id="165" w:name="GeneralSurgery_MeasureSpecs"/>
      <w:bookmarkEnd w:id="164"/>
      <w:r w:rsidRPr="002F60E9">
        <w:rPr>
          <w:rFonts w:cs="Arial"/>
          <w:sz w:val="22"/>
        </w:rPr>
        <w:t xml:space="preserve">General Surgery </w:t>
      </w:r>
      <w:r w:rsidR="00BB4FAE">
        <w:rPr>
          <w:rFonts w:cs="Arial"/>
          <w:sz w:val="22"/>
        </w:rPr>
        <w:t>Measure Specifications</w:t>
      </w:r>
    </w:p>
    <w:bookmarkEnd w:id="165"/>
    <w:p w14:paraId="35A44211" w14:textId="30E44414" w:rsidR="000E4F19" w:rsidRPr="002F60E9" w:rsidRDefault="000E4F19" w:rsidP="000E4F19">
      <w:pPr>
        <w:rPr>
          <w:rFonts w:cs="Arial"/>
        </w:rPr>
      </w:pPr>
      <w:r w:rsidRPr="002F60E9">
        <w:rPr>
          <w:rFonts w:cs="Arial"/>
        </w:rPr>
        <w:t xml:space="preserve">For general surgery procedures, use the </w:t>
      </w:r>
      <w:r w:rsidR="00925D52">
        <w:rPr>
          <w:rFonts w:cs="Arial"/>
        </w:rPr>
        <w:t xml:space="preserve">CPT codes available </w:t>
      </w:r>
      <w:r w:rsidR="00613DB3">
        <w:rPr>
          <w:rFonts w:cs="Arial"/>
        </w:rPr>
        <w:t>via</w:t>
      </w:r>
      <w:r w:rsidR="00925D52">
        <w:rPr>
          <w:rFonts w:cs="Arial"/>
        </w:rPr>
        <w:t xml:space="preserve"> </w:t>
      </w:r>
      <w:r w:rsidR="008F1395">
        <w:rPr>
          <w:rFonts w:cs="Arial"/>
        </w:rPr>
        <w:t>the</w:t>
      </w:r>
      <w:r w:rsidR="00925D52">
        <w:rPr>
          <w:rFonts w:cs="Arial"/>
        </w:rPr>
        <w:t xml:space="preserve"> </w:t>
      </w:r>
      <w:hyperlink r:id="rId148" w:history="1">
        <w:r w:rsidR="00925D52" w:rsidRPr="00925D52">
          <w:rPr>
            <w:rStyle w:val="Hyperlink"/>
            <w:rFonts w:cs="Arial"/>
          </w:rPr>
          <w:t>Survey Dashboard</w:t>
        </w:r>
      </w:hyperlink>
      <w:r w:rsidR="00925D52" w:rsidRPr="002F60E9">
        <w:rPr>
          <w:rFonts w:cs="Arial"/>
        </w:rPr>
        <w:t xml:space="preserve"> </w:t>
      </w:r>
      <w:r w:rsidRPr="002F60E9">
        <w:rPr>
          <w:rFonts w:cs="Arial"/>
        </w:rPr>
        <w:t xml:space="preserve">to count </w:t>
      </w:r>
      <w:r w:rsidRPr="002F60E9">
        <w:rPr>
          <w:rFonts w:cs="Arial"/>
          <w:b/>
        </w:rPr>
        <w:t>patients</w:t>
      </w:r>
      <w:r w:rsidRPr="002F60E9">
        <w:rPr>
          <w:rFonts w:cs="Arial"/>
        </w:rPr>
        <w:t xml:space="preserve"> discharged from your facility who have undergone any of the </w:t>
      </w:r>
      <w:r w:rsidR="00090013">
        <w:rPr>
          <w:rFonts w:cs="Arial"/>
        </w:rPr>
        <w:t>seven</w:t>
      </w:r>
      <w:r w:rsidR="003F6BE8" w:rsidRPr="002F60E9">
        <w:rPr>
          <w:rFonts w:cs="Arial"/>
        </w:rPr>
        <w:t xml:space="preserve"> </w:t>
      </w:r>
      <w:r w:rsidRPr="002F60E9">
        <w:rPr>
          <w:rFonts w:cs="Arial"/>
        </w:rPr>
        <w:t xml:space="preserve">procedures during the reporting period. </w:t>
      </w:r>
    </w:p>
    <w:p w14:paraId="79875D2A" w14:textId="44DE7F67" w:rsidR="000E4F19" w:rsidRPr="002F60E9" w:rsidRDefault="00855507" w:rsidP="000E4F19">
      <w:pPr>
        <w:rPr>
          <w:rFonts w:cs="Arial"/>
        </w:rPr>
      </w:pPr>
      <w:r>
        <w:rPr>
          <w:rFonts w:cs="Arial"/>
        </w:rPr>
        <w:t>All seven</w:t>
      </w:r>
      <w:r w:rsidRPr="002F60E9">
        <w:rPr>
          <w:rFonts w:cs="Arial"/>
        </w:rPr>
        <w:t xml:space="preserve"> </w:t>
      </w:r>
      <w:r w:rsidR="000E4F19" w:rsidRPr="002F60E9">
        <w:rPr>
          <w:rFonts w:cs="Arial"/>
        </w:rPr>
        <w:t xml:space="preserve">procedures apply to </w:t>
      </w:r>
      <w:r w:rsidR="000E4F19" w:rsidRPr="00AB273E">
        <w:rPr>
          <w:rFonts w:cs="Arial"/>
          <w:b/>
        </w:rPr>
        <w:t>adult patients only</w:t>
      </w:r>
      <w:r w:rsidR="000E4F19" w:rsidRPr="002F60E9">
        <w:rPr>
          <w:rFonts w:cs="Arial"/>
        </w:rPr>
        <w:t xml:space="preserve">: </w:t>
      </w:r>
    </w:p>
    <w:p w14:paraId="590E100A" w14:textId="2BFB44DB" w:rsidR="000E4F19" w:rsidRPr="002F60E9" w:rsidRDefault="000E4F19" w:rsidP="00B45D6A">
      <w:pPr>
        <w:pStyle w:val="ListParagraph"/>
        <w:numPr>
          <w:ilvl w:val="0"/>
          <w:numId w:val="25"/>
        </w:numPr>
        <w:rPr>
          <w:rFonts w:cs="Arial"/>
        </w:rPr>
      </w:pPr>
      <w:r w:rsidRPr="002F60E9">
        <w:rPr>
          <w:rFonts w:cs="Arial"/>
        </w:rPr>
        <w:t xml:space="preserve">Cholecystectomy and </w:t>
      </w:r>
      <w:r w:rsidR="00DE7C09">
        <w:rPr>
          <w:rFonts w:cs="Arial"/>
        </w:rPr>
        <w:t>c</w:t>
      </w:r>
      <w:r w:rsidRPr="002F60E9">
        <w:rPr>
          <w:rFonts w:cs="Arial"/>
        </w:rPr>
        <w:t xml:space="preserve">ommon </w:t>
      </w:r>
      <w:r w:rsidR="00DE7C09">
        <w:rPr>
          <w:rFonts w:cs="Arial"/>
        </w:rPr>
        <w:t>d</w:t>
      </w:r>
      <w:r w:rsidRPr="002F60E9">
        <w:rPr>
          <w:rFonts w:cs="Arial"/>
        </w:rPr>
        <w:t>uct</w:t>
      </w:r>
      <w:r w:rsidR="00DE7C09">
        <w:rPr>
          <w:rFonts w:cs="Arial"/>
        </w:rPr>
        <w:t xml:space="preserve"> e</w:t>
      </w:r>
      <w:r w:rsidRPr="002F60E9">
        <w:rPr>
          <w:rFonts w:cs="Arial"/>
        </w:rPr>
        <w:t>xploration</w:t>
      </w:r>
    </w:p>
    <w:p w14:paraId="4ECD53F9" w14:textId="55444C3A" w:rsidR="000E4F19" w:rsidRPr="002F60E9" w:rsidRDefault="000E4F19" w:rsidP="00B45D6A">
      <w:pPr>
        <w:pStyle w:val="ListParagraph"/>
        <w:numPr>
          <w:ilvl w:val="0"/>
          <w:numId w:val="25"/>
        </w:numPr>
        <w:rPr>
          <w:rFonts w:cs="Arial"/>
        </w:rPr>
      </w:pPr>
      <w:r w:rsidRPr="002F60E9">
        <w:rPr>
          <w:rFonts w:cs="Arial"/>
        </w:rPr>
        <w:t xml:space="preserve">Hemorrhoid </w:t>
      </w:r>
      <w:r w:rsidR="00DE7C09">
        <w:rPr>
          <w:rFonts w:cs="Arial"/>
        </w:rPr>
        <w:t>p</w:t>
      </w:r>
      <w:r w:rsidRPr="002F60E9">
        <w:rPr>
          <w:rFonts w:cs="Arial"/>
        </w:rPr>
        <w:t>rocedure</w:t>
      </w:r>
      <w:r w:rsidR="00BB77C5">
        <w:rPr>
          <w:rFonts w:cs="Arial"/>
        </w:rPr>
        <w:t>s</w:t>
      </w:r>
    </w:p>
    <w:p w14:paraId="361B55F1" w14:textId="77777777" w:rsidR="000E4F19" w:rsidRPr="002F60E9" w:rsidRDefault="000E4F19" w:rsidP="00B45D6A">
      <w:pPr>
        <w:pStyle w:val="ListParagraph"/>
        <w:numPr>
          <w:ilvl w:val="0"/>
          <w:numId w:val="25"/>
        </w:numPr>
        <w:rPr>
          <w:rFonts w:cs="Arial"/>
        </w:rPr>
      </w:pPr>
      <w:r w:rsidRPr="002F60E9">
        <w:rPr>
          <w:rFonts w:cs="Arial"/>
        </w:rPr>
        <w:t>Laparoscopy</w:t>
      </w:r>
    </w:p>
    <w:p w14:paraId="51BCDA43" w14:textId="6497656A" w:rsidR="000E4F19" w:rsidRPr="002F60E9" w:rsidRDefault="000E4F19" w:rsidP="00B45D6A">
      <w:pPr>
        <w:pStyle w:val="ListParagraph"/>
        <w:numPr>
          <w:ilvl w:val="0"/>
          <w:numId w:val="25"/>
        </w:numPr>
        <w:rPr>
          <w:rFonts w:cs="Arial"/>
        </w:rPr>
      </w:pPr>
      <w:r w:rsidRPr="002F60E9">
        <w:rPr>
          <w:rFonts w:cs="Arial"/>
        </w:rPr>
        <w:t xml:space="preserve">Lumpectomy or </w:t>
      </w:r>
      <w:r w:rsidR="00DE7C09">
        <w:rPr>
          <w:rFonts w:cs="Arial"/>
        </w:rPr>
        <w:t>q</w:t>
      </w:r>
      <w:r w:rsidRPr="002F60E9">
        <w:rPr>
          <w:rFonts w:cs="Arial"/>
        </w:rPr>
        <w:t xml:space="preserve">uadrantectomy of </w:t>
      </w:r>
      <w:r w:rsidR="00DE7C09">
        <w:rPr>
          <w:rFonts w:cs="Arial"/>
        </w:rPr>
        <w:t>b</w:t>
      </w:r>
      <w:r w:rsidRPr="002F60E9">
        <w:rPr>
          <w:rFonts w:cs="Arial"/>
        </w:rPr>
        <w:t>reast</w:t>
      </w:r>
    </w:p>
    <w:p w14:paraId="550E22C4" w14:textId="77777777" w:rsidR="000E4F19" w:rsidRDefault="000E4F19" w:rsidP="00B45D6A">
      <w:pPr>
        <w:pStyle w:val="ListParagraph"/>
        <w:numPr>
          <w:ilvl w:val="0"/>
          <w:numId w:val="25"/>
        </w:numPr>
        <w:rPr>
          <w:rFonts w:cs="Arial"/>
        </w:rPr>
      </w:pPr>
      <w:r w:rsidRPr="002F60E9">
        <w:rPr>
          <w:rFonts w:cs="Arial"/>
        </w:rPr>
        <w:t>Mastectomy</w:t>
      </w:r>
    </w:p>
    <w:p w14:paraId="668F7660" w14:textId="77777777" w:rsidR="000D1B5E" w:rsidRPr="002F60E9" w:rsidRDefault="000D1B5E" w:rsidP="00B45D6A">
      <w:pPr>
        <w:pStyle w:val="ListParagraph"/>
        <w:numPr>
          <w:ilvl w:val="0"/>
          <w:numId w:val="25"/>
        </w:numPr>
        <w:rPr>
          <w:rFonts w:cs="Arial"/>
        </w:rPr>
      </w:pPr>
      <w:r w:rsidRPr="002F60E9">
        <w:rPr>
          <w:rFonts w:cs="Arial"/>
        </w:rPr>
        <w:t xml:space="preserve">Inguinal and </w:t>
      </w:r>
      <w:r>
        <w:rPr>
          <w:rFonts w:cs="Arial"/>
        </w:rPr>
        <w:t>f</w:t>
      </w:r>
      <w:r w:rsidRPr="002F60E9">
        <w:rPr>
          <w:rFonts w:cs="Arial"/>
        </w:rPr>
        <w:t xml:space="preserve">emoral </w:t>
      </w:r>
      <w:r>
        <w:rPr>
          <w:rFonts w:cs="Arial"/>
        </w:rPr>
        <w:t>h</w:t>
      </w:r>
      <w:r w:rsidRPr="002F60E9">
        <w:rPr>
          <w:rFonts w:cs="Arial"/>
        </w:rPr>
        <w:t xml:space="preserve">ernia </w:t>
      </w:r>
      <w:r>
        <w:rPr>
          <w:rFonts w:cs="Arial"/>
        </w:rPr>
        <w:t>r</w:t>
      </w:r>
      <w:r w:rsidRPr="002F60E9">
        <w:rPr>
          <w:rFonts w:cs="Arial"/>
        </w:rPr>
        <w:t>epair</w:t>
      </w:r>
      <w:r>
        <w:rPr>
          <w:rFonts w:cs="Arial"/>
        </w:rPr>
        <w:t>s</w:t>
      </w:r>
    </w:p>
    <w:p w14:paraId="5ED7302F" w14:textId="00D67CC8" w:rsidR="000D1B5E" w:rsidRPr="000D1B5E" w:rsidRDefault="000D1B5E" w:rsidP="00B45D6A">
      <w:pPr>
        <w:pStyle w:val="ListParagraph"/>
        <w:numPr>
          <w:ilvl w:val="0"/>
          <w:numId w:val="25"/>
        </w:numPr>
        <w:rPr>
          <w:rFonts w:cs="Arial"/>
        </w:rPr>
      </w:pPr>
      <w:r w:rsidRPr="002F60E9">
        <w:rPr>
          <w:rFonts w:cs="Arial"/>
        </w:rPr>
        <w:t xml:space="preserve">Other </w:t>
      </w:r>
      <w:r>
        <w:rPr>
          <w:rFonts w:cs="Arial"/>
        </w:rPr>
        <w:t>h</w:t>
      </w:r>
      <w:r w:rsidRPr="002F60E9">
        <w:rPr>
          <w:rFonts w:cs="Arial"/>
        </w:rPr>
        <w:t xml:space="preserve">ernia </w:t>
      </w:r>
      <w:r>
        <w:rPr>
          <w:rFonts w:cs="Arial"/>
        </w:rPr>
        <w:t>r</w:t>
      </w:r>
      <w:r w:rsidRPr="002F60E9">
        <w:rPr>
          <w:rFonts w:cs="Arial"/>
        </w:rPr>
        <w:t>epair</w:t>
      </w:r>
      <w:r>
        <w:rPr>
          <w:rFonts w:cs="Arial"/>
        </w:rPr>
        <w:t>s</w:t>
      </w:r>
    </w:p>
    <w:p w14:paraId="3F9B3B5B" w14:textId="32F0F92C" w:rsidR="007D7314" w:rsidRPr="007D7314" w:rsidRDefault="007D7314" w:rsidP="007D7314">
      <w:pPr>
        <w:rPr>
          <w:rFonts w:cs="Arial"/>
        </w:rPr>
      </w:pPr>
      <w:r w:rsidRPr="007D7314">
        <w:rPr>
          <w:rFonts w:cs="Arial"/>
        </w:rPr>
        <w:t>Using the “G</w:t>
      </w:r>
      <w:r>
        <w:rPr>
          <w:rFonts w:cs="Arial"/>
        </w:rPr>
        <w:t xml:space="preserve">eneral </w:t>
      </w:r>
      <w:proofErr w:type="spellStart"/>
      <w:r>
        <w:rPr>
          <w:rFonts w:cs="Arial"/>
        </w:rPr>
        <w:t>surgery</w:t>
      </w:r>
      <w:r w:rsidRPr="007D7314">
        <w:rPr>
          <w:rFonts w:cs="Arial"/>
        </w:rPr>
        <w:t>_adult</w:t>
      </w:r>
      <w:proofErr w:type="spellEnd"/>
      <w:r w:rsidRPr="007D7314">
        <w:rPr>
          <w:rFonts w:cs="Arial"/>
        </w:rPr>
        <w:t>” sheet, count the total number of adult (18 years of age or older) patients discharged for each procedure with any of the CPT codes listed. The CPT code can be in any procedure field</w:t>
      </w:r>
      <w:r w:rsidR="007B7125">
        <w:rPr>
          <w:rFonts w:cs="Arial"/>
        </w:rPr>
        <w:t>.</w:t>
      </w:r>
    </w:p>
    <w:p w14:paraId="3D1EC163" w14:textId="77777777" w:rsidR="00CE083D" w:rsidRPr="004172FC" w:rsidRDefault="00CE083D" w:rsidP="00CE083D">
      <w:pPr>
        <w:pStyle w:val="Heading5"/>
        <w:rPr>
          <w:rFonts w:cs="Arial"/>
          <w:b w:val="0"/>
          <w:sz w:val="22"/>
        </w:rPr>
      </w:pPr>
      <w:bookmarkStart w:id="166" w:name="_Urology_Measure_Specifications"/>
      <w:bookmarkStart w:id="167" w:name="Urology_MeasureSpecs"/>
      <w:bookmarkEnd w:id="166"/>
      <w:r>
        <w:rPr>
          <w:rFonts w:cs="Arial"/>
          <w:sz w:val="22"/>
        </w:rPr>
        <w:t>Urology</w:t>
      </w:r>
      <w:r w:rsidRPr="004172FC">
        <w:rPr>
          <w:rFonts w:cs="Arial"/>
          <w:sz w:val="22"/>
        </w:rPr>
        <w:t xml:space="preserve"> </w:t>
      </w:r>
      <w:r w:rsidR="00BB4FAE">
        <w:rPr>
          <w:rFonts w:cs="Arial"/>
          <w:sz w:val="22"/>
        </w:rPr>
        <w:t>Measure Specifications</w:t>
      </w:r>
    </w:p>
    <w:bookmarkEnd w:id="167"/>
    <w:p w14:paraId="5FEDD412" w14:textId="401485E9" w:rsidR="00AB273E" w:rsidRPr="002F60E9" w:rsidRDefault="00AB273E" w:rsidP="00AB273E">
      <w:pPr>
        <w:rPr>
          <w:rFonts w:cs="Arial"/>
        </w:rPr>
      </w:pPr>
      <w:r w:rsidRPr="002F60E9">
        <w:rPr>
          <w:rFonts w:cs="Arial"/>
        </w:rPr>
        <w:t xml:space="preserve">For </w:t>
      </w:r>
      <w:r>
        <w:rPr>
          <w:rFonts w:cs="Arial"/>
        </w:rPr>
        <w:t xml:space="preserve">urology </w:t>
      </w:r>
      <w:r w:rsidRPr="002F60E9">
        <w:rPr>
          <w:rFonts w:cs="Arial"/>
        </w:rPr>
        <w:t xml:space="preserve">procedures, use the </w:t>
      </w:r>
      <w:r w:rsidR="00925D52">
        <w:rPr>
          <w:rFonts w:cs="Arial"/>
        </w:rPr>
        <w:t xml:space="preserve">CPT codes available </w:t>
      </w:r>
      <w:r w:rsidR="003771B8">
        <w:rPr>
          <w:rFonts w:cs="Arial"/>
        </w:rPr>
        <w:t>via</w:t>
      </w:r>
      <w:r w:rsidR="00925D52">
        <w:rPr>
          <w:rFonts w:cs="Arial"/>
        </w:rPr>
        <w:t xml:space="preserve"> </w:t>
      </w:r>
      <w:r w:rsidR="008F1395">
        <w:rPr>
          <w:rFonts w:cs="Arial"/>
        </w:rPr>
        <w:t>the</w:t>
      </w:r>
      <w:r w:rsidR="00925D52">
        <w:rPr>
          <w:rFonts w:cs="Arial"/>
        </w:rPr>
        <w:t xml:space="preserve"> </w:t>
      </w:r>
      <w:hyperlink r:id="rId149" w:history="1">
        <w:r w:rsidR="00925D52" w:rsidRPr="00925D52">
          <w:rPr>
            <w:rStyle w:val="Hyperlink"/>
            <w:rFonts w:cs="Arial"/>
          </w:rPr>
          <w:t>Survey Dashboard</w:t>
        </w:r>
      </w:hyperlink>
      <w:r w:rsidR="00925D52" w:rsidRPr="002F60E9">
        <w:rPr>
          <w:rFonts w:cs="Arial"/>
        </w:rPr>
        <w:t xml:space="preserve"> </w:t>
      </w:r>
      <w:r w:rsidRPr="002F60E9">
        <w:rPr>
          <w:rFonts w:cs="Arial"/>
        </w:rPr>
        <w:t xml:space="preserve">to count </w:t>
      </w:r>
      <w:r w:rsidRPr="002F60E9">
        <w:rPr>
          <w:rFonts w:cs="Arial"/>
          <w:b/>
        </w:rPr>
        <w:t>patients</w:t>
      </w:r>
      <w:r w:rsidRPr="002F60E9">
        <w:rPr>
          <w:rFonts w:cs="Arial"/>
        </w:rPr>
        <w:t xml:space="preserve"> discharged from your facility</w:t>
      </w:r>
      <w:r>
        <w:rPr>
          <w:rFonts w:cs="Arial"/>
        </w:rPr>
        <w:t xml:space="preserve"> who have undergone any of the</w:t>
      </w:r>
      <w:r w:rsidR="00B55952">
        <w:rPr>
          <w:rFonts w:cs="Arial"/>
        </w:rPr>
        <w:t xml:space="preserve"> </w:t>
      </w:r>
      <w:r w:rsidR="00690B6A">
        <w:rPr>
          <w:rFonts w:cs="Arial"/>
        </w:rPr>
        <w:t>five</w:t>
      </w:r>
      <w:r w:rsidRPr="002F60E9">
        <w:rPr>
          <w:rFonts w:cs="Arial"/>
        </w:rPr>
        <w:t xml:space="preserve"> procedures during the reporting period. </w:t>
      </w:r>
    </w:p>
    <w:p w14:paraId="41ED9FF7" w14:textId="49090C25" w:rsidR="00AB273E" w:rsidRPr="002F60E9" w:rsidRDefault="009C3D71" w:rsidP="00AB273E">
      <w:pPr>
        <w:rPr>
          <w:rFonts w:cs="Arial"/>
        </w:rPr>
      </w:pPr>
      <w:r>
        <w:rPr>
          <w:rFonts w:cs="Arial"/>
        </w:rPr>
        <w:t xml:space="preserve">All five </w:t>
      </w:r>
      <w:r w:rsidR="00AB273E">
        <w:rPr>
          <w:rFonts w:cs="Arial"/>
        </w:rPr>
        <w:t>procedure</w:t>
      </w:r>
      <w:r>
        <w:rPr>
          <w:rFonts w:cs="Arial"/>
        </w:rPr>
        <w:t>s</w:t>
      </w:r>
      <w:r w:rsidR="00AB273E" w:rsidRPr="002F60E9">
        <w:rPr>
          <w:rFonts w:cs="Arial"/>
        </w:rPr>
        <w:t xml:space="preserve"> appl</w:t>
      </w:r>
      <w:r>
        <w:rPr>
          <w:rFonts w:cs="Arial"/>
        </w:rPr>
        <w:t>y</w:t>
      </w:r>
      <w:r w:rsidR="00AB273E" w:rsidRPr="002F60E9">
        <w:rPr>
          <w:rFonts w:cs="Arial"/>
        </w:rPr>
        <w:t xml:space="preserve"> to </w:t>
      </w:r>
      <w:r w:rsidR="00AB273E" w:rsidRPr="00593C00">
        <w:rPr>
          <w:rFonts w:cs="Arial"/>
          <w:b/>
        </w:rPr>
        <w:t>adult patients</w:t>
      </w:r>
      <w:r w:rsidR="00AB273E" w:rsidRPr="002F60E9">
        <w:rPr>
          <w:rFonts w:cs="Arial"/>
        </w:rPr>
        <w:t xml:space="preserve"> </w:t>
      </w:r>
      <w:r w:rsidR="00AB273E" w:rsidRPr="005F73AC">
        <w:rPr>
          <w:rFonts w:cs="Arial"/>
          <w:b/>
        </w:rPr>
        <w:t>only</w:t>
      </w:r>
      <w:r w:rsidR="00AB273E" w:rsidRPr="002F60E9">
        <w:rPr>
          <w:rFonts w:cs="Arial"/>
        </w:rPr>
        <w:t xml:space="preserve">: </w:t>
      </w:r>
    </w:p>
    <w:p w14:paraId="06C4E2FB" w14:textId="6C8774A1" w:rsidR="00D9461C" w:rsidRDefault="00D9461C" w:rsidP="00B45D6A">
      <w:pPr>
        <w:pStyle w:val="ListParagraph"/>
        <w:numPr>
          <w:ilvl w:val="0"/>
          <w:numId w:val="25"/>
        </w:numPr>
        <w:rPr>
          <w:rFonts w:cs="Arial"/>
        </w:rPr>
      </w:pPr>
      <w:r>
        <w:rPr>
          <w:rFonts w:cs="Arial"/>
        </w:rPr>
        <w:t>Circumcision</w:t>
      </w:r>
    </w:p>
    <w:p w14:paraId="452D2B33" w14:textId="77777777" w:rsidR="009C3D71" w:rsidRDefault="009C3D71" w:rsidP="00B45D6A">
      <w:pPr>
        <w:pStyle w:val="ListParagraph"/>
        <w:numPr>
          <w:ilvl w:val="0"/>
          <w:numId w:val="25"/>
        </w:numPr>
        <w:rPr>
          <w:rFonts w:cs="Arial"/>
        </w:rPr>
      </w:pPr>
      <w:r>
        <w:rPr>
          <w:rFonts w:cs="Arial"/>
        </w:rPr>
        <w:t xml:space="preserve">Cystourethroscopy </w:t>
      </w:r>
    </w:p>
    <w:p w14:paraId="70DF12E0" w14:textId="47E3A4BD" w:rsidR="009C3D71" w:rsidRDefault="009C3D71" w:rsidP="00B45D6A">
      <w:pPr>
        <w:pStyle w:val="ListParagraph"/>
        <w:numPr>
          <w:ilvl w:val="0"/>
          <w:numId w:val="25"/>
        </w:numPr>
        <w:rPr>
          <w:rFonts w:cs="Arial"/>
        </w:rPr>
      </w:pPr>
      <w:r>
        <w:rPr>
          <w:rFonts w:cs="Arial"/>
        </w:rPr>
        <w:lastRenderedPageBreak/>
        <w:t xml:space="preserve">Male </w:t>
      </w:r>
      <w:r w:rsidR="00DE7C09">
        <w:rPr>
          <w:rFonts w:cs="Arial"/>
        </w:rPr>
        <w:t>g</w:t>
      </w:r>
      <w:r>
        <w:rPr>
          <w:rFonts w:cs="Arial"/>
        </w:rPr>
        <w:t xml:space="preserve">enital </w:t>
      </w:r>
      <w:r w:rsidR="00DE7C09">
        <w:rPr>
          <w:rFonts w:cs="Arial"/>
        </w:rPr>
        <w:t>p</w:t>
      </w:r>
      <w:r>
        <w:rPr>
          <w:rFonts w:cs="Arial"/>
        </w:rPr>
        <w:t>rocedures</w:t>
      </w:r>
    </w:p>
    <w:p w14:paraId="38E402ED" w14:textId="7C955583" w:rsidR="009C3D71" w:rsidRDefault="009C3D71" w:rsidP="00B45D6A">
      <w:pPr>
        <w:pStyle w:val="ListParagraph"/>
        <w:numPr>
          <w:ilvl w:val="0"/>
          <w:numId w:val="25"/>
        </w:numPr>
        <w:rPr>
          <w:rFonts w:cs="Arial"/>
        </w:rPr>
      </w:pPr>
      <w:r>
        <w:rPr>
          <w:rFonts w:cs="Arial"/>
        </w:rPr>
        <w:t xml:space="preserve">Urethra </w:t>
      </w:r>
      <w:r w:rsidR="00DE7C09">
        <w:rPr>
          <w:rFonts w:cs="Arial"/>
        </w:rPr>
        <w:t>p</w:t>
      </w:r>
      <w:r>
        <w:rPr>
          <w:rFonts w:cs="Arial"/>
        </w:rPr>
        <w:t>rocedures</w:t>
      </w:r>
    </w:p>
    <w:p w14:paraId="2392424C" w14:textId="3A8E1CB8" w:rsidR="009C3D71" w:rsidRPr="009C3D71" w:rsidRDefault="009C3D71" w:rsidP="00B45D6A">
      <w:pPr>
        <w:pStyle w:val="ListParagraph"/>
        <w:numPr>
          <w:ilvl w:val="0"/>
          <w:numId w:val="25"/>
        </w:numPr>
        <w:rPr>
          <w:rFonts w:cs="Arial"/>
        </w:rPr>
      </w:pPr>
      <w:r>
        <w:rPr>
          <w:rFonts w:cs="Arial"/>
        </w:rPr>
        <w:t xml:space="preserve">Vaginal </w:t>
      </w:r>
      <w:r w:rsidR="00DE7C09">
        <w:rPr>
          <w:rFonts w:cs="Arial"/>
        </w:rPr>
        <w:t>r</w:t>
      </w:r>
      <w:r>
        <w:rPr>
          <w:rFonts w:cs="Arial"/>
        </w:rPr>
        <w:t xml:space="preserve">epair </w:t>
      </w:r>
      <w:r w:rsidR="00DE7C09">
        <w:rPr>
          <w:rFonts w:cs="Arial"/>
        </w:rPr>
        <w:t>p</w:t>
      </w:r>
      <w:r>
        <w:rPr>
          <w:rFonts w:cs="Arial"/>
        </w:rPr>
        <w:t>rocedures</w:t>
      </w:r>
    </w:p>
    <w:p w14:paraId="4783558B" w14:textId="26A02E2F" w:rsidR="00601E21" w:rsidRDefault="007D7314" w:rsidP="00605D5D">
      <w:pPr>
        <w:rPr>
          <w:rFonts w:cs="Arial"/>
        </w:rPr>
      </w:pPr>
      <w:r w:rsidRPr="007D7314">
        <w:rPr>
          <w:rFonts w:cs="Arial"/>
        </w:rPr>
        <w:t>Using the “</w:t>
      </w:r>
      <w:proofErr w:type="spellStart"/>
      <w:r>
        <w:rPr>
          <w:rFonts w:cs="Arial"/>
        </w:rPr>
        <w:t>Urology</w:t>
      </w:r>
      <w:r w:rsidRPr="007D7314">
        <w:rPr>
          <w:rFonts w:cs="Arial"/>
        </w:rPr>
        <w:t>_adult</w:t>
      </w:r>
      <w:proofErr w:type="spellEnd"/>
      <w:r w:rsidRPr="007D7314">
        <w:rPr>
          <w:rFonts w:cs="Arial"/>
        </w:rPr>
        <w:t>” sheet, count the total number of adult (18 years of age or older) patients discharged for each procedure with any of the CPT codes listed. The CPT code can be in any procedure field</w:t>
      </w:r>
      <w:r w:rsidR="007B7125">
        <w:rPr>
          <w:rFonts w:cs="Arial"/>
        </w:rPr>
        <w:t>.</w:t>
      </w:r>
      <w:bookmarkStart w:id="168" w:name="NeurologicalSurgery_MeasureSpecs"/>
    </w:p>
    <w:p w14:paraId="62F3443A" w14:textId="612AF199" w:rsidR="00CE083D" w:rsidRPr="004172FC" w:rsidRDefault="00CE083D" w:rsidP="00CE083D">
      <w:pPr>
        <w:pStyle w:val="Heading5"/>
        <w:rPr>
          <w:rFonts w:cs="Arial"/>
          <w:b w:val="0"/>
          <w:sz w:val="22"/>
        </w:rPr>
      </w:pPr>
      <w:bookmarkStart w:id="169" w:name="_Neurological_Surgery_Measure"/>
      <w:bookmarkEnd w:id="169"/>
      <w:r>
        <w:rPr>
          <w:rFonts w:cs="Arial"/>
          <w:sz w:val="22"/>
        </w:rPr>
        <w:t>Neurological Surgery</w:t>
      </w:r>
      <w:r w:rsidRPr="004172FC">
        <w:rPr>
          <w:rFonts w:cs="Arial"/>
          <w:sz w:val="22"/>
        </w:rPr>
        <w:t xml:space="preserve"> </w:t>
      </w:r>
      <w:r w:rsidR="00BB4FAE">
        <w:rPr>
          <w:rFonts w:cs="Arial"/>
          <w:sz w:val="22"/>
        </w:rPr>
        <w:t>Measure Specifications</w:t>
      </w:r>
    </w:p>
    <w:bookmarkEnd w:id="168"/>
    <w:p w14:paraId="298D5D1B" w14:textId="14B485BE" w:rsidR="00AB273E" w:rsidRPr="002F60E9" w:rsidRDefault="00AB273E" w:rsidP="00AB273E">
      <w:pPr>
        <w:rPr>
          <w:rFonts w:cs="Arial"/>
        </w:rPr>
      </w:pPr>
      <w:r w:rsidRPr="002F60E9">
        <w:rPr>
          <w:rFonts w:cs="Arial"/>
        </w:rPr>
        <w:t xml:space="preserve">For </w:t>
      </w:r>
      <w:r w:rsidR="005F73AC">
        <w:rPr>
          <w:rFonts w:cs="Arial"/>
        </w:rPr>
        <w:t>neurological surgery</w:t>
      </w:r>
      <w:r w:rsidRPr="002F60E9">
        <w:rPr>
          <w:rFonts w:cs="Arial"/>
        </w:rPr>
        <w:t xml:space="preserve"> procedures, use the </w:t>
      </w:r>
      <w:r w:rsidR="00925D52">
        <w:rPr>
          <w:rFonts w:cs="Arial"/>
        </w:rPr>
        <w:t xml:space="preserve">CPT codes available </w:t>
      </w:r>
      <w:r w:rsidR="006B3AA3">
        <w:rPr>
          <w:rFonts w:cs="Arial"/>
        </w:rPr>
        <w:t>via</w:t>
      </w:r>
      <w:r w:rsidR="00925D52">
        <w:rPr>
          <w:rFonts w:cs="Arial"/>
        </w:rPr>
        <w:t xml:space="preserve"> </w:t>
      </w:r>
      <w:r w:rsidR="008F1395">
        <w:rPr>
          <w:rFonts w:cs="Arial"/>
        </w:rPr>
        <w:t>the</w:t>
      </w:r>
      <w:r w:rsidR="00925D52">
        <w:rPr>
          <w:rFonts w:cs="Arial"/>
        </w:rPr>
        <w:t xml:space="preserve"> </w:t>
      </w:r>
      <w:hyperlink r:id="rId150" w:history="1">
        <w:r w:rsidR="00925D52" w:rsidRPr="00925D52">
          <w:rPr>
            <w:rStyle w:val="Hyperlink"/>
            <w:rFonts w:cs="Arial"/>
          </w:rPr>
          <w:t>Survey Dashboard</w:t>
        </w:r>
      </w:hyperlink>
      <w:r w:rsidR="00925D52" w:rsidRPr="002F60E9">
        <w:rPr>
          <w:rFonts w:cs="Arial"/>
        </w:rPr>
        <w:t xml:space="preserve"> </w:t>
      </w:r>
      <w:r w:rsidRPr="002F60E9">
        <w:rPr>
          <w:rFonts w:cs="Arial"/>
        </w:rPr>
        <w:t xml:space="preserve">to count </w:t>
      </w:r>
      <w:r w:rsidRPr="002F60E9">
        <w:rPr>
          <w:rFonts w:cs="Arial"/>
          <w:b/>
        </w:rPr>
        <w:t>patients</w:t>
      </w:r>
      <w:r w:rsidRPr="002F60E9">
        <w:rPr>
          <w:rFonts w:cs="Arial"/>
        </w:rPr>
        <w:t xml:space="preserve"> discharged from your facility</w:t>
      </w:r>
      <w:r>
        <w:rPr>
          <w:rFonts w:cs="Arial"/>
        </w:rPr>
        <w:t xml:space="preserve"> who have undergone </w:t>
      </w:r>
      <w:r w:rsidR="005F73AC">
        <w:rPr>
          <w:rFonts w:cs="Arial"/>
        </w:rPr>
        <w:t>the procedure</w:t>
      </w:r>
      <w:r w:rsidRPr="002F60E9">
        <w:rPr>
          <w:rFonts w:cs="Arial"/>
        </w:rPr>
        <w:t xml:space="preserve"> during the reporting period. </w:t>
      </w:r>
    </w:p>
    <w:p w14:paraId="2F39AE33" w14:textId="7DCD44D3" w:rsidR="00AB273E" w:rsidRPr="002F60E9" w:rsidRDefault="00AA6C03" w:rsidP="00AB273E">
      <w:pPr>
        <w:rPr>
          <w:rFonts w:cs="Arial"/>
        </w:rPr>
      </w:pPr>
      <w:r>
        <w:rPr>
          <w:rFonts w:cs="Arial"/>
        </w:rPr>
        <w:t>This</w:t>
      </w:r>
      <w:r w:rsidR="00AB273E">
        <w:rPr>
          <w:rFonts w:cs="Arial"/>
        </w:rPr>
        <w:t xml:space="preserve"> procedure applies</w:t>
      </w:r>
      <w:r w:rsidR="00AB273E" w:rsidRPr="002F60E9">
        <w:rPr>
          <w:rFonts w:cs="Arial"/>
        </w:rPr>
        <w:t xml:space="preserve"> to </w:t>
      </w:r>
      <w:r w:rsidR="00AB273E" w:rsidRPr="00AB273E">
        <w:rPr>
          <w:rFonts w:cs="Arial"/>
          <w:b/>
        </w:rPr>
        <w:t>adult patients only</w:t>
      </w:r>
      <w:r w:rsidR="00AB273E" w:rsidRPr="002F60E9">
        <w:rPr>
          <w:rFonts w:cs="Arial"/>
        </w:rPr>
        <w:t xml:space="preserve">: </w:t>
      </w:r>
    </w:p>
    <w:p w14:paraId="52DCA8C0" w14:textId="4C3363B6" w:rsidR="00AB273E" w:rsidRDefault="00AB273E" w:rsidP="00B45D6A">
      <w:pPr>
        <w:pStyle w:val="ListParagraph"/>
        <w:numPr>
          <w:ilvl w:val="0"/>
          <w:numId w:val="25"/>
        </w:numPr>
        <w:rPr>
          <w:rFonts w:cs="Arial"/>
        </w:rPr>
      </w:pPr>
      <w:r>
        <w:rPr>
          <w:rFonts w:cs="Arial"/>
        </w:rPr>
        <w:t xml:space="preserve">Spinal </w:t>
      </w:r>
      <w:r w:rsidR="00DE7C09">
        <w:rPr>
          <w:rFonts w:cs="Arial"/>
        </w:rPr>
        <w:t>f</w:t>
      </w:r>
      <w:r>
        <w:rPr>
          <w:rFonts w:cs="Arial"/>
        </w:rPr>
        <w:t>usion</w:t>
      </w:r>
      <w:r w:rsidR="0023275F">
        <w:rPr>
          <w:rFonts w:cs="Arial"/>
        </w:rPr>
        <w:t xml:space="preserve"> </w:t>
      </w:r>
      <w:r w:rsidR="00DE7C09">
        <w:rPr>
          <w:rFonts w:cs="Arial"/>
        </w:rPr>
        <w:t>p</w:t>
      </w:r>
      <w:r w:rsidR="0023275F">
        <w:rPr>
          <w:rFonts w:cs="Arial"/>
        </w:rPr>
        <w:t>rocedures</w:t>
      </w:r>
    </w:p>
    <w:p w14:paraId="047761E2" w14:textId="4E0DBAA5" w:rsidR="007D7314" w:rsidRPr="007D7314" w:rsidRDefault="007D7314" w:rsidP="007D7314">
      <w:pPr>
        <w:rPr>
          <w:rFonts w:cs="Arial"/>
        </w:rPr>
      </w:pPr>
      <w:r w:rsidRPr="007D7314">
        <w:rPr>
          <w:rFonts w:cs="Arial"/>
        </w:rPr>
        <w:t>Using the “</w:t>
      </w:r>
      <w:r>
        <w:rPr>
          <w:rFonts w:cs="Arial"/>
        </w:rPr>
        <w:t xml:space="preserve">Neurological </w:t>
      </w:r>
      <w:proofErr w:type="spellStart"/>
      <w:r>
        <w:rPr>
          <w:rFonts w:cs="Arial"/>
        </w:rPr>
        <w:t>surgery</w:t>
      </w:r>
      <w:r w:rsidRPr="007D7314">
        <w:rPr>
          <w:rFonts w:cs="Arial"/>
        </w:rPr>
        <w:t>_adult</w:t>
      </w:r>
      <w:proofErr w:type="spellEnd"/>
      <w:r w:rsidRPr="007D7314">
        <w:rPr>
          <w:rFonts w:cs="Arial"/>
        </w:rPr>
        <w:t>” sheet, count the total number of adult (18 years of age or older) patients discharged with any of the CPT codes listed. The CPT code can be in any procedure field</w:t>
      </w:r>
      <w:r w:rsidR="007B7125">
        <w:rPr>
          <w:rFonts w:cs="Arial"/>
        </w:rPr>
        <w:t>.</w:t>
      </w:r>
    </w:p>
    <w:p w14:paraId="685B1796" w14:textId="77777777" w:rsidR="00CE083D" w:rsidRPr="004172FC" w:rsidRDefault="00CE083D" w:rsidP="00CE083D">
      <w:pPr>
        <w:pStyle w:val="Heading5"/>
        <w:rPr>
          <w:rFonts w:cs="Arial"/>
          <w:b w:val="0"/>
          <w:sz w:val="22"/>
        </w:rPr>
      </w:pPr>
      <w:bookmarkStart w:id="170" w:name="_Obstetrics_and_Gynecology"/>
      <w:bookmarkStart w:id="171" w:name="ObstetricsGynecology_MeasureSpecs"/>
      <w:bookmarkEnd w:id="170"/>
      <w:r>
        <w:rPr>
          <w:rFonts w:cs="Arial"/>
          <w:sz w:val="22"/>
        </w:rPr>
        <w:t>Obstetrics and Gynecology</w:t>
      </w:r>
      <w:r w:rsidRPr="004172FC">
        <w:rPr>
          <w:rFonts w:cs="Arial"/>
          <w:sz w:val="22"/>
        </w:rPr>
        <w:t xml:space="preserve"> </w:t>
      </w:r>
      <w:r w:rsidR="00BB4FAE">
        <w:rPr>
          <w:rFonts w:cs="Arial"/>
          <w:sz w:val="22"/>
        </w:rPr>
        <w:t>Measure Specifications</w:t>
      </w:r>
    </w:p>
    <w:bookmarkEnd w:id="171"/>
    <w:p w14:paraId="09A4D420" w14:textId="6E6222E5" w:rsidR="00AB273E" w:rsidRPr="002F60E9" w:rsidRDefault="00AB273E" w:rsidP="00AB273E">
      <w:pPr>
        <w:rPr>
          <w:rFonts w:cs="Arial"/>
        </w:rPr>
      </w:pPr>
      <w:r w:rsidRPr="002F60E9">
        <w:rPr>
          <w:rFonts w:cs="Arial"/>
        </w:rPr>
        <w:t xml:space="preserve">For </w:t>
      </w:r>
      <w:r>
        <w:rPr>
          <w:rFonts w:cs="Arial"/>
        </w:rPr>
        <w:t>obstetrics and gynecology</w:t>
      </w:r>
      <w:r w:rsidRPr="002F60E9">
        <w:rPr>
          <w:rFonts w:cs="Arial"/>
        </w:rPr>
        <w:t xml:space="preserve"> procedures, use the </w:t>
      </w:r>
      <w:r w:rsidR="00925D52">
        <w:rPr>
          <w:rFonts w:cs="Arial"/>
        </w:rPr>
        <w:t xml:space="preserve">CPT codes available </w:t>
      </w:r>
      <w:r w:rsidR="008E314F">
        <w:rPr>
          <w:rFonts w:cs="Arial"/>
        </w:rPr>
        <w:t>via</w:t>
      </w:r>
      <w:r w:rsidR="00925D52">
        <w:rPr>
          <w:rFonts w:cs="Arial"/>
        </w:rPr>
        <w:t xml:space="preserve"> </w:t>
      </w:r>
      <w:r w:rsidR="008F1395">
        <w:rPr>
          <w:rFonts w:cs="Arial"/>
        </w:rPr>
        <w:t>the</w:t>
      </w:r>
      <w:r w:rsidR="00925D52">
        <w:rPr>
          <w:rFonts w:cs="Arial"/>
        </w:rPr>
        <w:t xml:space="preserve"> </w:t>
      </w:r>
      <w:hyperlink r:id="rId151" w:history="1">
        <w:r w:rsidR="00925D52" w:rsidRPr="00925D52">
          <w:rPr>
            <w:rStyle w:val="Hyperlink"/>
            <w:rFonts w:cs="Arial"/>
          </w:rPr>
          <w:t>Survey Dashboard</w:t>
        </w:r>
      </w:hyperlink>
      <w:r w:rsidR="00925D52" w:rsidRPr="002F60E9">
        <w:rPr>
          <w:rFonts w:cs="Arial"/>
        </w:rPr>
        <w:t xml:space="preserve"> </w:t>
      </w:r>
      <w:r w:rsidRPr="002F60E9">
        <w:rPr>
          <w:rFonts w:cs="Arial"/>
        </w:rPr>
        <w:t xml:space="preserve">to count </w:t>
      </w:r>
      <w:r w:rsidRPr="002F60E9">
        <w:rPr>
          <w:rFonts w:cs="Arial"/>
          <w:b/>
        </w:rPr>
        <w:t>patients</w:t>
      </w:r>
      <w:r w:rsidRPr="002F60E9">
        <w:rPr>
          <w:rFonts w:cs="Arial"/>
        </w:rPr>
        <w:t xml:space="preserve"> discharged from your facility</w:t>
      </w:r>
      <w:r>
        <w:rPr>
          <w:rFonts w:cs="Arial"/>
        </w:rPr>
        <w:t xml:space="preserve"> who have undergone any of the </w:t>
      </w:r>
      <w:r w:rsidR="00B331E5">
        <w:rPr>
          <w:rFonts w:cs="Arial"/>
        </w:rPr>
        <w:t>three</w:t>
      </w:r>
      <w:r w:rsidRPr="002F60E9">
        <w:rPr>
          <w:rFonts w:cs="Arial"/>
        </w:rPr>
        <w:t xml:space="preserve"> procedures during the reporting period. </w:t>
      </w:r>
    </w:p>
    <w:p w14:paraId="136A820E" w14:textId="77777777" w:rsidR="00AB273E" w:rsidRPr="002F60E9" w:rsidRDefault="005F73AC" w:rsidP="00AB273E">
      <w:pPr>
        <w:rPr>
          <w:rFonts w:cs="Arial"/>
        </w:rPr>
      </w:pPr>
      <w:r>
        <w:rPr>
          <w:rFonts w:cs="Arial"/>
        </w:rPr>
        <w:t>Three</w:t>
      </w:r>
      <w:r w:rsidR="00AB273E">
        <w:rPr>
          <w:rFonts w:cs="Arial"/>
        </w:rPr>
        <w:t xml:space="preserve"> procedure</w:t>
      </w:r>
      <w:r>
        <w:rPr>
          <w:rFonts w:cs="Arial"/>
        </w:rPr>
        <w:t>s</w:t>
      </w:r>
      <w:r w:rsidR="00AB273E">
        <w:rPr>
          <w:rFonts w:cs="Arial"/>
        </w:rPr>
        <w:t xml:space="preserve"> </w:t>
      </w:r>
      <w:r w:rsidR="00AC4F6D">
        <w:rPr>
          <w:rFonts w:cs="Arial"/>
        </w:rPr>
        <w:t>apply</w:t>
      </w:r>
      <w:r w:rsidR="00AB273E" w:rsidRPr="002F60E9">
        <w:rPr>
          <w:rFonts w:cs="Arial"/>
        </w:rPr>
        <w:t xml:space="preserve"> to </w:t>
      </w:r>
      <w:r w:rsidR="00AB273E" w:rsidRPr="00AB273E">
        <w:rPr>
          <w:rFonts w:cs="Arial"/>
          <w:b/>
        </w:rPr>
        <w:t>adult patients only</w:t>
      </w:r>
      <w:r w:rsidR="00AB273E" w:rsidRPr="002F60E9">
        <w:rPr>
          <w:rFonts w:cs="Arial"/>
        </w:rPr>
        <w:t xml:space="preserve">: </w:t>
      </w:r>
    </w:p>
    <w:p w14:paraId="780C0FED" w14:textId="7CC43837" w:rsidR="00AB273E" w:rsidRDefault="00AB273E" w:rsidP="00B45D6A">
      <w:pPr>
        <w:pStyle w:val="ListParagraph"/>
        <w:numPr>
          <w:ilvl w:val="0"/>
          <w:numId w:val="25"/>
        </w:numPr>
        <w:rPr>
          <w:rFonts w:cs="Arial"/>
        </w:rPr>
      </w:pPr>
      <w:r>
        <w:rPr>
          <w:rFonts w:cs="Arial"/>
        </w:rPr>
        <w:t xml:space="preserve">Cervix </w:t>
      </w:r>
      <w:r w:rsidR="00DE7C09">
        <w:rPr>
          <w:rFonts w:cs="Arial"/>
        </w:rPr>
        <w:t>p</w:t>
      </w:r>
      <w:r>
        <w:rPr>
          <w:rFonts w:cs="Arial"/>
        </w:rPr>
        <w:t>rocedure</w:t>
      </w:r>
      <w:r w:rsidR="0023275F">
        <w:rPr>
          <w:rFonts w:cs="Arial"/>
        </w:rPr>
        <w:t>s</w:t>
      </w:r>
    </w:p>
    <w:p w14:paraId="01CBE3D3" w14:textId="4592EF8A" w:rsidR="00AB273E" w:rsidRDefault="00AB273E" w:rsidP="00B45D6A">
      <w:pPr>
        <w:pStyle w:val="ListParagraph"/>
        <w:numPr>
          <w:ilvl w:val="0"/>
          <w:numId w:val="25"/>
        </w:numPr>
        <w:rPr>
          <w:rFonts w:cs="Arial"/>
        </w:rPr>
      </w:pPr>
      <w:r>
        <w:rPr>
          <w:rFonts w:cs="Arial"/>
        </w:rPr>
        <w:t>Hyster</w:t>
      </w:r>
      <w:r w:rsidR="008057D4">
        <w:rPr>
          <w:rFonts w:cs="Arial"/>
        </w:rPr>
        <w:t>oscopy</w:t>
      </w:r>
    </w:p>
    <w:p w14:paraId="30FC5966" w14:textId="592701E7" w:rsidR="0023275F" w:rsidRPr="0023275F" w:rsidRDefault="0023275F" w:rsidP="00B45D6A">
      <w:pPr>
        <w:pStyle w:val="ListParagraph"/>
        <w:numPr>
          <w:ilvl w:val="0"/>
          <w:numId w:val="25"/>
        </w:numPr>
        <w:rPr>
          <w:rFonts w:cs="Arial"/>
        </w:rPr>
      </w:pPr>
      <w:r w:rsidRPr="0023275F">
        <w:rPr>
          <w:rFonts w:cs="Arial"/>
        </w:rPr>
        <w:t xml:space="preserve">Uterus and </w:t>
      </w:r>
      <w:r w:rsidR="00DE7C09">
        <w:rPr>
          <w:rFonts w:cs="Arial"/>
        </w:rPr>
        <w:t>a</w:t>
      </w:r>
      <w:r w:rsidRPr="0023275F">
        <w:rPr>
          <w:rFonts w:cs="Arial"/>
        </w:rPr>
        <w:t xml:space="preserve">dnexa </w:t>
      </w:r>
      <w:r w:rsidR="00DE7C09">
        <w:rPr>
          <w:rFonts w:cs="Arial"/>
        </w:rPr>
        <w:t>l</w:t>
      </w:r>
      <w:r w:rsidRPr="0023275F">
        <w:rPr>
          <w:rFonts w:cs="Arial"/>
        </w:rPr>
        <w:t>aparoscopies</w:t>
      </w:r>
    </w:p>
    <w:p w14:paraId="5A41FF47" w14:textId="3409D8E5" w:rsidR="007D7314" w:rsidRPr="007D7314" w:rsidRDefault="007D7314" w:rsidP="007D7314">
      <w:pPr>
        <w:rPr>
          <w:rFonts w:cs="Arial"/>
        </w:rPr>
      </w:pPr>
      <w:r w:rsidRPr="007D7314">
        <w:rPr>
          <w:rFonts w:cs="Arial"/>
        </w:rPr>
        <w:t>Using the “</w:t>
      </w:r>
      <w:r>
        <w:rPr>
          <w:rFonts w:cs="Arial"/>
        </w:rPr>
        <w:t xml:space="preserve">Obstetrics and </w:t>
      </w:r>
      <w:proofErr w:type="spellStart"/>
      <w:r>
        <w:rPr>
          <w:rFonts w:cs="Arial"/>
        </w:rPr>
        <w:t>gynecology</w:t>
      </w:r>
      <w:r w:rsidRPr="007D7314">
        <w:rPr>
          <w:rFonts w:cs="Arial"/>
        </w:rPr>
        <w:t>_adult</w:t>
      </w:r>
      <w:proofErr w:type="spellEnd"/>
      <w:r w:rsidRPr="007D7314">
        <w:rPr>
          <w:rFonts w:cs="Arial"/>
        </w:rPr>
        <w:t>” sheet, count the total number of adult (18 years of age or older) patients discharged for each procedure with any of the CPT codes listed. The CPT code can be in any procedure field</w:t>
      </w:r>
      <w:r w:rsidR="007B7125">
        <w:rPr>
          <w:rFonts w:cs="Arial"/>
        </w:rPr>
        <w:t>.</w:t>
      </w:r>
    </w:p>
    <w:p w14:paraId="41E8F213" w14:textId="77777777" w:rsidR="00CE083D" w:rsidRPr="004172FC" w:rsidRDefault="00CE083D" w:rsidP="00CE083D">
      <w:pPr>
        <w:pStyle w:val="Heading5"/>
        <w:rPr>
          <w:rFonts w:cs="Arial"/>
          <w:b w:val="0"/>
          <w:sz w:val="22"/>
        </w:rPr>
      </w:pPr>
      <w:bookmarkStart w:id="172" w:name="_Plastic_and_Reconstructive"/>
      <w:bookmarkStart w:id="173" w:name="PlasticReconstructive_MeasureSpecs"/>
      <w:bookmarkEnd w:id="172"/>
      <w:r>
        <w:rPr>
          <w:rFonts w:cs="Arial"/>
          <w:sz w:val="22"/>
        </w:rPr>
        <w:t>Plastic and Reconstructive Surgery</w:t>
      </w:r>
      <w:r w:rsidRPr="004172FC">
        <w:rPr>
          <w:rFonts w:cs="Arial"/>
          <w:sz w:val="22"/>
        </w:rPr>
        <w:t xml:space="preserve"> </w:t>
      </w:r>
      <w:r w:rsidR="00BB4FAE">
        <w:rPr>
          <w:rFonts w:cs="Arial"/>
          <w:sz w:val="22"/>
        </w:rPr>
        <w:t>Measure Specifications</w:t>
      </w:r>
    </w:p>
    <w:bookmarkEnd w:id="173"/>
    <w:p w14:paraId="209BA68F" w14:textId="45E19092" w:rsidR="00AB273E" w:rsidRPr="002F60E9" w:rsidRDefault="00AB273E" w:rsidP="00AB273E">
      <w:pPr>
        <w:rPr>
          <w:rFonts w:cs="Arial"/>
        </w:rPr>
      </w:pPr>
      <w:r w:rsidRPr="002F60E9">
        <w:rPr>
          <w:rFonts w:cs="Arial"/>
        </w:rPr>
        <w:t xml:space="preserve">For </w:t>
      </w:r>
      <w:r>
        <w:rPr>
          <w:rFonts w:cs="Arial"/>
        </w:rPr>
        <w:t>plastic and reconstructive surgery</w:t>
      </w:r>
      <w:r w:rsidRPr="002F60E9">
        <w:rPr>
          <w:rFonts w:cs="Arial"/>
        </w:rPr>
        <w:t xml:space="preserve"> procedures, use the </w:t>
      </w:r>
      <w:r w:rsidR="00925D52">
        <w:rPr>
          <w:rFonts w:cs="Arial"/>
        </w:rPr>
        <w:t xml:space="preserve">CPT codes available </w:t>
      </w:r>
      <w:r w:rsidR="00B66CD7">
        <w:rPr>
          <w:rFonts w:cs="Arial"/>
        </w:rPr>
        <w:t>via</w:t>
      </w:r>
      <w:r w:rsidR="00925D52">
        <w:rPr>
          <w:rFonts w:cs="Arial"/>
        </w:rPr>
        <w:t xml:space="preserve"> </w:t>
      </w:r>
      <w:r w:rsidR="008F1395">
        <w:rPr>
          <w:rFonts w:cs="Arial"/>
        </w:rPr>
        <w:t>the</w:t>
      </w:r>
      <w:r w:rsidR="00925D52">
        <w:rPr>
          <w:rFonts w:cs="Arial"/>
        </w:rPr>
        <w:t xml:space="preserve"> </w:t>
      </w:r>
      <w:hyperlink r:id="rId152" w:history="1">
        <w:r w:rsidR="00925D52" w:rsidRPr="00925D52">
          <w:rPr>
            <w:rStyle w:val="Hyperlink"/>
            <w:rFonts w:cs="Arial"/>
          </w:rPr>
          <w:t>Survey Dashboard</w:t>
        </w:r>
      </w:hyperlink>
      <w:r w:rsidRPr="002F60E9">
        <w:rPr>
          <w:rFonts w:cs="Arial"/>
        </w:rPr>
        <w:t xml:space="preserve"> to count </w:t>
      </w:r>
      <w:r w:rsidRPr="002F60E9">
        <w:rPr>
          <w:rFonts w:cs="Arial"/>
          <w:b/>
        </w:rPr>
        <w:t>patients</w:t>
      </w:r>
      <w:r w:rsidRPr="002F60E9">
        <w:rPr>
          <w:rFonts w:cs="Arial"/>
        </w:rPr>
        <w:t xml:space="preserve"> discharged from your facility</w:t>
      </w:r>
      <w:r w:rsidR="005F73AC">
        <w:rPr>
          <w:rFonts w:cs="Arial"/>
        </w:rPr>
        <w:t xml:space="preserve"> who have undergone either</w:t>
      </w:r>
      <w:r>
        <w:rPr>
          <w:rFonts w:cs="Arial"/>
        </w:rPr>
        <w:t xml:space="preserve"> of the </w:t>
      </w:r>
      <w:r w:rsidR="00191614">
        <w:rPr>
          <w:rFonts w:cs="Arial"/>
        </w:rPr>
        <w:t>two</w:t>
      </w:r>
      <w:r w:rsidRPr="002F60E9">
        <w:rPr>
          <w:rFonts w:cs="Arial"/>
        </w:rPr>
        <w:t xml:space="preserve"> procedures during the reporting period. </w:t>
      </w:r>
    </w:p>
    <w:p w14:paraId="0E5185C2" w14:textId="4FC24601" w:rsidR="00AB273E" w:rsidRPr="002F60E9" w:rsidRDefault="00AA6C03" w:rsidP="00AB273E">
      <w:pPr>
        <w:rPr>
          <w:rFonts w:cs="Arial"/>
        </w:rPr>
      </w:pPr>
      <w:r>
        <w:rPr>
          <w:rFonts w:cs="Arial"/>
        </w:rPr>
        <w:t xml:space="preserve">Both </w:t>
      </w:r>
      <w:r w:rsidR="00AB273E">
        <w:rPr>
          <w:rFonts w:cs="Arial"/>
        </w:rPr>
        <w:t>procedure</w:t>
      </w:r>
      <w:r w:rsidR="007D45B1">
        <w:rPr>
          <w:rFonts w:cs="Arial"/>
        </w:rPr>
        <w:t>s</w:t>
      </w:r>
      <w:r w:rsidR="00AB273E">
        <w:rPr>
          <w:rFonts w:cs="Arial"/>
        </w:rPr>
        <w:t xml:space="preserve"> appl</w:t>
      </w:r>
      <w:r w:rsidR="007D45B1">
        <w:rPr>
          <w:rFonts w:cs="Arial"/>
        </w:rPr>
        <w:t>y</w:t>
      </w:r>
      <w:r w:rsidR="00AB273E" w:rsidRPr="002F60E9">
        <w:rPr>
          <w:rFonts w:cs="Arial"/>
        </w:rPr>
        <w:t xml:space="preserve"> to </w:t>
      </w:r>
      <w:r w:rsidR="00AB273E" w:rsidRPr="00AB273E">
        <w:rPr>
          <w:rFonts w:cs="Arial"/>
          <w:b/>
        </w:rPr>
        <w:t>adult patients only</w:t>
      </w:r>
      <w:r w:rsidR="00AB273E" w:rsidRPr="002F60E9">
        <w:rPr>
          <w:rFonts w:cs="Arial"/>
        </w:rPr>
        <w:t xml:space="preserve">: </w:t>
      </w:r>
    </w:p>
    <w:p w14:paraId="688513BA" w14:textId="181EE5A7" w:rsidR="00AB273E" w:rsidRDefault="00AB273E" w:rsidP="00B45D6A">
      <w:pPr>
        <w:pStyle w:val="ListParagraph"/>
        <w:numPr>
          <w:ilvl w:val="0"/>
          <w:numId w:val="25"/>
        </w:numPr>
        <w:rPr>
          <w:rFonts w:cs="Arial"/>
        </w:rPr>
      </w:pPr>
      <w:r>
        <w:rPr>
          <w:rFonts w:cs="Arial"/>
        </w:rPr>
        <w:t xml:space="preserve">Breast </w:t>
      </w:r>
      <w:r w:rsidR="00DE7C09">
        <w:rPr>
          <w:rFonts w:cs="Arial"/>
        </w:rPr>
        <w:t>r</w:t>
      </w:r>
      <w:r>
        <w:rPr>
          <w:rFonts w:cs="Arial"/>
        </w:rPr>
        <w:t xml:space="preserve">epair or </w:t>
      </w:r>
      <w:r w:rsidR="00DE7C09">
        <w:rPr>
          <w:rFonts w:cs="Arial"/>
        </w:rPr>
        <w:t>r</w:t>
      </w:r>
      <w:r>
        <w:rPr>
          <w:rFonts w:cs="Arial"/>
        </w:rPr>
        <w:t>econstruction</w:t>
      </w:r>
    </w:p>
    <w:p w14:paraId="1A342EF9" w14:textId="45B8F2CE" w:rsidR="007D45B1" w:rsidRPr="007D45B1" w:rsidRDefault="007D45B1" w:rsidP="00B45D6A">
      <w:pPr>
        <w:pStyle w:val="ListParagraph"/>
        <w:numPr>
          <w:ilvl w:val="0"/>
          <w:numId w:val="25"/>
        </w:numPr>
        <w:rPr>
          <w:rFonts w:cs="Arial"/>
        </w:rPr>
      </w:pPr>
      <w:r w:rsidRPr="007D45B1">
        <w:rPr>
          <w:rFonts w:cs="Arial"/>
        </w:rPr>
        <w:t xml:space="preserve">Skin </w:t>
      </w:r>
      <w:r w:rsidR="00DE7C09">
        <w:rPr>
          <w:rFonts w:cs="Arial"/>
        </w:rPr>
        <w:t>g</w:t>
      </w:r>
      <w:r w:rsidRPr="007D45B1">
        <w:rPr>
          <w:rFonts w:cs="Arial"/>
        </w:rPr>
        <w:t>raft/</w:t>
      </w:r>
      <w:r w:rsidR="00DE7C09">
        <w:rPr>
          <w:rFonts w:cs="Arial"/>
        </w:rPr>
        <w:t>r</w:t>
      </w:r>
      <w:r w:rsidRPr="007D45B1">
        <w:rPr>
          <w:rFonts w:cs="Arial"/>
        </w:rPr>
        <w:t xml:space="preserve">econstruction </w:t>
      </w:r>
      <w:r w:rsidR="00DE7C09">
        <w:rPr>
          <w:rFonts w:cs="Arial"/>
        </w:rPr>
        <w:t>p</w:t>
      </w:r>
      <w:r w:rsidRPr="007D45B1">
        <w:rPr>
          <w:rFonts w:cs="Arial"/>
        </w:rPr>
        <w:t xml:space="preserve">rocedures </w:t>
      </w:r>
    </w:p>
    <w:p w14:paraId="69368C52" w14:textId="03C6B18B" w:rsidR="00737213" w:rsidRDefault="007D7314" w:rsidP="007D7314">
      <w:pPr>
        <w:rPr>
          <w:rFonts w:cs="Arial"/>
        </w:rPr>
      </w:pPr>
      <w:r w:rsidRPr="007D7314">
        <w:rPr>
          <w:rFonts w:cs="Arial"/>
        </w:rPr>
        <w:t>Using the “</w:t>
      </w:r>
      <w:proofErr w:type="spellStart"/>
      <w:r>
        <w:rPr>
          <w:rFonts w:cs="Arial"/>
        </w:rPr>
        <w:t>Plastic_reconstruct</w:t>
      </w:r>
      <w:proofErr w:type="spellEnd"/>
      <w:r>
        <w:rPr>
          <w:rFonts w:cs="Arial"/>
        </w:rPr>
        <w:t xml:space="preserve"> </w:t>
      </w:r>
      <w:proofErr w:type="spellStart"/>
      <w:r>
        <w:rPr>
          <w:rFonts w:cs="Arial"/>
        </w:rPr>
        <w:t>surg</w:t>
      </w:r>
      <w:r w:rsidRPr="007D7314">
        <w:rPr>
          <w:rFonts w:cs="Arial"/>
        </w:rPr>
        <w:t>_adult</w:t>
      </w:r>
      <w:proofErr w:type="spellEnd"/>
      <w:r w:rsidRPr="007D7314">
        <w:rPr>
          <w:rFonts w:cs="Arial"/>
        </w:rPr>
        <w:t>” sheet, count the total number of adult (18 years of age or older) patients discharged for each procedure with any of the CPT codes listed. The CPT code can be in any procedure field</w:t>
      </w:r>
      <w:r w:rsidR="007B7125">
        <w:rPr>
          <w:rFonts w:cs="Arial"/>
        </w:rPr>
        <w:t>.</w:t>
      </w:r>
    </w:p>
    <w:p w14:paraId="121E24A0" w14:textId="77777777" w:rsidR="00737213" w:rsidRDefault="00737213">
      <w:pPr>
        <w:rPr>
          <w:rFonts w:cs="Arial"/>
        </w:rPr>
      </w:pPr>
      <w:r>
        <w:rPr>
          <w:rFonts w:cs="Arial"/>
        </w:rPr>
        <w:br w:type="page"/>
      </w:r>
    </w:p>
    <w:p w14:paraId="482E273E" w14:textId="13E7A9D6" w:rsidR="007D7314" w:rsidRDefault="00737213" w:rsidP="006D3701">
      <w:pPr>
        <w:pStyle w:val="Heading3"/>
        <w:spacing w:before="0"/>
      </w:pPr>
      <w:bookmarkStart w:id="174" w:name="_Section_3B:_Facility"/>
      <w:bookmarkStart w:id="175" w:name="_Toc193965945"/>
      <w:bookmarkStart w:id="176" w:name="facsurgvolmeasurespec"/>
      <w:bookmarkStart w:id="177" w:name="_Hlk99537102"/>
      <w:bookmarkEnd w:id="174"/>
      <w:r>
        <w:lastRenderedPageBreak/>
        <w:t>Section 3B: Facility and Surgeon Volume Measure Specifications</w:t>
      </w:r>
      <w:bookmarkEnd w:id="175"/>
    </w:p>
    <w:bookmarkEnd w:id="176"/>
    <w:p w14:paraId="6149EE5A" w14:textId="0B2D3800" w:rsidR="00737213" w:rsidRDefault="00737213" w:rsidP="006D3701">
      <w:pPr>
        <w:spacing w:after="0" w:line="240" w:lineRule="auto"/>
      </w:pPr>
    </w:p>
    <w:p w14:paraId="541C4676" w14:textId="16E01093" w:rsidR="00D1403A" w:rsidRPr="007400E6" w:rsidRDefault="0037161E" w:rsidP="00D1403A">
      <w:pPr>
        <w:rPr>
          <w:rFonts w:cs="Arial"/>
          <w:lang w:eastAsia="ja-JP"/>
        </w:rPr>
      </w:pPr>
      <w:r>
        <w:rPr>
          <w:rFonts w:cs="Arial"/>
          <w:b/>
          <w:snapToGrid w:val="0"/>
          <w:color w:val="FF0000"/>
        </w:rPr>
        <w:t xml:space="preserve">Important Note: </w:t>
      </w:r>
      <w:r w:rsidR="006D3701" w:rsidRPr="006D3701">
        <w:rPr>
          <w:rFonts w:cs="Arial"/>
          <w:lang w:eastAsia="ja-JP"/>
        </w:rPr>
        <w:t xml:space="preserve">CPT </w:t>
      </w:r>
      <w:r w:rsidR="00A92137">
        <w:rPr>
          <w:rFonts w:cs="Arial"/>
          <w:lang w:eastAsia="ja-JP"/>
        </w:rPr>
        <w:t>c</w:t>
      </w:r>
      <w:r w:rsidR="006D3701" w:rsidRPr="006D3701">
        <w:rPr>
          <w:rFonts w:cs="Arial"/>
          <w:lang w:eastAsia="ja-JP"/>
        </w:rPr>
        <w:t xml:space="preserve">odes are provided in downloadable </w:t>
      </w:r>
      <w:r w:rsidR="00586DC6">
        <w:rPr>
          <w:rFonts w:cs="Arial"/>
          <w:lang w:eastAsia="ja-JP"/>
        </w:rPr>
        <w:t>E</w:t>
      </w:r>
      <w:r w:rsidR="006D3701" w:rsidRPr="006D3701">
        <w:rPr>
          <w:rFonts w:cs="Arial"/>
          <w:lang w:eastAsia="ja-JP"/>
        </w:rPr>
        <w:t xml:space="preserve">xcel files on the Survey Dashboard. To access the files, click the CPT Code Workbook button next to Section 3. You will be required to complete the American Medical Association’s Terms of Use before downloading the </w:t>
      </w:r>
      <w:r w:rsidR="00586DC6">
        <w:rPr>
          <w:rFonts w:cs="Arial"/>
          <w:lang w:eastAsia="ja-JP"/>
        </w:rPr>
        <w:t>E</w:t>
      </w:r>
      <w:r w:rsidR="006D3701" w:rsidRPr="006D3701">
        <w:rPr>
          <w:rFonts w:cs="Arial"/>
          <w:lang w:eastAsia="ja-JP"/>
        </w:rPr>
        <w:t xml:space="preserve">xcel file and using the individual CPT codes to query your </w:t>
      </w:r>
      <w:r w:rsidR="00EA03D5">
        <w:rPr>
          <w:rFonts w:cs="Arial"/>
          <w:lang w:eastAsia="ja-JP"/>
        </w:rPr>
        <w:t>EHR</w:t>
      </w:r>
      <w:r w:rsidR="006D3701" w:rsidRPr="006D3701">
        <w:rPr>
          <w:rFonts w:cs="Arial"/>
          <w:lang w:eastAsia="ja-JP"/>
        </w:rPr>
        <w:t xml:space="preserve"> or billing system. You are only required to complete the Terms of Use once per Survey Cycle (April 1 – November 30).</w:t>
      </w:r>
    </w:p>
    <w:p w14:paraId="20B59EBD" w14:textId="6D006F29" w:rsidR="00686FE7" w:rsidRDefault="00D803BE" w:rsidP="007D032A">
      <w:pPr>
        <w:rPr>
          <w:rFonts w:cs="Arial"/>
          <w:lang w:eastAsia="ja-JP"/>
        </w:rPr>
      </w:pPr>
      <w:r w:rsidRPr="00D803BE">
        <w:rPr>
          <w:rFonts w:cs="Arial"/>
          <w:lang w:eastAsia="ja-JP"/>
        </w:rPr>
        <w:t>The CPT Code Workbooks (</w:t>
      </w:r>
      <w:r w:rsidR="00586DC6">
        <w:rPr>
          <w:rFonts w:cs="Arial"/>
          <w:lang w:eastAsia="ja-JP"/>
        </w:rPr>
        <w:t>E</w:t>
      </w:r>
      <w:r w:rsidRPr="00D803BE">
        <w:rPr>
          <w:rFonts w:cs="Arial"/>
          <w:lang w:eastAsia="ja-JP"/>
        </w:rPr>
        <w:t>xcel files) are labeled for Section 3A: Volume of Procedures and Section 3B: Facility and Surgeon Volume. Please note</w:t>
      </w:r>
      <w:r w:rsidR="007D032A">
        <w:rPr>
          <w:rFonts w:cs="Arial"/>
          <w:lang w:eastAsia="ja-JP"/>
        </w:rPr>
        <w:t>, i</w:t>
      </w:r>
      <w:r w:rsidR="00D1403A" w:rsidRPr="00686FE7">
        <w:rPr>
          <w:rFonts w:cs="Arial"/>
          <w:lang w:eastAsia="ja-JP"/>
        </w:rPr>
        <w:t xml:space="preserve">f you are part of a network, each ASC will need to complete the Terms of Use. This is a requirement of the American Medical Association. </w:t>
      </w:r>
    </w:p>
    <w:tbl>
      <w:tblPr>
        <w:tblStyle w:val="TableGrid"/>
        <w:tblW w:w="0" w:type="auto"/>
        <w:tblLook w:val="04A0" w:firstRow="1" w:lastRow="0" w:firstColumn="1" w:lastColumn="0" w:noHBand="0" w:noVBand="1"/>
      </w:tblPr>
      <w:tblGrid>
        <w:gridCol w:w="9350"/>
      </w:tblGrid>
      <w:tr w:rsidR="0037161E" w14:paraId="28F95FC8" w14:textId="77777777" w:rsidTr="00B9318B">
        <w:tc>
          <w:tcPr>
            <w:tcW w:w="9350" w:type="dxa"/>
          </w:tcPr>
          <w:p w14:paraId="50CB794D" w14:textId="68CDB2EF" w:rsidR="0037161E" w:rsidRDefault="0037161E" w:rsidP="00DE4ACB">
            <w:pPr>
              <w:rPr>
                <w:rFonts w:cs="Arial"/>
              </w:rPr>
            </w:pPr>
            <w:r w:rsidRPr="009F4E64">
              <w:rPr>
                <w:rFonts w:cs="Arial"/>
                <w:b/>
              </w:rPr>
              <w:t>Source:</w:t>
            </w:r>
            <w:r>
              <w:rPr>
                <w:rFonts w:cs="Arial"/>
              </w:rPr>
              <w:t xml:space="preserve"> The Leapfrog Group, American Medical Association</w:t>
            </w:r>
          </w:p>
        </w:tc>
      </w:tr>
      <w:tr w:rsidR="0037161E" w:rsidRPr="006D4E85" w14:paraId="1D3FED4A" w14:textId="77777777" w:rsidTr="00B9318B">
        <w:tc>
          <w:tcPr>
            <w:tcW w:w="9350" w:type="dxa"/>
          </w:tcPr>
          <w:p w14:paraId="01DC4936" w14:textId="5A89E126" w:rsidR="0037161E" w:rsidRPr="00BD5B0E" w:rsidRDefault="0037161E" w:rsidP="00B9318B">
            <w:pPr>
              <w:rPr>
                <w:b/>
              </w:rPr>
            </w:pPr>
            <w:r w:rsidRPr="009A5185">
              <w:rPr>
                <w:rFonts w:cs="Arial"/>
                <w:b/>
                <w:snapToGrid w:val="0"/>
              </w:rPr>
              <w:t>Reporting Period:</w:t>
            </w:r>
            <w:r w:rsidRPr="009A5185">
              <w:rPr>
                <w:rFonts w:cs="Arial"/>
                <w:snapToGrid w:val="0"/>
              </w:rPr>
              <w:t xml:space="preserve"> </w:t>
            </w:r>
            <w:r w:rsidRPr="00263739">
              <w:rPr>
                <w:b/>
              </w:rPr>
              <w:t>12 months</w:t>
            </w:r>
            <w:r>
              <w:rPr>
                <w:b/>
              </w:rPr>
              <w:t xml:space="preserve"> or </w:t>
            </w:r>
            <w:r>
              <w:rPr>
                <w:b/>
                <w:i/>
                <w:iCs/>
              </w:rPr>
              <w:t xml:space="preserve">optionally </w:t>
            </w:r>
            <w:r>
              <w:rPr>
                <w:b/>
              </w:rPr>
              <w:t>24 months (annual average)</w:t>
            </w:r>
          </w:p>
          <w:p w14:paraId="7AF15004" w14:textId="77777777" w:rsidR="0037161E" w:rsidRDefault="0037161E" w:rsidP="0037161E">
            <w:pPr>
              <w:numPr>
                <w:ilvl w:val="0"/>
                <w:numId w:val="4"/>
              </w:numPr>
            </w:pPr>
            <w:r>
              <w:t xml:space="preserve">Surveys submitted prior to September 1: </w:t>
            </w:r>
          </w:p>
          <w:p w14:paraId="1D607F5C" w14:textId="12A43501" w:rsidR="0037161E" w:rsidRDefault="0037161E" w:rsidP="008D32D3">
            <w:pPr>
              <w:numPr>
                <w:ilvl w:val="1"/>
                <w:numId w:val="4"/>
              </w:numPr>
            </w:pPr>
            <w:r>
              <w:t>01/01/202</w:t>
            </w:r>
            <w:r w:rsidR="00F708D8">
              <w:t>4</w:t>
            </w:r>
            <w:r>
              <w:t xml:space="preserve"> – 12/31/202</w:t>
            </w:r>
            <w:r w:rsidR="00F708D8">
              <w:t>4</w:t>
            </w:r>
            <w:r>
              <w:t xml:space="preserve"> (12-month count) </w:t>
            </w:r>
            <w:r w:rsidR="0019773B">
              <w:t xml:space="preserve">or </w:t>
            </w:r>
            <w:r>
              <w:t>01/01/20</w:t>
            </w:r>
            <w:r w:rsidR="00A1334C">
              <w:t>2</w:t>
            </w:r>
            <w:r w:rsidR="00F708D8">
              <w:t>3</w:t>
            </w:r>
            <w:r>
              <w:t xml:space="preserve"> – 12/31/202</w:t>
            </w:r>
            <w:r w:rsidR="00F708D8">
              <w:t>4</w:t>
            </w:r>
            <w:r>
              <w:t xml:space="preserve"> (24-month annual average)</w:t>
            </w:r>
          </w:p>
          <w:p w14:paraId="1A02A692" w14:textId="77777777" w:rsidR="0037161E" w:rsidRDefault="0037161E" w:rsidP="0037161E">
            <w:pPr>
              <w:numPr>
                <w:ilvl w:val="0"/>
                <w:numId w:val="4"/>
              </w:numPr>
            </w:pPr>
            <w:r>
              <w:t xml:space="preserve">Surveys (re)submitted on or after September 1: </w:t>
            </w:r>
          </w:p>
          <w:p w14:paraId="5305B6BA" w14:textId="7F48FE60" w:rsidR="0037161E" w:rsidRPr="00B15CA7" w:rsidRDefault="0037161E" w:rsidP="0019773B">
            <w:pPr>
              <w:numPr>
                <w:ilvl w:val="1"/>
                <w:numId w:val="4"/>
              </w:numPr>
            </w:pPr>
            <w:r>
              <w:t>07/01/202</w:t>
            </w:r>
            <w:r w:rsidR="00F708D8">
              <w:t>4</w:t>
            </w:r>
            <w:r>
              <w:t xml:space="preserve"> – 06/30/</w:t>
            </w:r>
            <w:r w:rsidR="005C63AE">
              <w:t>202</w:t>
            </w:r>
            <w:r w:rsidR="00F708D8">
              <w:t>5</w:t>
            </w:r>
            <w:r>
              <w:t xml:space="preserve"> (12-month count)</w:t>
            </w:r>
            <w:r w:rsidR="0019773B">
              <w:t xml:space="preserve"> or </w:t>
            </w:r>
            <w:r>
              <w:t>07/01/20</w:t>
            </w:r>
            <w:r w:rsidR="00A1334C">
              <w:t>2</w:t>
            </w:r>
            <w:r w:rsidR="00F708D8">
              <w:t>3</w:t>
            </w:r>
            <w:r>
              <w:t xml:space="preserve"> – 06/30/</w:t>
            </w:r>
            <w:r w:rsidR="005C63AE">
              <w:t>202</w:t>
            </w:r>
            <w:r w:rsidR="00F708D8">
              <w:t>5</w:t>
            </w:r>
            <w:r>
              <w:t xml:space="preserve"> (2</w:t>
            </w:r>
            <w:r w:rsidR="00A1740E">
              <w:t>4</w:t>
            </w:r>
            <w:r>
              <w:t>-month annual average)</w:t>
            </w:r>
          </w:p>
        </w:tc>
      </w:tr>
      <w:tr w:rsidR="0037161E" w:rsidRPr="006D4E85" w14:paraId="3A34122B" w14:textId="77777777" w:rsidTr="00B9318B">
        <w:tc>
          <w:tcPr>
            <w:tcW w:w="9350" w:type="dxa"/>
          </w:tcPr>
          <w:p w14:paraId="387F030E" w14:textId="0396DF25" w:rsidR="0037161E" w:rsidRDefault="0037161E" w:rsidP="00B9318B">
            <w:pPr>
              <w:rPr>
                <w:rFonts w:cs="Arial"/>
                <w:bCs/>
                <w:snapToGrid w:val="0"/>
              </w:rPr>
            </w:pPr>
            <w:r>
              <w:rPr>
                <w:rFonts w:cs="Arial"/>
                <w:b/>
                <w:snapToGrid w:val="0"/>
              </w:rPr>
              <w:t xml:space="preserve">Question #2: </w:t>
            </w:r>
            <w:r>
              <w:rPr>
                <w:rFonts w:cs="Arial"/>
                <w:bCs/>
                <w:snapToGrid w:val="0"/>
              </w:rPr>
              <w:t xml:space="preserve">Check all procedures that your </w:t>
            </w:r>
            <w:r w:rsidR="008B7EA8">
              <w:rPr>
                <w:rFonts w:cs="Arial"/>
                <w:bCs/>
                <w:snapToGrid w:val="0"/>
              </w:rPr>
              <w:t>facility</w:t>
            </w:r>
            <w:r>
              <w:rPr>
                <w:rFonts w:cs="Arial"/>
                <w:bCs/>
                <w:snapToGrid w:val="0"/>
              </w:rPr>
              <w:t xml:space="preserve"> has performed during the reporting period on adult patients (ages 18 years or older). </w:t>
            </w:r>
          </w:p>
          <w:p w14:paraId="4DFB3C5F" w14:textId="77777777" w:rsidR="00EC4B17" w:rsidRDefault="00EC4B17" w:rsidP="00B9318B">
            <w:pPr>
              <w:rPr>
                <w:rFonts w:cs="Arial"/>
                <w:bCs/>
                <w:snapToGrid w:val="0"/>
              </w:rPr>
            </w:pPr>
          </w:p>
          <w:p w14:paraId="4D3927A4" w14:textId="77777777" w:rsidR="000042E1" w:rsidRDefault="000042E1" w:rsidP="00B45D6A">
            <w:pPr>
              <w:pStyle w:val="ListParagraph"/>
              <w:numPr>
                <w:ilvl w:val="0"/>
                <w:numId w:val="142"/>
              </w:numPr>
              <w:rPr>
                <w:rFonts w:cs="Arial"/>
                <w:bCs/>
                <w:snapToGrid w:val="0"/>
              </w:rPr>
            </w:pPr>
            <w:r>
              <w:rPr>
                <w:rFonts w:cs="Arial"/>
                <w:bCs/>
                <w:snapToGrid w:val="0"/>
              </w:rPr>
              <w:t xml:space="preserve">Total knee replacement </w:t>
            </w:r>
            <w:r>
              <w:rPr>
                <w:rFonts w:cs="Arial"/>
              </w:rPr>
              <w:t>(Facility Volume Standard: 50)</w:t>
            </w:r>
          </w:p>
          <w:p w14:paraId="24B29C9D" w14:textId="77777777" w:rsidR="000042E1" w:rsidRDefault="000042E1" w:rsidP="00B45D6A">
            <w:pPr>
              <w:pStyle w:val="ListParagraph"/>
              <w:numPr>
                <w:ilvl w:val="0"/>
                <w:numId w:val="142"/>
              </w:numPr>
              <w:rPr>
                <w:rFonts w:cs="Arial"/>
                <w:bCs/>
                <w:snapToGrid w:val="0"/>
              </w:rPr>
            </w:pPr>
            <w:r>
              <w:rPr>
                <w:rFonts w:cs="Arial"/>
                <w:bCs/>
                <w:snapToGrid w:val="0"/>
              </w:rPr>
              <w:t xml:space="preserve">Total hip replacement </w:t>
            </w:r>
            <w:r>
              <w:rPr>
                <w:rFonts w:cs="Arial"/>
              </w:rPr>
              <w:t>(Facility Volume Standard: 50)</w:t>
            </w:r>
          </w:p>
          <w:p w14:paraId="732F0B4C" w14:textId="77777777" w:rsidR="000042E1" w:rsidRDefault="000042E1" w:rsidP="00B45D6A">
            <w:pPr>
              <w:pStyle w:val="ListParagraph"/>
              <w:numPr>
                <w:ilvl w:val="0"/>
                <w:numId w:val="142"/>
              </w:numPr>
              <w:rPr>
                <w:rFonts w:cs="Arial"/>
                <w:bCs/>
                <w:snapToGrid w:val="0"/>
              </w:rPr>
            </w:pPr>
            <w:r>
              <w:rPr>
                <w:rFonts w:cs="Arial"/>
                <w:bCs/>
                <w:snapToGrid w:val="0"/>
              </w:rPr>
              <w:t xml:space="preserve">Bariatric surgery for weight loss </w:t>
            </w:r>
            <w:r>
              <w:rPr>
                <w:rFonts w:cs="Arial"/>
              </w:rPr>
              <w:t>(Facility Volume Standard: 50)</w:t>
            </w:r>
          </w:p>
          <w:p w14:paraId="741E63AE" w14:textId="77777777" w:rsidR="00EC4B17" w:rsidRDefault="00EC4B17" w:rsidP="00B9318B">
            <w:pPr>
              <w:pStyle w:val="ListParagraph"/>
              <w:rPr>
                <w:rFonts w:cs="Arial"/>
                <w:bCs/>
                <w:snapToGrid w:val="0"/>
              </w:rPr>
            </w:pPr>
          </w:p>
          <w:p w14:paraId="314225E8" w14:textId="189622F3" w:rsidR="00EC4B17" w:rsidRDefault="00EC4B17" w:rsidP="00A02191">
            <w:pPr>
              <w:rPr>
                <w:rFonts w:cs="Arial"/>
              </w:rPr>
            </w:pPr>
            <w:r w:rsidRPr="006D4E85">
              <w:rPr>
                <w:rFonts w:cs="Arial"/>
                <w:u w:val="single"/>
              </w:rPr>
              <w:t>Do not</w:t>
            </w:r>
            <w:r>
              <w:rPr>
                <w:rFonts w:cs="Arial"/>
              </w:rPr>
              <w:t xml:space="preserve"> check the box for the procedure if</w:t>
            </w:r>
            <w:r w:rsidR="00C11DFB">
              <w:rPr>
                <w:rFonts w:cs="Arial"/>
                <w:lang w:eastAsia="ja-JP"/>
              </w:rPr>
              <w:t xml:space="preserve"> y</w:t>
            </w:r>
            <w:r w:rsidRPr="00EC4B17">
              <w:rPr>
                <w:rFonts w:cs="Arial"/>
                <w:lang w:eastAsia="ja-JP"/>
              </w:rPr>
              <w:t xml:space="preserve">our </w:t>
            </w:r>
            <w:r>
              <w:rPr>
                <w:rFonts w:cs="Arial"/>
                <w:lang w:eastAsia="ja-JP"/>
              </w:rPr>
              <w:t>facility</w:t>
            </w:r>
            <w:r w:rsidRPr="00EC4B17">
              <w:rPr>
                <w:rFonts w:cs="Arial"/>
                <w:lang w:eastAsia="ja-JP"/>
              </w:rPr>
              <w:t xml:space="preserve"> has started to perform the procedure in the last 18 months. Leapfrog gives </w:t>
            </w:r>
            <w:r>
              <w:rPr>
                <w:rFonts w:cs="Arial"/>
                <w:lang w:eastAsia="ja-JP"/>
              </w:rPr>
              <w:t>ASCs</w:t>
            </w:r>
            <w:r w:rsidRPr="00EC4B17">
              <w:rPr>
                <w:rFonts w:cs="Arial"/>
                <w:lang w:eastAsia="ja-JP"/>
              </w:rPr>
              <w:t xml:space="preserve"> an </w:t>
            </w:r>
            <w:r w:rsidRPr="00EC4B17">
              <w:rPr>
                <w:rFonts w:cs="Arial"/>
              </w:rPr>
              <w:t xml:space="preserve">18-month grace period before having to report on </w:t>
            </w:r>
            <w:r>
              <w:rPr>
                <w:rFonts w:cs="Arial"/>
              </w:rPr>
              <w:t>facility</w:t>
            </w:r>
            <w:r w:rsidRPr="00EC4B17">
              <w:rPr>
                <w:rFonts w:cs="Arial"/>
              </w:rPr>
              <w:t xml:space="preserve"> volume and process for privileging surgeons for new service lines.</w:t>
            </w:r>
          </w:p>
          <w:p w14:paraId="0D5DA06F" w14:textId="77777777" w:rsidR="00EC4B17" w:rsidRDefault="00EC4B17" w:rsidP="00EC4B17">
            <w:pPr>
              <w:rPr>
                <w:rFonts w:cs="Arial"/>
              </w:rPr>
            </w:pPr>
          </w:p>
          <w:p w14:paraId="6E7C9C14" w14:textId="77777777" w:rsidR="00EC4B17" w:rsidRDefault="00EC4B17" w:rsidP="00EC4B17">
            <w:pPr>
              <w:rPr>
                <w:rFonts w:cs="Arial"/>
              </w:rPr>
            </w:pPr>
            <w:r w:rsidRPr="006D4E85">
              <w:rPr>
                <w:rFonts w:cs="Arial"/>
                <w:u w:val="single"/>
              </w:rPr>
              <w:t>Do</w:t>
            </w:r>
            <w:r>
              <w:rPr>
                <w:rFonts w:cs="Arial"/>
              </w:rPr>
              <w:t xml:space="preserve"> check the box for the procedure if: </w:t>
            </w:r>
          </w:p>
          <w:p w14:paraId="3D7C9EBB" w14:textId="1391B92D" w:rsidR="00EC4B17" w:rsidRDefault="00EC4B17" w:rsidP="00B45D6A">
            <w:pPr>
              <w:pStyle w:val="ListParagraph"/>
              <w:numPr>
                <w:ilvl w:val="0"/>
                <w:numId w:val="89"/>
              </w:numPr>
              <w:rPr>
                <w:rFonts w:cs="Arial"/>
                <w:lang w:eastAsia="ja-JP"/>
              </w:rPr>
            </w:pPr>
            <w:r>
              <w:rPr>
                <w:rFonts w:cs="Arial"/>
                <w:lang w:eastAsia="ja-JP"/>
              </w:rPr>
              <w:t>Y</w:t>
            </w:r>
            <w:r w:rsidRPr="006D4E85">
              <w:rPr>
                <w:rFonts w:cs="Arial"/>
                <w:lang w:eastAsia="ja-JP"/>
              </w:rPr>
              <w:t xml:space="preserve">our </w:t>
            </w:r>
            <w:r>
              <w:rPr>
                <w:rFonts w:cs="Arial"/>
                <w:lang w:eastAsia="ja-JP"/>
              </w:rPr>
              <w:t>facility</w:t>
            </w:r>
            <w:r w:rsidRPr="006D4E85">
              <w:rPr>
                <w:rFonts w:cs="Arial"/>
                <w:lang w:eastAsia="ja-JP"/>
              </w:rPr>
              <w:t xml:space="preserve"> electively performs the procedure but ha</w:t>
            </w:r>
            <w:r w:rsidR="0095146A">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Pr>
                <w:rFonts w:cs="Arial"/>
                <w:lang w:eastAsia="ja-JP"/>
              </w:rPr>
              <w:t>a</w:t>
            </w:r>
            <w:r w:rsidRPr="006D4E85">
              <w:rPr>
                <w:rFonts w:cs="Arial"/>
                <w:lang w:eastAsia="ja-JP"/>
              </w:rPr>
              <w:t xml:space="preserve"> </w:t>
            </w:r>
            <w:r>
              <w:rPr>
                <w:rFonts w:cs="Arial"/>
                <w:lang w:eastAsia="ja-JP"/>
              </w:rPr>
              <w:t>facility</w:t>
            </w:r>
            <w:r w:rsidRPr="006D4E85">
              <w:rPr>
                <w:rFonts w:cs="Arial"/>
                <w:lang w:eastAsia="ja-JP"/>
              </w:rPr>
              <w:t xml:space="preserve"> volume of zero in question #3. Please note that </w:t>
            </w:r>
            <w:r>
              <w:rPr>
                <w:rFonts w:cs="Arial"/>
                <w:lang w:eastAsia="ja-JP"/>
              </w:rPr>
              <w:t>facilitie</w:t>
            </w:r>
            <w:r w:rsidRPr="006D4E85">
              <w:rPr>
                <w:rFonts w:cs="Arial"/>
                <w:lang w:eastAsia="ja-JP"/>
              </w:rPr>
              <w:t xml:space="preserve">s can elect to report on a 24-month annual average. </w:t>
            </w:r>
          </w:p>
          <w:p w14:paraId="034CF3DD" w14:textId="5549015E" w:rsidR="00EC4B17" w:rsidRPr="00EC4B17" w:rsidRDefault="00EC4B17" w:rsidP="00B45D6A">
            <w:pPr>
              <w:pStyle w:val="ListParagraph"/>
              <w:numPr>
                <w:ilvl w:val="0"/>
                <w:numId w:val="89"/>
              </w:numPr>
              <w:rPr>
                <w:rFonts w:cs="Arial"/>
              </w:rPr>
            </w:pPr>
            <w:r>
              <w:rPr>
                <w:rFonts w:cs="Arial"/>
                <w:lang w:eastAsia="ja-JP"/>
              </w:rPr>
              <w:t>Your facility has</w:t>
            </w:r>
            <w:r>
              <w:rPr>
                <w:rFonts w:cs="Arial"/>
              </w:rPr>
              <w:t xml:space="preserve"> reached</w:t>
            </w:r>
            <w:r w:rsidRPr="006D4E85">
              <w:rPr>
                <w:rFonts w:cs="Arial"/>
              </w:rPr>
              <w:t xml:space="preserve"> the end of the 18-month grace period</w:t>
            </w:r>
            <w:r>
              <w:rPr>
                <w:rFonts w:cs="Arial"/>
              </w:rPr>
              <w:t xml:space="preserve"> for a new service line. You will now have to report on both </w:t>
            </w:r>
            <w:r w:rsidR="00646500">
              <w:rPr>
                <w:rFonts w:cs="Arial"/>
              </w:rPr>
              <w:t xml:space="preserve">facility </w:t>
            </w:r>
            <w:r>
              <w:rPr>
                <w:rFonts w:cs="Arial"/>
              </w:rPr>
              <w:t xml:space="preserve">volume and your process for privileging surgeons for this procedure. </w:t>
            </w:r>
          </w:p>
        </w:tc>
      </w:tr>
      <w:tr w:rsidR="0037161E" w:rsidRPr="006D4E85" w14:paraId="55992D72" w14:textId="77777777" w:rsidTr="00B9318B">
        <w:tc>
          <w:tcPr>
            <w:tcW w:w="9350" w:type="dxa"/>
          </w:tcPr>
          <w:p w14:paraId="72BA4A24" w14:textId="0C03F099" w:rsidR="00D20881" w:rsidRDefault="0037161E" w:rsidP="00B9318B">
            <w:pPr>
              <w:rPr>
                <w:rFonts w:cs="Arial"/>
                <w:b/>
                <w:snapToGrid w:val="0"/>
              </w:rPr>
            </w:pPr>
            <w:r>
              <w:rPr>
                <w:rFonts w:cs="Arial"/>
                <w:b/>
                <w:snapToGrid w:val="0"/>
              </w:rPr>
              <w:t xml:space="preserve">Question #3: </w:t>
            </w:r>
            <w:r w:rsidR="00D20881" w:rsidRPr="00BD5B0E">
              <w:rPr>
                <w:iCs/>
              </w:rPr>
              <w:t>Total facility volume for each selected procedure</w:t>
            </w:r>
            <w:r w:rsidR="0050585C">
              <w:rPr>
                <w:iCs/>
              </w:rPr>
              <w:t xml:space="preserve"> (from question #2)</w:t>
            </w:r>
            <w:r w:rsidR="00D20881" w:rsidRPr="00BD5B0E">
              <w:rPr>
                <w:iCs/>
              </w:rPr>
              <w:t xml:space="preserve"> during the reporting period:  </w:t>
            </w:r>
          </w:p>
          <w:p w14:paraId="6D038C77" w14:textId="3C309A21" w:rsidR="00AF4410" w:rsidRDefault="00AF4410" w:rsidP="00B9318B"/>
          <w:p w14:paraId="7E86FBB4" w14:textId="6126A0FE" w:rsidR="00AF4410" w:rsidRPr="00207D3B" w:rsidRDefault="00AF4410" w:rsidP="00A02191">
            <w:pPr>
              <w:rPr>
                <w:rFonts w:cs="Arial"/>
                <w:color w:val="000000"/>
              </w:rPr>
            </w:pPr>
            <w:r w:rsidRPr="00207D3B">
              <w:rPr>
                <w:rFonts w:cs="Arial"/>
                <w:color w:val="000000"/>
              </w:rPr>
              <w:t xml:space="preserve">When calculating total </w:t>
            </w:r>
            <w:r w:rsidR="00431DC5">
              <w:rPr>
                <w:rFonts w:cs="Arial"/>
                <w:color w:val="000000"/>
              </w:rPr>
              <w:t>facility</w:t>
            </w:r>
            <w:r w:rsidRPr="00207D3B">
              <w:rPr>
                <w:rFonts w:cs="Arial"/>
                <w:b/>
                <w:color w:val="000000"/>
              </w:rPr>
              <w:t xml:space="preserve"> </w:t>
            </w:r>
            <w:r w:rsidRPr="00A02191">
              <w:rPr>
                <w:rFonts w:cs="Arial"/>
                <w:bCs/>
                <w:color w:val="000000"/>
              </w:rPr>
              <w:t>volume</w:t>
            </w:r>
            <w:r w:rsidR="00FF1B0D" w:rsidRPr="00A02191">
              <w:rPr>
                <w:rFonts w:cs="Arial"/>
                <w:bCs/>
                <w:color w:val="000000"/>
              </w:rPr>
              <w:t xml:space="preserve"> </w:t>
            </w:r>
            <w:r w:rsidR="00FF1B0D">
              <w:rPr>
                <w:rFonts w:cs="Arial"/>
                <w:b/>
                <w:color w:val="000000"/>
              </w:rPr>
              <w:t xml:space="preserve">for total knee replacement or total hip </w:t>
            </w:r>
            <w:proofErr w:type="gramStart"/>
            <w:r w:rsidR="00FF1B0D">
              <w:rPr>
                <w:rFonts w:cs="Arial"/>
                <w:b/>
                <w:color w:val="000000"/>
              </w:rPr>
              <w:t>replacement</w:t>
            </w:r>
            <w:proofErr w:type="gramEnd"/>
            <w:r w:rsidR="00243E93">
              <w:rPr>
                <w:rFonts w:cs="Arial"/>
                <w:color w:val="000000"/>
              </w:rPr>
              <w:t xml:space="preserve"> c</w:t>
            </w:r>
            <w:r w:rsidRPr="00207D3B">
              <w:rPr>
                <w:rFonts w:cs="Arial"/>
                <w:color w:val="000000"/>
              </w:rPr>
              <w:t xml:space="preserve">ount the number of </w:t>
            </w:r>
            <w:r w:rsidRPr="00207D3B">
              <w:rPr>
                <w:rFonts w:cs="Arial"/>
                <w:b/>
                <w:color w:val="000000"/>
              </w:rPr>
              <w:t>patients</w:t>
            </w:r>
            <w:r>
              <w:rPr>
                <w:rFonts w:cs="Arial"/>
                <w:b/>
                <w:color w:val="000000"/>
              </w:rPr>
              <w:t xml:space="preserve"> </w:t>
            </w:r>
            <w:r w:rsidRPr="00207D3B">
              <w:rPr>
                <w:rFonts w:cs="Arial"/>
                <w:color w:val="000000"/>
              </w:rPr>
              <w:t xml:space="preserve">discharged from your </w:t>
            </w:r>
            <w:r w:rsidR="00431DC5">
              <w:rPr>
                <w:rFonts w:cs="Arial"/>
                <w:color w:val="000000"/>
              </w:rPr>
              <w:t xml:space="preserve">facility </w:t>
            </w:r>
            <w:r w:rsidRPr="00207D3B">
              <w:rPr>
                <w:rFonts w:cs="Arial"/>
                <w:color w:val="000000"/>
              </w:rPr>
              <w:t xml:space="preserve">within the reporting period with </w:t>
            </w:r>
            <w:r w:rsidR="00431DC5">
              <w:rPr>
                <w:rFonts w:cs="Arial"/>
                <w:color w:val="000000"/>
              </w:rPr>
              <w:t xml:space="preserve">the </w:t>
            </w:r>
            <w:r>
              <w:rPr>
                <w:rFonts w:cs="Arial"/>
                <w:color w:val="000000"/>
              </w:rPr>
              <w:t xml:space="preserve">CPT codes </w:t>
            </w:r>
            <w:r w:rsidRPr="00207D3B">
              <w:rPr>
                <w:rFonts w:cs="Arial"/>
                <w:color w:val="000000"/>
              </w:rPr>
              <w:t>specified for each</w:t>
            </w:r>
            <w:r>
              <w:rPr>
                <w:rFonts w:cs="Arial"/>
                <w:color w:val="000000"/>
              </w:rPr>
              <w:t xml:space="preserve"> procedure, subject to the inclusion criteria below:</w:t>
            </w:r>
          </w:p>
          <w:p w14:paraId="1B732F90" w14:textId="0381E5AA" w:rsidR="00AF4410" w:rsidRPr="0050585C" w:rsidRDefault="00AF4410" w:rsidP="00B45D6A">
            <w:pPr>
              <w:pStyle w:val="ListParagraph"/>
              <w:numPr>
                <w:ilvl w:val="0"/>
                <w:numId w:val="164"/>
              </w:numPr>
              <w:rPr>
                <w:rFonts w:cs="Arial"/>
                <w:lang w:eastAsia="ja-JP"/>
              </w:rPr>
            </w:pPr>
            <w:r w:rsidRPr="0050585C">
              <w:rPr>
                <w:rFonts w:cs="Arial"/>
                <w:lang w:eastAsia="ja-JP"/>
              </w:rPr>
              <w:t>Only the CPT codes provided by Leapfrog should be used to report on the questions in Section 3</w:t>
            </w:r>
            <w:r w:rsidR="00431DC5" w:rsidRPr="0050585C">
              <w:rPr>
                <w:rFonts w:cs="Arial"/>
                <w:lang w:eastAsia="ja-JP"/>
              </w:rPr>
              <w:t>B</w:t>
            </w:r>
            <w:r w:rsidRPr="0050585C">
              <w:rPr>
                <w:rFonts w:cs="Arial"/>
                <w:lang w:eastAsia="ja-JP"/>
              </w:rPr>
              <w:t xml:space="preserve">: </w:t>
            </w:r>
            <w:r w:rsidR="00431DC5" w:rsidRPr="0050585C">
              <w:rPr>
                <w:rFonts w:cs="Arial"/>
                <w:lang w:eastAsia="ja-JP"/>
              </w:rPr>
              <w:t>Facility</w:t>
            </w:r>
            <w:r w:rsidRPr="0050585C">
              <w:rPr>
                <w:rFonts w:cs="Arial"/>
                <w:lang w:eastAsia="ja-JP"/>
              </w:rPr>
              <w:t xml:space="preserve"> and Surgeon Volume.</w:t>
            </w:r>
          </w:p>
          <w:p w14:paraId="2996170B" w14:textId="77777777" w:rsidR="0037161E" w:rsidRPr="0050585C" w:rsidRDefault="00431DC5" w:rsidP="00B45D6A">
            <w:pPr>
              <w:pStyle w:val="ListParagraph"/>
              <w:numPr>
                <w:ilvl w:val="0"/>
                <w:numId w:val="164"/>
              </w:numPr>
              <w:rPr>
                <w:rFonts w:cs="Arial"/>
                <w:lang w:eastAsia="ja-JP"/>
              </w:rPr>
            </w:pPr>
            <w:r w:rsidRPr="0050585C">
              <w:rPr>
                <w:rFonts w:cs="Arial"/>
                <w:lang w:eastAsia="ja-JP"/>
              </w:rPr>
              <w:t xml:space="preserve">The CPT code can be in any procedure field. </w:t>
            </w:r>
          </w:p>
          <w:p w14:paraId="5584431F" w14:textId="77777777" w:rsidR="00EC21FF" w:rsidRDefault="00EC21FF" w:rsidP="00EC21FF">
            <w:pPr>
              <w:rPr>
                <w:rFonts w:cs="Arial"/>
                <w:lang w:eastAsia="ja-JP"/>
              </w:rPr>
            </w:pPr>
          </w:p>
          <w:p w14:paraId="264D7FA4" w14:textId="320A01BF" w:rsidR="001223B1" w:rsidRPr="006C451F" w:rsidRDefault="00EC21FF" w:rsidP="00A02191">
            <w:pPr>
              <w:rPr>
                <w:rFonts w:cs="Arial"/>
                <w:lang w:eastAsia="ja-JP"/>
              </w:rPr>
            </w:pPr>
            <w:r>
              <w:rPr>
                <w:rFonts w:cs="Arial"/>
                <w:lang w:eastAsia="ja-JP"/>
              </w:rPr>
              <w:t xml:space="preserve">When calculating total facility volume </w:t>
            </w:r>
            <w:r>
              <w:rPr>
                <w:rFonts w:cs="Arial"/>
                <w:b/>
                <w:bCs/>
                <w:lang w:eastAsia="ja-JP"/>
              </w:rPr>
              <w:t>for bariatric surgery for weight loss</w:t>
            </w:r>
            <w:r w:rsidR="00E56E17">
              <w:rPr>
                <w:rFonts w:cs="Arial"/>
                <w:b/>
                <w:bCs/>
                <w:lang w:eastAsia="ja-JP"/>
              </w:rPr>
              <w:t xml:space="preserve"> </w:t>
            </w:r>
            <w:r w:rsidR="00E56E17">
              <w:rPr>
                <w:rFonts w:cs="Arial"/>
                <w:color w:val="000000"/>
              </w:rPr>
              <w:t>c</w:t>
            </w:r>
            <w:r w:rsidR="006327D2" w:rsidRPr="006C451F">
              <w:rPr>
                <w:rFonts w:cs="Arial"/>
                <w:color w:val="000000"/>
              </w:rPr>
              <w:t xml:space="preserve">ount the number of </w:t>
            </w:r>
            <w:r w:rsidR="006327D2" w:rsidRPr="006C451F">
              <w:rPr>
                <w:rFonts w:cs="Arial"/>
                <w:b/>
                <w:color w:val="000000"/>
              </w:rPr>
              <w:t xml:space="preserve">patients </w:t>
            </w:r>
            <w:r w:rsidR="006327D2" w:rsidRPr="006C451F">
              <w:rPr>
                <w:rFonts w:cs="Arial"/>
                <w:color w:val="000000"/>
              </w:rPr>
              <w:t>discharged from your facility within the reporting period with</w:t>
            </w:r>
            <w:r w:rsidR="009F645B">
              <w:rPr>
                <w:rFonts w:cs="Arial"/>
                <w:color w:val="000000"/>
              </w:rPr>
              <w:t xml:space="preserve"> any one or more of</w:t>
            </w:r>
            <w:r w:rsidR="006327D2" w:rsidRPr="006C451F">
              <w:rPr>
                <w:rFonts w:cs="Arial"/>
                <w:color w:val="000000"/>
              </w:rPr>
              <w:t xml:space="preserve"> the CPT and ICD-10 codes specified for this procedure, subject to the inclusion criteria below:</w:t>
            </w:r>
          </w:p>
          <w:p w14:paraId="6CC3337F" w14:textId="77777777" w:rsidR="00076665" w:rsidRPr="00C011D8" w:rsidRDefault="000C290B" w:rsidP="00B45D6A">
            <w:pPr>
              <w:pStyle w:val="ListParagraph"/>
              <w:numPr>
                <w:ilvl w:val="0"/>
                <w:numId w:val="164"/>
              </w:numPr>
              <w:rPr>
                <w:rFonts w:cs="Arial"/>
                <w:b/>
                <w:bCs/>
                <w:lang w:eastAsia="ja-JP"/>
              </w:rPr>
            </w:pPr>
            <w:r w:rsidRPr="00C011D8">
              <w:rPr>
                <w:rFonts w:cs="Arial"/>
                <w:lang w:eastAsia="ja-JP"/>
              </w:rPr>
              <w:t>Only the CPT and ICD-10 codes provided by Leapfrog should be used to report on the questions in Section 3B: Facility and Surgeon Volume. ICD-10 codes are provided below.</w:t>
            </w:r>
          </w:p>
          <w:p w14:paraId="0293DE38" w14:textId="72737B2F" w:rsidR="00076665" w:rsidRPr="00C011D8" w:rsidRDefault="000C290B" w:rsidP="00B45D6A">
            <w:pPr>
              <w:pStyle w:val="ListParagraph"/>
              <w:numPr>
                <w:ilvl w:val="0"/>
                <w:numId w:val="164"/>
              </w:numPr>
              <w:rPr>
                <w:rFonts w:cs="Arial"/>
                <w:b/>
                <w:bCs/>
                <w:lang w:eastAsia="ja-JP"/>
              </w:rPr>
            </w:pPr>
            <w:r w:rsidRPr="00DE5C75">
              <w:rPr>
                <w:rFonts w:cs="Arial"/>
                <w:color w:val="000000"/>
              </w:rPr>
              <w:lastRenderedPageBreak/>
              <w:t xml:space="preserve">This procedure includes </w:t>
            </w:r>
            <w:r w:rsidR="007D7E49" w:rsidRPr="00DE5C75">
              <w:rPr>
                <w:rFonts w:cs="Arial"/>
                <w:color w:val="000000"/>
              </w:rPr>
              <w:t>two</w:t>
            </w:r>
            <w:r w:rsidRPr="00DE5C75">
              <w:rPr>
                <w:rFonts w:cs="Arial"/>
                <w:color w:val="000000"/>
              </w:rPr>
              <w:t xml:space="preserve"> sets of codes (one set of CPT procedure codes and one set of ICD-10 diagnosis codes)</w:t>
            </w:r>
            <w:r w:rsidR="00FE6F19" w:rsidRPr="00DE5C75">
              <w:rPr>
                <w:rFonts w:cs="Arial"/>
                <w:color w:val="000000"/>
              </w:rPr>
              <w:t>;</w:t>
            </w:r>
            <w:r w:rsidRPr="00DE5C75">
              <w:rPr>
                <w:rFonts w:cs="Arial"/>
                <w:color w:val="000000"/>
              </w:rPr>
              <w:t xml:space="preserve"> both sets of codes must be used for counting patient discharges (e.g., at least one procedure code AND one diagnosis code must be present).</w:t>
            </w:r>
          </w:p>
          <w:p w14:paraId="2221A701" w14:textId="77777777" w:rsidR="001A3267" w:rsidRPr="0010093C" w:rsidRDefault="001A3267" w:rsidP="00B45D6A">
            <w:pPr>
              <w:pStyle w:val="ListParagraph"/>
              <w:numPr>
                <w:ilvl w:val="0"/>
                <w:numId w:val="164"/>
              </w:numPr>
              <w:rPr>
                <w:rFonts w:cs="Arial"/>
                <w:b/>
                <w:bCs/>
                <w:lang w:eastAsia="ja-JP"/>
              </w:rPr>
            </w:pPr>
            <w:r>
              <w:rPr>
                <w:rFonts w:cs="Arial"/>
                <w:color w:val="000000"/>
              </w:rPr>
              <w:t>Use one of two methods to determine the number of patients, ages 18 years and older, discharged for this procedure:</w:t>
            </w:r>
          </w:p>
          <w:p w14:paraId="0010A836" w14:textId="77777777" w:rsidR="001A3267" w:rsidRPr="0010093C" w:rsidRDefault="001A3267" w:rsidP="00B45D6A">
            <w:pPr>
              <w:pStyle w:val="ListParagraph"/>
              <w:numPr>
                <w:ilvl w:val="1"/>
                <w:numId w:val="164"/>
              </w:numPr>
              <w:rPr>
                <w:rFonts w:cs="Arial"/>
                <w:b/>
                <w:bCs/>
                <w:lang w:eastAsia="ja-JP"/>
              </w:rPr>
            </w:pPr>
            <w:r>
              <w:rPr>
                <w:rFonts w:cs="Arial"/>
                <w:lang w:eastAsia="ja-JP"/>
              </w:rPr>
              <w:t xml:space="preserve">Count the number of </w:t>
            </w:r>
            <w:proofErr w:type="gramStart"/>
            <w:r>
              <w:rPr>
                <w:rFonts w:cs="Arial"/>
                <w:lang w:eastAsia="ja-JP"/>
              </w:rPr>
              <w:t>patients,</w:t>
            </w:r>
            <w:proofErr w:type="gramEnd"/>
            <w:r>
              <w:rPr>
                <w:rFonts w:cs="Arial"/>
                <w:lang w:eastAsia="ja-JP"/>
              </w:rPr>
              <w:t xml:space="preserve"> ages 18 years and older, discharged with the CPT codes in any procedure field AND any of the below ICD-10 codes in the </w:t>
            </w:r>
            <w:r>
              <w:rPr>
                <w:rFonts w:cs="Arial"/>
                <w:b/>
                <w:bCs/>
                <w:u w:val="single"/>
                <w:lang w:eastAsia="ja-JP"/>
              </w:rPr>
              <w:t>primary</w:t>
            </w:r>
            <w:r>
              <w:rPr>
                <w:rFonts w:cs="Arial"/>
                <w:lang w:eastAsia="ja-JP"/>
              </w:rPr>
              <w:t xml:space="preserve"> diagnosis field. This method does not require chart review.</w:t>
            </w:r>
          </w:p>
          <w:p w14:paraId="1A11C0BD" w14:textId="77777777" w:rsidR="001A3267" w:rsidRPr="00F10A7A" w:rsidRDefault="001A3267" w:rsidP="00B45D6A">
            <w:pPr>
              <w:pStyle w:val="ListParagraph"/>
              <w:numPr>
                <w:ilvl w:val="1"/>
                <w:numId w:val="164"/>
              </w:numPr>
              <w:rPr>
                <w:rFonts w:cs="Arial"/>
                <w:b/>
                <w:bCs/>
                <w:lang w:eastAsia="ja-JP"/>
              </w:rPr>
            </w:pPr>
            <w:r>
              <w:rPr>
                <w:rFonts w:cs="Arial"/>
                <w:lang w:eastAsia="ja-JP"/>
              </w:rPr>
              <w:t xml:space="preserve">Count the number of patients, ages 18 years and older, discharged with the CPT codes in any procedure field AND any of the below ICD-10 codes in any diagnosis field. In addition, the procedure must have been done </w:t>
            </w:r>
            <w:r>
              <w:rPr>
                <w:rFonts w:cs="Arial"/>
                <w:b/>
                <w:bCs/>
                <w:lang w:eastAsia="ja-JP"/>
              </w:rPr>
              <w:t>explicitly for weight loss purposes</w:t>
            </w:r>
            <w:r>
              <w:rPr>
                <w:rFonts w:cs="Arial"/>
                <w:lang w:eastAsia="ja-JP"/>
              </w:rPr>
              <w:t xml:space="preserve"> (i.e., presence of one of the diagnosis codes is necessary, but not sufficient for inclusion). This method requires chart review to ensure the procedure was performed explicitly for weight loss purposes.</w:t>
            </w:r>
          </w:p>
          <w:p w14:paraId="5C3B4C35" w14:textId="77777777" w:rsidR="006327D2" w:rsidRDefault="006327D2" w:rsidP="00EC21FF">
            <w:pPr>
              <w:rPr>
                <w:rFonts w:cs="Arial"/>
                <w:b/>
                <w:bCs/>
                <w:lang w:eastAsia="ja-JP"/>
              </w:rPr>
            </w:pPr>
          </w:p>
          <w:p w14:paraId="3C7F73DF" w14:textId="77777777" w:rsidR="00836AAD" w:rsidRPr="009A5185" w:rsidRDefault="00836AAD" w:rsidP="00836AAD">
            <w:pPr>
              <w:rPr>
                <w:rFonts w:cs="Arial"/>
                <w:b/>
              </w:rPr>
            </w:pPr>
            <w:r w:rsidRPr="009A5185">
              <w:rPr>
                <w:rFonts w:cs="Arial"/>
                <w:b/>
              </w:rPr>
              <w:t>ICD-10 Diagnosis Codes</w:t>
            </w:r>
            <w:r>
              <w:rPr>
                <w:rFonts w:cs="Arial"/>
                <w:b/>
              </w:rPr>
              <w:t xml:space="preserve"> for Bariatric Surgery for Weight Loss </w:t>
            </w:r>
          </w:p>
          <w:p w14:paraId="008D03B0" w14:textId="77777777" w:rsidR="00836AAD" w:rsidRDefault="00836AAD" w:rsidP="00836AAD">
            <w:pPr>
              <w:rPr>
                <w:rFonts w:cs="Arial"/>
                <w:b/>
              </w:rPr>
            </w:pPr>
          </w:p>
          <w:tbl>
            <w:tblPr>
              <w:tblStyle w:val="TableGrid"/>
              <w:tblW w:w="9124" w:type="dxa"/>
              <w:tblLook w:val="04A0" w:firstRow="1" w:lastRow="0" w:firstColumn="1" w:lastColumn="0" w:noHBand="0" w:noVBand="1"/>
            </w:tblPr>
            <w:tblGrid>
              <w:gridCol w:w="1815"/>
              <w:gridCol w:w="7309"/>
            </w:tblGrid>
            <w:tr w:rsidR="00836AAD" w:rsidRPr="0004317D" w14:paraId="1F60AC39" w14:textId="77777777" w:rsidTr="007653AE">
              <w:trPr>
                <w:trHeight w:val="432"/>
                <w:tblHeader/>
              </w:trPr>
              <w:tc>
                <w:tcPr>
                  <w:tcW w:w="1815" w:type="dxa"/>
                  <w:shd w:val="clear" w:color="auto" w:fill="BFBFBF" w:themeFill="background1" w:themeFillShade="BF"/>
                  <w:noWrap/>
                  <w:vAlign w:val="center"/>
                </w:tcPr>
                <w:p w14:paraId="3CD329F7" w14:textId="77777777" w:rsidR="00836AAD" w:rsidRPr="0004317D" w:rsidRDefault="00836AAD" w:rsidP="00836AAD">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309" w:type="dxa"/>
                  <w:shd w:val="clear" w:color="auto" w:fill="BFBFBF" w:themeFill="background1" w:themeFillShade="BF"/>
                  <w:noWrap/>
                  <w:vAlign w:val="center"/>
                </w:tcPr>
                <w:p w14:paraId="0BFDB6F6" w14:textId="77777777" w:rsidR="00836AAD" w:rsidRPr="0004317D" w:rsidRDefault="00836AAD" w:rsidP="00836AAD">
                  <w:pPr>
                    <w:rPr>
                      <w:rFonts w:cs="Arial"/>
                      <w:color w:val="000000"/>
                    </w:rPr>
                  </w:pPr>
                  <w:r w:rsidRPr="0004317D">
                    <w:rPr>
                      <w:rFonts w:cs="Arial"/>
                      <w:b/>
                      <w:bCs/>
                      <w:color w:val="000000"/>
                    </w:rPr>
                    <w:t>Code Description</w:t>
                  </w:r>
                </w:p>
              </w:tc>
            </w:tr>
            <w:tr w:rsidR="00836AAD" w:rsidRPr="00E040C2" w14:paraId="44426EB9" w14:textId="77777777" w:rsidTr="007653AE">
              <w:trPr>
                <w:trHeight w:val="300"/>
              </w:trPr>
              <w:tc>
                <w:tcPr>
                  <w:tcW w:w="1815" w:type="dxa"/>
                  <w:noWrap/>
                  <w:vAlign w:val="center"/>
                  <w:hideMark/>
                </w:tcPr>
                <w:p w14:paraId="5ABBCAAA" w14:textId="77777777" w:rsidR="00836AAD" w:rsidRPr="00E040C2" w:rsidRDefault="00836AAD" w:rsidP="00836AAD">
                  <w:pPr>
                    <w:rPr>
                      <w:rFonts w:cs="Arial"/>
                      <w:color w:val="000000"/>
                    </w:rPr>
                  </w:pPr>
                  <w:r w:rsidRPr="00E040C2">
                    <w:rPr>
                      <w:rFonts w:cs="Arial"/>
                      <w:color w:val="000000"/>
                    </w:rPr>
                    <w:t xml:space="preserve">E66.01 </w:t>
                  </w:r>
                </w:p>
              </w:tc>
              <w:tc>
                <w:tcPr>
                  <w:tcW w:w="7309" w:type="dxa"/>
                  <w:noWrap/>
                  <w:vAlign w:val="center"/>
                  <w:hideMark/>
                </w:tcPr>
                <w:p w14:paraId="715AD24B" w14:textId="77777777" w:rsidR="00836AAD" w:rsidRPr="00E040C2" w:rsidRDefault="00836AAD" w:rsidP="00836AAD">
                  <w:pPr>
                    <w:rPr>
                      <w:rFonts w:cs="Arial"/>
                      <w:color w:val="000000"/>
                    </w:rPr>
                  </w:pPr>
                  <w:r w:rsidRPr="00E040C2">
                    <w:rPr>
                      <w:rFonts w:cs="Arial"/>
                      <w:color w:val="000000"/>
                    </w:rPr>
                    <w:t>Morbid (severe) obesity due to excess calories</w:t>
                  </w:r>
                </w:p>
              </w:tc>
            </w:tr>
            <w:tr w:rsidR="00836AAD" w:rsidRPr="00E040C2" w14:paraId="5AFBBFD3" w14:textId="77777777" w:rsidTr="007653AE">
              <w:trPr>
                <w:trHeight w:val="300"/>
              </w:trPr>
              <w:tc>
                <w:tcPr>
                  <w:tcW w:w="1815" w:type="dxa"/>
                  <w:noWrap/>
                  <w:vAlign w:val="center"/>
                  <w:hideMark/>
                </w:tcPr>
                <w:p w14:paraId="439E8334" w14:textId="77777777" w:rsidR="00836AAD" w:rsidRPr="00E040C2" w:rsidRDefault="00836AAD" w:rsidP="00836AAD">
                  <w:pPr>
                    <w:rPr>
                      <w:rFonts w:cs="Arial"/>
                      <w:color w:val="000000"/>
                    </w:rPr>
                  </w:pPr>
                  <w:r w:rsidRPr="00E040C2">
                    <w:rPr>
                      <w:rFonts w:cs="Arial"/>
                      <w:color w:val="000000"/>
                    </w:rPr>
                    <w:t>E66.09</w:t>
                  </w:r>
                </w:p>
              </w:tc>
              <w:tc>
                <w:tcPr>
                  <w:tcW w:w="7309" w:type="dxa"/>
                  <w:noWrap/>
                  <w:vAlign w:val="center"/>
                  <w:hideMark/>
                </w:tcPr>
                <w:p w14:paraId="331C2D1F" w14:textId="77777777" w:rsidR="00836AAD" w:rsidRPr="00E040C2" w:rsidRDefault="00836AAD" w:rsidP="00836AAD">
                  <w:pPr>
                    <w:rPr>
                      <w:rFonts w:cs="Arial"/>
                      <w:color w:val="000000"/>
                    </w:rPr>
                  </w:pPr>
                  <w:r w:rsidRPr="00E040C2">
                    <w:rPr>
                      <w:rFonts w:cs="Arial"/>
                      <w:color w:val="000000"/>
                    </w:rPr>
                    <w:t>Other obesity due to excess calories</w:t>
                  </w:r>
                </w:p>
              </w:tc>
            </w:tr>
            <w:tr w:rsidR="007653AE" w:rsidRPr="00E040C2" w14:paraId="23F03D14" w14:textId="77777777" w:rsidTr="00AE3F55">
              <w:trPr>
                <w:trHeight w:val="300"/>
              </w:trPr>
              <w:tc>
                <w:tcPr>
                  <w:tcW w:w="1815" w:type="dxa"/>
                  <w:noWrap/>
                </w:tcPr>
                <w:p w14:paraId="1EF89C88" w14:textId="6A86A525" w:rsidR="007653AE" w:rsidRPr="00E040C2" w:rsidRDefault="007653AE" w:rsidP="007653AE">
                  <w:pPr>
                    <w:rPr>
                      <w:rFonts w:cs="Arial"/>
                      <w:color w:val="000000"/>
                    </w:rPr>
                  </w:pPr>
                  <w:r w:rsidRPr="001A7FD5">
                    <w:rPr>
                      <w:rFonts w:cs="Arial"/>
                    </w:rPr>
                    <w:t>E66.1</w:t>
                  </w:r>
                </w:p>
              </w:tc>
              <w:tc>
                <w:tcPr>
                  <w:tcW w:w="7309" w:type="dxa"/>
                  <w:noWrap/>
                </w:tcPr>
                <w:p w14:paraId="4299DE41" w14:textId="4A7A7048" w:rsidR="007653AE" w:rsidRPr="00E040C2" w:rsidRDefault="007653AE" w:rsidP="007653AE">
                  <w:pPr>
                    <w:rPr>
                      <w:rFonts w:cs="Arial"/>
                      <w:color w:val="000000"/>
                    </w:rPr>
                  </w:pPr>
                  <w:r w:rsidRPr="001A7FD5">
                    <w:rPr>
                      <w:rFonts w:cs="Arial"/>
                    </w:rPr>
                    <w:t>Drug induced obesity</w:t>
                  </w:r>
                </w:p>
              </w:tc>
            </w:tr>
            <w:tr w:rsidR="007653AE" w:rsidRPr="00E040C2" w14:paraId="5EBEBADD" w14:textId="77777777" w:rsidTr="00AE3F55">
              <w:trPr>
                <w:trHeight w:val="300"/>
              </w:trPr>
              <w:tc>
                <w:tcPr>
                  <w:tcW w:w="1815" w:type="dxa"/>
                  <w:noWrap/>
                </w:tcPr>
                <w:p w14:paraId="3FFF7DDA" w14:textId="56324CF3" w:rsidR="007653AE" w:rsidRPr="00E040C2" w:rsidRDefault="007653AE" w:rsidP="007653AE">
                  <w:pPr>
                    <w:rPr>
                      <w:rFonts w:cs="Arial"/>
                      <w:color w:val="000000"/>
                    </w:rPr>
                  </w:pPr>
                  <w:r w:rsidRPr="001A7FD5">
                    <w:rPr>
                      <w:rFonts w:cs="Arial"/>
                    </w:rPr>
                    <w:t xml:space="preserve">E66.2 </w:t>
                  </w:r>
                </w:p>
              </w:tc>
              <w:tc>
                <w:tcPr>
                  <w:tcW w:w="7309" w:type="dxa"/>
                  <w:noWrap/>
                </w:tcPr>
                <w:p w14:paraId="478BF18E" w14:textId="62BEFB77" w:rsidR="007653AE" w:rsidRPr="00E040C2" w:rsidRDefault="007653AE" w:rsidP="007653AE">
                  <w:pPr>
                    <w:rPr>
                      <w:rFonts w:cs="Arial"/>
                      <w:color w:val="000000"/>
                    </w:rPr>
                  </w:pPr>
                  <w:r w:rsidRPr="001A7FD5">
                    <w:rPr>
                      <w:rFonts w:cs="Arial"/>
                    </w:rPr>
                    <w:t>Morbid (severe) obesity with alveolar hypoventilation</w:t>
                  </w:r>
                </w:p>
              </w:tc>
            </w:tr>
            <w:tr w:rsidR="007653AE" w:rsidRPr="00E040C2" w14:paraId="4960DE62" w14:textId="77777777" w:rsidTr="00AE3F55">
              <w:trPr>
                <w:trHeight w:val="300"/>
              </w:trPr>
              <w:tc>
                <w:tcPr>
                  <w:tcW w:w="1815" w:type="dxa"/>
                  <w:noWrap/>
                </w:tcPr>
                <w:p w14:paraId="2B7ECD64" w14:textId="53C1E15E" w:rsidR="007653AE" w:rsidRPr="00E040C2" w:rsidRDefault="007653AE" w:rsidP="007653AE">
                  <w:pPr>
                    <w:rPr>
                      <w:rFonts w:cs="Arial"/>
                      <w:color w:val="000000"/>
                    </w:rPr>
                  </w:pPr>
                  <w:r w:rsidRPr="001A7FD5">
                    <w:rPr>
                      <w:rFonts w:cs="Arial"/>
                    </w:rPr>
                    <w:t xml:space="preserve">E66.3 </w:t>
                  </w:r>
                </w:p>
              </w:tc>
              <w:tc>
                <w:tcPr>
                  <w:tcW w:w="7309" w:type="dxa"/>
                  <w:noWrap/>
                </w:tcPr>
                <w:p w14:paraId="3A9A37F1" w14:textId="4FEFA485" w:rsidR="007653AE" w:rsidRPr="00E040C2" w:rsidRDefault="007653AE" w:rsidP="007653AE">
                  <w:pPr>
                    <w:rPr>
                      <w:rFonts w:cs="Arial"/>
                      <w:color w:val="000000"/>
                    </w:rPr>
                  </w:pPr>
                  <w:r w:rsidRPr="001A7FD5">
                    <w:rPr>
                      <w:rFonts w:cs="Arial"/>
                    </w:rPr>
                    <w:t>Overweight</w:t>
                  </w:r>
                </w:p>
              </w:tc>
            </w:tr>
            <w:tr w:rsidR="00836AAD" w:rsidRPr="00E040C2" w14:paraId="06C5426A" w14:textId="77777777" w:rsidTr="007653AE">
              <w:trPr>
                <w:trHeight w:val="300"/>
              </w:trPr>
              <w:tc>
                <w:tcPr>
                  <w:tcW w:w="1815" w:type="dxa"/>
                  <w:noWrap/>
                  <w:vAlign w:val="center"/>
                  <w:hideMark/>
                </w:tcPr>
                <w:p w14:paraId="06FAD906" w14:textId="77777777" w:rsidR="00836AAD" w:rsidRPr="00E040C2" w:rsidRDefault="00836AAD" w:rsidP="00836AAD">
                  <w:pPr>
                    <w:rPr>
                      <w:rFonts w:cs="Arial"/>
                      <w:color w:val="000000"/>
                    </w:rPr>
                  </w:pPr>
                  <w:r w:rsidRPr="00E040C2">
                    <w:rPr>
                      <w:rFonts w:cs="Arial"/>
                      <w:color w:val="000000"/>
                    </w:rPr>
                    <w:t>E66.8</w:t>
                  </w:r>
                </w:p>
              </w:tc>
              <w:tc>
                <w:tcPr>
                  <w:tcW w:w="7309" w:type="dxa"/>
                  <w:noWrap/>
                  <w:vAlign w:val="center"/>
                  <w:hideMark/>
                </w:tcPr>
                <w:p w14:paraId="606466B6" w14:textId="77777777" w:rsidR="00836AAD" w:rsidRPr="00E040C2" w:rsidRDefault="00836AAD" w:rsidP="00836AAD">
                  <w:pPr>
                    <w:rPr>
                      <w:rFonts w:cs="Arial"/>
                      <w:color w:val="000000"/>
                    </w:rPr>
                  </w:pPr>
                  <w:r w:rsidRPr="00E040C2">
                    <w:rPr>
                      <w:rFonts w:cs="Arial"/>
                      <w:color w:val="000000"/>
                    </w:rPr>
                    <w:t>Other obesity</w:t>
                  </w:r>
                </w:p>
              </w:tc>
            </w:tr>
            <w:tr w:rsidR="003C2DF2" w:rsidRPr="00E040C2" w14:paraId="1B0E4258" w14:textId="77777777" w:rsidTr="00AE3F55">
              <w:trPr>
                <w:trHeight w:val="300"/>
              </w:trPr>
              <w:tc>
                <w:tcPr>
                  <w:tcW w:w="1815" w:type="dxa"/>
                  <w:noWrap/>
                </w:tcPr>
                <w:p w14:paraId="257B2CA0" w14:textId="57C717F3" w:rsidR="003C2DF2" w:rsidRPr="00E040C2" w:rsidRDefault="003C2DF2" w:rsidP="003C2DF2">
                  <w:pPr>
                    <w:rPr>
                      <w:rFonts w:cs="Arial"/>
                      <w:color w:val="000000"/>
                    </w:rPr>
                  </w:pPr>
                  <w:r w:rsidRPr="001A7FD5">
                    <w:rPr>
                      <w:rFonts w:cs="Arial"/>
                    </w:rPr>
                    <w:t>E66.9</w:t>
                  </w:r>
                </w:p>
              </w:tc>
              <w:tc>
                <w:tcPr>
                  <w:tcW w:w="7309" w:type="dxa"/>
                  <w:noWrap/>
                </w:tcPr>
                <w:p w14:paraId="016BAE66" w14:textId="0BEEB78C" w:rsidR="003C2DF2" w:rsidRPr="00E040C2" w:rsidRDefault="003C2DF2" w:rsidP="003C2DF2">
                  <w:pPr>
                    <w:rPr>
                      <w:rFonts w:cs="Arial"/>
                      <w:color w:val="000000"/>
                    </w:rPr>
                  </w:pPr>
                  <w:r w:rsidRPr="001A7FD5">
                    <w:rPr>
                      <w:rFonts w:cs="Arial"/>
                    </w:rPr>
                    <w:t>Obesity, unspecified</w:t>
                  </w:r>
                </w:p>
              </w:tc>
            </w:tr>
            <w:tr w:rsidR="00836AAD" w:rsidRPr="00E040C2" w14:paraId="653F10BD" w14:textId="77777777" w:rsidTr="007653AE">
              <w:trPr>
                <w:trHeight w:val="300"/>
              </w:trPr>
              <w:tc>
                <w:tcPr>
                  <w:tcW w:w="1815" w:type="dxa"/>
                  <w:noWrap/>
                  <w:vAlign w:val="center"/>
                  <w:hideMark/>
                </w:tcPr>
                <w:p w14:paraId="58919E5E" w14:textId="77777777" w:rsidR="00836AAD" w:rsidRPr="00E040C2" w:rsidRDefault="00836AAD" w:rsidP="00836AAD">
                  <w:pPr>
                    <w:rPr>
                      <w:rFonts w:cs="Arial"/>
                      <w:color w:val="000000"/>
                    </w:rPr>
                  </w:pPr>
                  <w:r w:rsidRPr="00E040C2">
                    <w:rPr>
                      <w:rFonts w:cs="Arial"/>
                      <w:color w:val="000000"/>
                    </w:rPr>
                    <w:t>Z68.35</w:t>
                  </w:r>
                </w:p>
              </w:tc>
              <w:tc>
                <w:tcPr>
                  <w:tcW w:w="7309" w:type="dxa"/>
                  <w:noWrap/>
                  <w:vAlign w:val="center"/>
                  <w:hideMark/>
                </w:tcPr>
                <w:p w14:paraId="65756F63" w14:textId="77777777" w:rsidR="00836AAD" w:rsidRPr="00E040C2" w:rsidRDefault="00836AAD" w:rsidP="00836AAD">
                  <w:pPr>
                    <w:rPr>
                      <w:rFonts w:cs="Arial"/>
                      <w:color w:val="000000"/>
                    </w:rPr>
                  </w:pPr>
                  <w:r w:rsidRPr="00E040C2">
                    <w:rPr>
                      <w:rFonts w:cs="Arial"/>
                      <w:color w:val="000000"/>
                    </w:rPr>
                    <w:t>Body mass index (BMI) 35.0-35.9, adult</w:t>
                  </w:r>
                </w:p>
              </w:tc>
            </w:tr>
            <w:tr w:rsidR="00836AAD" w:rsidRPr="00E040C2" w14:paraId="67D57F56" w14:textId="77777777" w:rsidTr="007653AE">
              <w:trPr>
                <w:trHeight w:val="300"/>
              </w:trPr>
              <w:tc>
                <w:tcPr>
                  <w:tcW w:w="1815" w:type="dxa"/>
                  <w:noWrap/>
                  <w:vAlign w:val="center"/>
                  <w:hideMark/>
                </w:tcPr>
                <w:p w14:paraId="3F721274" w14:textId="77777777" w:rsidR="00836AAD" w:rsidRPr="00E040C2" w:rsidRDefault="00836AAD" w:rsidP="00836AAD">
                  <w:pPr>
                    <w:rPr>
                      <w:rFonts w:cs="Arial"/>
                      <w:color w:val="000000"/>
                    </w:rPr>
                  </w:pPr>
                  <w:r w:rsidRPr="00E040C2">
                    <w:rPr>
                      <w:rFonts w:cs="Arial"/>
                      <w:color w:val="000000"/>
                    </w:rPr>
                    <w:t>Z68.36</w:t>
                  </w:r>
                </w:p>
              </w:tc>
              <w:tc>
                <w:tcPr>
                  <w:tcW w:w="7309" w:type="dxa"/>
                  <w:noWrap/>
                  <w:vAlign w:val="center"/>
                  <w:hideMark/>
                </w:tcPr>
                <w:p w14:paraId="163AC648" w14:textId="77777777" w:rsidR="00836AAD" w:rsidRPr="00E040C2" w:rsidRDefault="00836AAD" w:rsidP="00836AAD">
                  <w:pPr>
                    <w:rPr>
                      <w:rFonts w:cs="Arial"/>
                      <w:color w:val="000000"/>
                    </w:rPr>
                  </w:pPr>
                  <w:r w:rsidRPr="00E040C2">
                    <w:rPr>
                      <w:rFonts w:cs="Arial"/>
                      <w:color w:val="000000"/>
                    </w:rPr>
                    <w:t>Body mass index (BMI) 36.0-36.9, adult</w:t>
                  </w:r>
                </w:p>
              </w:tc>
            </w:tr>
            <w:tr w:rsidR="00836AAD" w:rsidRPr="00E040C2" w14:paraId="4B5B4B17" w14:textId="77777777" w:rsidTr="007653AE">
              <w:trPr>
                <w:trHeight w:val="300"/>
              </w:trPr>
              <w:tc>
                <w:tcPr>
                  <w:tcW w:w="1815" w:type="dxa"/>
                  <w:noWrap/>
                  <w:vAlign w:val="center"/>
                  <w:hideMark/>
                </w:tcPr>
                <w:p w14:paraId="0482F584" w14:textId="77777777" w:rsidR="00836AAD" w:rsidRPr="00E040C2" w:rsidRDefault="00836AAD" w:rsidP="00836AAD">
                  <w:pPr>
                    <w:rPr>
                      <w:rFonts w:cs="Arial"/>
                      <w:color w:val="000000"/>
                    </w:rPr>
                  </w:pPr>
                  <w:r w:rsidRPr="00E040C2">
                    <w:rPr>
                      <w:rFonts w:cs="Arial"/>
                      <w:color w:val="000000"/>
                    </w:rPr>
                    <w:t>Z68.37</w:t>
                  </w:r>
                </w:p>
              </w:tc>
              <w:tc>
                <w:tcPr>
                  <w:tcW w:w="7309" w:type="dxa"/>
                  <w:noWrap/>
                  <w:vAlign w:val="center"/>
                  <w:hideMark/>
                </w:tcPr>
                <w:p w14:paraId="2F117251" w14:textId="77777777" w:rsidR="00836AAD" w:rsidRPr="00E040C2" w:rsidRDefault="00836AAD" w:rsidP="00836AAD">
                  <w:pPr>
                    <w:rPr>
                      <w:rFonts w:cs="Arial"/>
                      <w:color w:val="000000"/>
                    </w:rPr>
                  </w:pPr>
                  <w:r w:rsidRPr="00E040C2">
                    <w:rPr>
                      <w:rFonts w:cs="Arial"/>
                      <w:color w:val="000000"/>
                    </w:rPr>
                    <w:t>Body mass index (BMI) 37.0-37.9, adult</w:t>
                  </w:r>
                </w:p>
              </w:tc>
            </w:tr>
            <w:tr w:rsidR="00836AAD" w:rsidRPr="00E040C2" w14:paraId="2C9993B1" w14:textId="77777777" w:rsidTr="007653AE">
              <w:trPr>
                <w:trHeight w:val="300"/>
              </w:trPr>
              <w:tc>
                <w:tcPr>
                  <w:tcW w:w="1815" w:type="dxa"/>
                  <w:noWrap/>
                  <w:vAlign w:val="center"/>
                  <w:hideMark/>
                </w:tcPr>
                <w:p w14:paraId="085C9E01" w14:textId="77777777" w:rsidR="00836AAD" w:rsidRPr="00E040C2" w:rsidRDefault="00836AAD" w:rsidP="00836AAD">
                  <w:pPr>
                    <w:rPr>
                      <w:rFonts w:cs="Arial"/>
                      <w:color w:val="000000"/>
                    </w:rPr>
                  </w:pPr>
                  <w:r w:rsidRPr="00E040C2">
                    <w:rPr>
                      <w:rFonts w:cs="Arial"/>
                      <w:color w:val="000000"/>
                    </w:rPr>
                    <w:t>Z68.38</w:t>
                  </w:r>
                </w:p>
              </w:tc>
              <w:tc>
                <w:tcPr>
                  <w:tcW w:w="7309" w:type="dxa"/>
                  <w:noWrap/>
                  <w:vAlign w:val="center"/>
                  <w:hideMark/>
                </w:tcPr>
                <w:p w14:paraId="64264E60" w14:textId="77777777" w:rsidR="00836AAD" w:rsidRPr="00E040C2" w:rsidRDefault="00836AAD" w:rsidP="00836AAD">
                  <w:pPr>
                    <w:rPr>
                      <w:rFonts w:cs="Arial"/>
                      <w:color w:val="000000"/>
                    </w:rPr>
                  </w:pPr>
                  <w:r w:rsidRPr="00E040C2">
                    <w:rPr>
                      <w:rFonts w:cs="Arial"/>
                      <w:color w:val="000000"/>
                    </w:rPr>
                    <w:t>Body mass index (BMI) 38.0-38.9, adult</w:t>
                  </w:r>
                </w:p>
              </w:tc>
            </w:tr>
            <w:tr w:rsidR="00836AAD" w:rsidRPr="00E040C2" w14:paraId="5B8123CF" w14:textId="77777777" w:rsidTr="007653AE">
              <w:trPr>
                <w:trHeight w:val="300"/>
              </w:trPr>
              <w:tc>
                <w:tcPr>
                  <w:tcW w:w="1815" w:type="dxa"/>
                  <w:noWrap/>
                  <w:vAlign w:val="center"/>
                  <w:hideMark/>
                </w:tcPr>
                <w:p w14:paraId="1AC3A679" w14:textId="77777777" w:rsidR="00836AAD" w:rsidRPr="00E040C2" w:rsidRDefault="00836AAD" w:rsidP="00836AAD">
                  <w:pPr>
                    <w:rPr>
                      <w:rFonts w:cs="Arial"/>
                      <w:color w:val="000000"/>
                    </w:rPr>
                  </w:pPr>
                  <w:r w:rsidRPr="00E040C2">
                    <w:rPr>
                      <w:rFonts w:cs="Arial"/>
                      <w:color w:val="000000"/>
                    </w:rPr>
                    <w:t>Z68.39</w:t>
                  </w:r>
                </w:p>
              </w:tc>
              <w:tc>
                <w:tcPr>
                  <w:tcW w:w="7309" w:type="dxa"/>
                  <w:noWrap/>
                  <w:vAlign w:val="center"/>
                  <w:hideMark/>
                </w:tcPr>
                <w:p w14:paraId="5ED63A22" w14:textId="77777777" w:rsidR="00836AAD" w:rsidRPr="00E040C2" w:rsidRDefault="00836AAD" w:rsidP="00836AAD">
                  <w:pPr>
                    <w:rPr>
                      <w:rFonts w:cs="Arial"/>
                      <w:color w:val="000000"/>
                    </w:rPr>
                  </w:pPr>
                  <w:r w:rsidRPr="00E040C2">
                    <w:rPr>
                      <w:rFonts w:cs="Arial"/>
                      <w:color w:val="000000"/>
                    </w:rPr>
                    <w:t>Body mass index (BMI) 39.0-39.9, adult</w:t>
                  </w:r>
                </w:p>
              </w:tc>
            </w:tr>
            <w:tr w:rsidR="00836AAD" w:rsidRPr="00E040C2" w14:paraId="1B27CE21" w14:textId="77777777" w:rsidTr="007653AE">
              <w:trPr>
                <w:trHeight w:val="300"/>
              </w:trPr>
              <w:tc>
                <w:tcPr>
                  <w:tcW w:w="1815" w:type="dxa"/>
                  <w:noWrap/>
                  <w:vAlign w:val="center"/>
                  <w:hideMark/>
                </w:tcPr>
                <w:p w14:paraId="0447A6E7" w14:textId="77777777" w:rsidR="00836AAD" w:rsidRPr="00E040C2" w:rsidRDefault="00836AAD" w:rsidP="00836AAD">
                  <w:pPr>
                    <w:rPr>
                      <w:rFonts w:cs="Arial"/>
                      <w:color w:val="000000"/>
                    </w:rPr>
                  </w:pPr>
                  <w:r w:rsidRPr="00E040C2">
                    <w:rPr>
                      <w:rFonts w:cs="Arial"/>
                      <w:color w:val="000000"/>
                    </w:rPr>
                    <w:t>Z68.41</w:t>
                  </w:r>
                </w:p>
              </w:tc>
              <w:tc>
                <w:tcPr>
                  <w:tcW w:w="7309" w:type="dxa"/>
                  <w:noWrap/>
                  <w:vAlign w:val="center"/>
                  <w:hideMark/>
                </w:tcPr>
                <w:p w14:paraId="4BDA9235" w14:textId="77777777" w:rsidR="00836AAD" w:rsidRPr="00E040C2" w:rsidRDefault="00836AAD" w:rsidP="00836AAD">
                  <w:pPr>
                    <w:rPr>
                      <w:rFonts w:cs="Arial"/>
                      <w:color w:val="000000"/>
                    </w:rPr>
                  </w:pPr>
                  <w:r w:rsidRPr="00E040C2">
                    <w:rPr>
                      <w:rFonts w:cs="Arial"/>
                      <w:color w:val="000000"/>
                    </w:rPr>
                    <w:t>Body mass index (BMI) 40.0-44.9, adult</w:t>
                  </w:r>
                </w:p>
              </w:tc>
            </w:tr>
            <w:tr w:rsidR="00836AAD" w:rsidRPr="00E040C2" w14:paraId="0C7E0237" w14:textId="77777777" w:rsidTr="007653AE">
              <w:trPr>
                <w:trHeight w:val="300"/>
              </w:trPr>
              <w:tc>
                <w:tcPr>
                  <w:tcW w:w="1815" w:type="dxa"/>
                  <w:noWrap/>
                  <w:vAlign w:val="center"/>
                  <w:hideMark/>
                </w:tcPr>
                <w:p w14:paraId="611B776B" w14:textId="77777777" w:rsidR="00836AAD" w:rsidRPr="00E040C2" w:rsidRDefault="00836AAD" w:rsidP="00836AAD">
                  <w:pPr>
                    <w:rPr>
                      <w:rFonts w:cs="Arial"/>
                      <w:color w:val="000000"/>
                    </w:rPr>
                  </w:pPr>
                  <w:r w:rsidRPr="00E040C2">
                    <w:rPr>
                      <w:rFonts w:cs="Arial"/>
                      <w:color w:val="000000"/>
                    </w:rPr>
                    <w:t>Z68.42</w:t>
                  </w:r>
                </w:p>
              </w:tc>
              <w:tc>
                <w:tcPr>
                  <w:tcW w:w="7309" w:type="dxa"/>
                  <w:noWrap/>
                  <w:vAlign w:val="center"/>
                  <w:hideMark/>
                </w:tcPr>
                <w:p w14:paraId="75C11CE2" w14:textId="77777777" w:rsidR="00836AAD" w:rsidRPr="00E040C2" w:rsidRDefault="00836AAD" w:rsidP="00836AAD">
                  <w:pPr>
                    <w:rPr>
                      <w:rFonts w:cs="Arial"/>
                      <w:color w:val="000000"/>
                    </w:rPr>
                  </w:pPr>
                  <w:r w:rsidRPr="00E040C2">
                    <w:rPr>
                      <w:rFonts w:cs="Arial"/>
                      <w:color w:val="000000"/>
                    </w:rPr>
                    <w:t>Body mass index (BMI) 45.0-49.9, adult</w:t>
                  </w:r>
                </w:p>
              </w:tc>
            </w:tr>
            <w:tr w:rsidR="00836AAD" w:rsidRPr="00E040C2" w14:paraId="3D0EF31E" w14:textId="77777777" w:rsidTr="007653AE">
              <w:trPr>
                <w:trHeight w:val="300"/>
              </w:trPr>
              <w:tc>
                <w:tcPr>
                  <w:tcW w:w="1815" w:type="dxa"/>
                  <w:noWrap/>
                  <w:vAlign w:val="center"/>
                  <w:hideMark/>
                </w:tcPr>
                <w:p w14:paraId="5927B20C" w14:textId="77777777" w:rsidR="00836AAD" w:rsidRPr="00E040C2" w:rsidRDefault="00836AAD" w:rsidP="00836AAD">
                  <w:pPr>
                    <w:rPr>
                      <w:rFonts w:cs="Arial"/>
                      <w:color w:val="000000"/>
                    </w:rPr>
                  </w:pPr>
                  <w:r w:rsidRPr="00E040C2">
                    <w:rPr>
                      <w:rFonts w:cs="Arial"/>
                      <w:color w:val="000000"/>
                    </w:rPr>
                    <w:t>Z68.43</w:t>
                  </w:r>
                </w:p>
              </w:tc>
              <w:tc>
                <w:tcPr>
                  <w:tcW w:w="7309" w:type="dxa"/>
                  <w:noWrap/>
                  <w:vAlign w:val="center"/>
                  <w:hideMark/>
                </w:tcPr>
                <w:p w14:paraId="62E66DCB" w14:textId="00D42E10" w:rsidR="00836AAD" w:rsidRPr="00E040C2" w:rsidRDefault="00836AAD" w:rsidP="00836AAD">
                  <w:pPr>
                    <w:rPr>
                      <w:rFonts w:cs="Arial"/>
                      <w:color w:val="000000"/>
                    </w:rPr>
                  </w:pPr>
                  <w:r w:rsidRPr="00E040C2">
                    <w:rPr>
                      <w:rFonts w:cs="Arial"/>
                      <w:color w:val="000000"/>
                    </w:rPr>
                    <w:t>Body mass inde</w:t>
                  </w:r>
                  <w:r>
                    <w:rPr>
                      <w:rFonts w:cs="Arial"/>
                      <w:color w:val="000000"/>
                    </w:rPr>
                    <w:t>x (BMI) 50</w:t>
                  </w:r>
                  <w:r w:rsidR="006923A3">
                    <w:rPr>
                      <w:rFonts w:cs="Arial"/>
                      <w:color w:val="000000"/>
                    </w:rPr>
                    <w:t>.0</w:t>
                  </w:r>
                  <w:r>
                    <w:rPr>
                      <w:rFonts w:cs="Arial"/>
                      <w:color w:val="000000"/>
                    </w:rPr>
                    <w:t>-59.9</w:t>
                  </w:r>
                  <w:r w:rsidRPr="00E040C2">
                    <w:rPr>
                      <w:rFonts w:cs="Arial"/>
                      <w:color w:val="000000"/>
                    </w:rPr>
                    <w:t>, adult</w:t>
                  </w:r>
                </w:p>
              </w:tc>
            </w:tr>
            <w:tr w:rsidR="00836AAD" w:rsidRPr="00E040C2" w14:paraId="2AAC9C17" w14:textId="77777777" w:rsidTr="007653AE">
              <w:trPr>
                <w:trHeight w:val="300"/>
              </w:trPr>
              <w:tc>
                <w:tcPr>
                  <w:tcW w:w="1815" w:type="dxa"/>
                  <w:noWrap/>
                  <w:vAlign w:val="center"/>
                  <w:hideMark/>
                </w:tcPr>
                <w:p w14:paraId="01918EBC" w14:textId="77777777" w:rsidR="00836AAD" w:rsidRPr="00E040C2" w:rsidRDefault="00836AAD" w:rsidP="00836AAD">
                  <w:pPr>
                    <w:rPr>
                      <w:rFonts w:cs="Arial"/>
                      <w:color w:val="000000"/>
                    </w:rPr>
                  </w:pPr>
                  <w:r w:rsidRPr="00E040C2">
                    <w:rPr>
                      <w:rFonts w:cs="Arial"/>
                      <w:color w:val="000000"/>
                    </w:rPr>
                    <w:t>Z68.44</w:t>
                  </w:r>
                </w:p>
              </w:tc>
              <w:tc>
                <w:tcPr>
                  <w:tcW w:w="7309" w:type="dxa"/>
                  <w:noWrap/>
                  <w:vAlign w:val="center"/>
                  <w:hideMark/>
                </w:tcPr>
                <w:p w14:paraId="481D64B0" w14:textId="77777777" w:rsidR="00836AAD" w:rsidRPr="00E040C2" w:rsidRDefault="00836AAD" w:rsidP="00836AAD">
                  <w:pPr>
                    <w:rPr>
                      <w:rFonts w:cs="Arial"/>
                      <w:color w:val="000000"/>
                    </w:rPr>
                  </w:pPr>
                  <w:r w:rsidRPr="00E040C2">
                    <w:rPr>
                      <w:rFonts w:cs="Arial"/>
                      <w:color w:val="000000"/>
                    </w:rPr>
                    <w:t>Body mass index (BMI) 60.0-69.9, adult</w:t>
                  </w:r>
                </w:p>
              </w:tc>
            </w:tr>
            <w:tr w:rsidR="00836AAD" w:rsidRPr="00E040C2" w14:paraId="0759987E" w14:textId="77777777" w:rsidTr="007653AE">
              <w:trPr>
                <w:trHeight w:val="300"/>
              </w:trPr>
              <w:tc>
                <w:tcPr>
                  <w:tcW w:w="1815" w:type="dxa"/>
                  <w:noWrap/>
                  <w:vAlign w:val="center"/>
                  <w:hideMark/>
                </w:tcPr>
                <w:p w14:paraId="3AECEFBA" w14:textId="77777777" w:rsidR="00836AAD" w:rsidRPr="00E040C2" w:rsidRDefault="00836AAD" w:rsidP="00836AAD">
                  <w:pPr>
                    <w:rPr>
                      <w:rFonts w:cs="Arial"/>
                      <w:color w:val="000000"/>
                    </w:rPr>
                  </w:pPr>
                  <w:r w:rsidRPr="00E040C2">
                    <w:rPr>
                      <w:rFonts w:cs="Arial"/>
                      <w:color w:val="000000"/>
                    </w:rPr>
                    <w:t>Z68.45</w:t>
                  </w:r>
                </w:p>
              </w:tc>
              <w:tc>
                <w:tcPr>
                  <w:tcW w:w="7309" w:type="dxa"/>
                  <w:noWrap/>
                  <w:vAlign w:val="center"/>
                  <w:hideMark/>
                </w:tcPr>
                <w:p w14:paraId="2EB59673" w14:textId="5CAA1887" w:rsidR="00836AAD" w:rsidRPr="00E040C2" w:rsidRDefault="00836AAD" w:rsidP="00836AAD">
                  <w:pPr>
                    <w:rPr>
                      <w:rFonts w:cs="Arial"/>
                      <w:color w:val="000000"/>
                    </w:rPr>
                  </w:pPr>
                  <w:r w:rsidRPr="00E040C2">
                    <w:rPr>
                      <w:rFonts w:cs="Arial"/>
                      <w:color w:val="000000"/>
                    </w:rPr>
                    <w:t>Body mass index (BMI) 70 or greater, adult</w:t>
                  </w:r>
                </w:p>
              </w:tc>
            </w:tr>
          </w:tbl>
          <w:p w14:paraId="57B33536" w14:textId="77777777" w:rsidR="00EC21FF" w:rsidRPr="00314562" w:rsidRDefault="00EC21FF" w:rsidP="00EC21FF">
            <w:pPr>
              <w:rPr>
                <w:rFonts w:cs="Arial"/>
                <w:lang w:eastAsia="ja-JP"/>
              </w:rPr>
            </w:pPr>
          </w:p>
          <w:p w14:paraId="14171BFB" w14:textId="20925A12" w:rsidR="00DE70A5" w:rsidRPr="00A24367" w:rsidRDefault="00DE70A5" w:rsidP="00DE70A5">
            <w:pPr>
              <w:rPr>
                <w:rFonts w:cs="Arial"/>
                <w:b/>
                <w:snapToGrid w:val="0"/>
                <w:sz w:val="6"/>
                <w:szCs w:val="10"/>
              </w:rPr>
            </w:pPr>
          </w:p>
        </w:tc>
      </w:tr>
      <w:tr w:rsidR="0037161E" w:rsidRPr="006D4E85" w14:paraId="0351D271" w14:textId="77777777" w:rsidTr="00B9318B">
        <w:tc>
          <w:tcPr>
            <w:tcW w:w="9350" w:type="dxa"/>
          </w:tcPr>
          <w:p w14:paraId="70715045" w14:textId="43A9CFDD" w:rsidR="0037161E" w:rsidRDefault="0037161E" w:rsidP="00B9318B">
            <w:pPr>
              <w:rPr>
                <w:rFonts w:cs="Arial"/>
                <w:bCs/>
                <w:snapToGrid w:val="0"/>
              </w:rPr>
            </w:pPr>
            <w:r>
              <w:rPr>
                <w:rFonts w:cs="Arial"/>
                <w:b/>
                <w:snapToGrid w:val="0"/>
              </w:rPr>
              <w:lastRenderedPageBreak/>
              <w:t xml:space="preserve">Question #4: </w:t>
            </w:r>
            <w:bookmarkStart w:id="178" w:name="_Hlk67653352"/>
            <w:r w:rsidR="008F1395" w:rsidRPr="008F1395">
              <w:rPr>
                <w:rFonts w:cs="Arial"/>
                <w:bCs/>
                <w:snapToGrid w:val="0"/>
              </w:rPr>
              <w:t>Does your facility’</w:t>
            </w:r>
            <w:r w:rsidR="008F1395">
              <w:rPr>
                <w:rFonts w:cs="Arial"/>
                <w:bCs/>
                <w:snapToGrid w:val="0"/>
              </w:rPr>
              <w:t>s</w:t>
            </w:r>
            <w:r w:rsidR="008F1395" w:rsidRPr="008F1395">
              <w:rPr>
                <w:rFonts w:cs="Arial"/>
                <w:bCs/>
                <w:snapToGrid w:val="0"/>
              </w:rPr>
              <w:t xml:space="preserve"> privileging process include the surgeon meeting or exceeding the minimum </w:t>
            </w:r>
            <w:r w:rsidR="003F6BE8">
              <w:rPr>
                <w:rFonts w:cs="Arial"/>
                <w:bCs/>
                <w:snapToGrid w:val="0"/>
              </w:rPr>
              <w:t xml:space="preserve">annual </w:t>
            </w:r>
            <w:r w:rsidR="008F1395" w:rsidRPr="008F1395">
              <w:rPr>
                <w:rFonts w:cs="Arial"/>
                <w:bCs/>
                <w:snapToGrid w:val="0"/>
              </w:rPr>
              <w:t>surgeon volume standard listed belo</w:t>
            </w:r>
            <w:bookmarkEnd w:id="178"/>
            <w:r w:rsidR="008F1395">
              <w:rPr>
                <w:rFonts w:cs="Arial"/>
                <w:bCs/>
                <w:snapToGrid w:val="0"/>
              </w:rPr>
              <w:t>w?</w:t>
            </w:r>
          </w:p>
          <w:p w14:paraId="64982654" w14:textId="77777777" w:rsidR="00A23A3F" w:rsidRDefault="00A23A3F" w:rsidP="00B9318B">
            <w:pPr>
              <w:rPr>
                <w:iCs/>
              </w:rPr>
            </w:pPr>
          </w:p>
          <w:p w14:paraId="46214972" w14:textId="77777777" w:rsidR="0037161E" w:rsidRPr="00A84677" w:rsidRDefault="0037161E" w:rsidP="00B45D6A">
            <w:pPr>
              <w:pStyle w:val="ListParagraph"/>
              <w:numPr>
                <w:ilvl w:val="0"/>
                <w:numId w:val="143"/>
              </w:numPr>
              <w:rPr>
                <w:rFonts w:cs="Arial"/>
                <w:bCs/>
                <w:snapToGrid w:val="0"/>
              </w:rPr>
            </w:pPr>
            <w:r w:rsidRPr="00A84677">
              <w:rPr>
                <w:rFonts w:cs="Arial"/>
                <w:bCs/>
                <w:snapToGrid w:val="0"/>
              </w:rPr>
              <w:t>Total knee replacement: 25</w:t>
            </w:r>
          </w:p>
          <w:p w14:paraId="6723063F" w14:textId="51F37DCB" w:rsidR="0037161E" w:rsidRPr="00A84677" w:rsidRDefault="0037161E" w:rsidP="00B45D6A">
            <w:pPr>
              <w:pStyle w:val="ListParagraph"/>
              <w:numPr>
                <w:ilvl w:val="0"/>
                <w:numId w:val="143"/>
              </w:numPr>
              <w:rPr>
                <w:rFonts w:cs="Arial"/>
                <w:bCs/>
                <w:snapToGrid w:val="0"/>
              </w:rPr>
            </w:pPr>
            <w:r w:rsidRPr="00A84677">
              <w:rPr>
                <w:rFonts w:cs="Arial"/>
                <w:bCs/>
                <w:snapToGrid w:val="0"/>
              </w:rPr>
              <w:t>Total hip replacement: 25</w:t>
            </w:r>
          </w:p>
          <w:p w14:paraId="43AD182A" w14:textId="5851198A" w:rsidR="002D1573" w:rsidRPr="00A84677" w:rsidRDefault="002D1573" w:rsidP="00B45D6A">
            <w:pPr>
              <w:pStyle w:val="ListParagraph"/>
              <w:numPr>
                <w:ilvl w:val="0"/>
                <w:numId w:val="143"/>
              </w:numPr>
              <w:rPr>
                <w:rFonts w:cs="Arial"/>
                <w:bCs/>
                <w:snapToGrid w:val="0"/>
              </w:rPr>
            </w:pPr>
            <w:r w:rsidRPr="00A84677">
              <w:rPr>
                <w:rFonts w:cs="Arial"/>
                <w:bCs/>
                <w:snapToGrid w:val="0"/>
              </w:rPr>
              <w:t>Bariatric surgery for weight loss: 2</w:t>
            </w:r>
            <w:r w:rsidR="00EF6E3D" w:rsidRPr="00A84677">
              <w:rPr>
                <w:rFonts w:cs="Arial"/>
                <w:bCs/>
                <w:snapToGrid w:val="0"/>
              </w:rPr>
              <w:t>0</w:t>
            </w:r>
          </w:p>
          <w:p w14:paraId="1416A79F" w14:textId="77777777" w:rsidR="00A23A3F" w:rsidRDefault="00A23A3F" w:rsidP="00B9318B">
            <w:pPr>
              <w:ind w:left="720"/>
              <w:rPr>
                <w:rFonts w:cs="Arial"/>
                <w:b/>
                <w:bCs/>
                <w:snapToGrid w:val="0"/>
              </w:rPr>
            </w:pPr>
          </w:p>
          <w:p w14:paraId="060B874A" w14:textId="3B335AD7" w:rsidR="00A23A3F" w:rsidRDefault="00A23A3F" w:rsidP="00DE70A5">
            <w:pPr>
              <w:rPr>
                <w:rFonts w:cs="Arial"/>
                <w:b/>
                <w:snapToGrid w:val="0"/>
              </w:rPr>
            </w:pPr>
            <w:r w:rsidRPr="006C09FD">
              <w:rPr>
                <w:rFonts w:cs="Arial"/>
              </w:rPr>
              <w:t xml:space="preserve">When determining whether surgeons have met or exceeded Leapfrog’s minimum annual surgeon volume standards for the purposes of privileging, only refer to the CPT codes </w:t>
            </w:r>
            <w:r>
              <w:rPr>
                <w:rFonts w:cs="Arial"/>
              </w:rPr>
              <w:t>included in the CPT Code Workbooks</w:t>
            </w:r>
            <w:r w:rsidR="002D1573">
              <w:rPr>
                <w:rFonts w:cs="Arial"/>
              </w:rPr>
              <w:t xml:space="preserve"> provided by Leapfrog</w:t>
            </w:r>
            <w:r w:rsidRPr="006C09FD">
              <w:rPr>
                <w:rFonts w:cs="Arial"/>
              </w:rPr>
              <w:t xml:space="preserve"> </w:t>
            </w:r>
            <w:r w:rsidR="00392FE3">
              <w:rPr>
                <w:rFonts w:cs="Arial"/>
              </w:rPr>
              <w:t xml:space="preserve">– </w:t>
            </w:r>
            <w:r w:rsidR="00392FE3">
              <w:rPr>
                <w:rFonts w:cs="Arial"/>
                <w:b/>
                <w:bCs/>
              </w:rPr>
              <w:t>diagnosis</w:t>
            </w:r>
            <w:r w:rsidR="00392FE3">
              <w:rPr>
                <w:rFonts w:cs="Arial"/>
              </w:rPr>
              <w:t xml:space="preserve"> codes (if provided) can be ignored.</w:t>
            </w:r>
          </w:p>
        </w:tc>
      </w:tr>
    </w:tbl>
    <w:bookmarkEnd w:id="177"/>
    <w:p w14:paraId="3109C1B0" w14:textId="74C27018" w:rsidR="00737213" w:rsidRPr="00737213" w:rsidRDefault="002D1573" w:rsidP="00737213">
      <w:r w:rsidRPr="004663A8">
        <w:lastRenderedPageBreak/>
        <w:t>See</w:t>
      </w:r>
      <w:hyperlink w:anchor="_Facility_and_Surgeon" w:history="1">
        <w:r w:rsidRPr="00D64DC5">
          <w:rPr>
            <w:rStyle w:val="Hyperlink"/>
            <w:u w:val="none"/>
          </w:rPr>
          <w:t xml:space="preserve"> </w:t>
        </w:r>
        <w:r w:rsidRPr="002D1573">
          <w:rPr>
            <w:rStyle w:val="Hyperlink"/>
          </w:rPr>
          <w:t>FAQ</w:t>
        </w:r>
        <w:r w:rsidRPr="00D64DC5">
          <w:rPr>
            <w:rStyle w:val="Hyperlink"/>
            <w:color w:val="auto"/>
            <w:u w:val="none"/>
          </w:rPr>
          <w:t>s</w:t>
        </w:r>
      </w:hyperlink>
      <w:r w:rsidRPr="004663A8">
        <w:t xml:space="preserve"> for additional information about responding to the questions in this section</w:t>
      </w:r>
      <w:r>
        <w:t>.</w:t>
      </w:r>
    </w:p>
    <w:p w14:paraId="1379E663" w14:textId="77777777" w:rsidR="00737213" w:rsidRDefault="00737213" w:rsidP="00737213"/>
    <w:p w14:paraId="60CA65F9" w14:textId="4F0D2D9B" w:rsidR="00737213" w:rsidRPr="00737213" w:rsidRDefault="00737213" w:rsidP="007B7125">
      <w:pPr>
        <w:pStyle w:val="NoSpacing"/>
      </w:pPr>
    </w:p>
    <w:p w14:paraId="65097A9D" w14:textId="77777777" w:rsidR="002F3FD9" w:rsidRDefault="002F3FD9">
      <w:pPr>
        <w:rPr>
          <w:rFonts w:eastAsiaTheme="majorEastAsia"/>
          <w:b/>
          <w:sz w:val="28"/>
          <w:u w:val="single"/>
        </w:rPr>
      </w:pPr>
      <w:r>
        <w:br w:type="page"/>
      </w:r>
    </w:p>
    <w:p w14:paraId="714CC6D5" w14:textId="16FE5241" w:rsidR="00086A95" w:rsidRDefault="00086A95" w:rsidP="00350F18">
      <w:pPr>
        <w:pStyle w:val="Heading3"/>
        <w:spacing w:before="0"/>
      </w:pPr>
      <w:bookmarkStart w:id="179" w:name="_Section_3C:_Patient"/>
      <w:bookmarkStart w:id="180" w:name="_Section_3C:_CMS"/>
      <w:bookmarkStart w:id="181" w:name="_Toc193965946"/>
      <w:bookmarkStart w:id="182" w:name="_Hlk90032795"/>
      <w:bookmarkStart w:id="183" w:name="VolumeOfProcedures_FAQ"/>
      <w:bookmarkEnd w:id="179"/>
      <w:bookmarkEnd w:id="180"/>
      <w:r>
        <w:lastRenderedPageBreak/>
        <w:t xml:space="preserve">Section 3C: </w:t>
      </w:r>
      <w:r w:rsidR="00C124A6">
        <w:t>CMS Outcome Measures</w:t>
      </w:r>
      <w:r>
        <w:t xml:space="preserve"> Measure Specification</w:t>
      </w:r>
      <w:r w:rsidR="003F6BE8">
        <w:t>s</w:t>
      </w:r>
      <w:bookmarkEnd w:id="181"/>
    </w:p>
    <w:p w14:paraId="60C7C701" w14:textId="480A72E8" w:rsidR="00086A95" w:rsidRDefault="00086A95" w:rsidP="00EA2C2E">
      <w:pPr>
        <w:spacing w:after="0" w:line="240" w:lineRule="auto"/>
      </w:pPr>
    </w:p>
    <w:p w14:paraId="06889355" w14:textId="7365E61E" w:rsidR="0085780D" w:rsidRPr="009C14B1" w:rsidRDefault="0085780D" w:rsidP="00CA1A1E">
      <w:pPr>
        <w:spacing w:after="0" w:line="240" w:lineRule="auto"/>
        <w:rPr>
          <w:rFonts w:eastAsia="Times New Roman" w:cs="Arial"/>
          <w:snapToGrid w:val="0"/>
          <w:szCs w:val="20"/>
        </w:rPr>
      </w:pPr>
      <w:r w:rsidRPr="009C14B1">
        <w:rPr>
          <w:rFonts w:eastAsia="Times New Roman" w:cs="Arial"/>
          <w:snapToGrid w:val="0"/>
          <w:szCs w:val="20"/>
        </w:rPr>
        <w:t xml:space="preserve">Leapfrog obtains </w:t>
      </w:r>
      <w:r>
        <w:rPr>
          <w:rFonts w:eastAsia="Times New Roman" w:cs="Arial"/>
          <w:snapToGrid w:val="0"/>
          <w:szCs w:val="20"/>
        </w:rPr>
        <w:t>data</w:t>
      </w:r>
      <w:r w:rsidRPr="009C14B1">
        <w:rPr>
          <w:rFonts w:eastAsia="Times New Roman" w:cs="Arial"/>
          <w:snapToGrid w:val="0"/>
          <w:szCs w:val="20"/>
        </w:rPr>
        <w:t xml:space="preserve"> for </w:t>
      </w:r>
      <w:r w:rsidR="00121603">
        <w:rPr>
          <w:rFonts w:eastAsia="Times New Roman" w:cs="Arial"/>
          <w:snapToGrid w:val="0"/>
          <w:szCs w:val="20"/>
        </w:rPr>
        <w:t>seven</w:t>
      </w:r>
      <w:r w:rsidR="00DB62F7">
        <w:rPr>
          <w:rFonts w:eastAsia="Times New Roman" w:cs="Arial"/>
          <w:snapToGrid w:val="0"/>
          <w:szCs w:val="20"/>
        </w:rPr>
        <w:t xml:space="preserve"> </w:t>
      </w:r>
      <w:r>
        <w:rPr>
          <w:rFonts w:eastAsia="Times New Roman" w:cs="Arial"/>
          <w:snapToGrid w:val="0"/>
          <w:szCs w:val="20"/>
        </w:rPr>
        <w:t>CMS A</w:t>
      </w:r>
      <w:r w:rsidRPr="009C14B1">
        <w:rPr>
          <w:rFonts w:eastAsia="Times New Roman" w:cs="Arial"/>
          <w:snapToGrid w:val="0"/>
          <w:szCs w:val="20"/>
        </w:rPr>
        <w:t>mbulatory Surgical Center Quality Reporting (ASCQR)</w:t>
      </w:r>
      <w:r>
        <w:rPr>
          <w:rFonts w:eastAsia="Times New Roman" w:cs="Arial"/>
          <w:snapToGrid w:val="0"/>
          <w:szCs w:val="20"/>
        </w:rPr>
        <w:t xml:space="preserve"> measures directly from CMS’ </w:t>
      </w:r>
      <w:hyperlink r:id="rId153" w:history="1">
        <w:r w:rsidRPr="005425E6">
          <w:rPr>
            <w:rStyle w:val="Hyperlink"/>
            <w:rFonts w:eastAsia="Times New Roman" w:cs="Arial"/>
            <w:snapToGrid w:val="0"/>
            <w:szCs w:val="20"/>
          </w:rPr>
          <w:t>website</w:t>
        </w:r>
      </w:hyperlink>
      <w:r w:rsidRPr="009C14B1">
        <w:rPr>
          <w:rFonts w:eastAsia="Times New Roman" w:cs="Arial"/>
          <w:snapToGrid w:val="0"/>
          <w:szCs w:val="20"/>
        </w:rPr>
        <w:t>:</w:t>
      </w:r>
    </w:p>
    <w:p w14:paraId="618DA564" w14:textId="697931C6" w:rsidR="00B67DAE" w:rsidRPr="003B134F" w:rsidRDefault="00B67DAE" w:rsidP="00B45D6A">
      <w:pPr>
        <w:numPr>
          <w:ilvl w:val="0"/>
          <w:numId w:val="75"/>
        </w:numPr>
        <w:spacing w:after="0" w:line="240" w:lineRule="auto"/>
        <w:contextualSpacing/>
        <w:rPr>
          <w:rFonts w:eastAsia="Times New Roman" w:cs="Arial"/>
          <w:snapToGrid w:val="0"/>
          <w:szCs w:val="20"/>
        </w:rPr>
      </w:pPr>
      <w:r w:rsidRPr="003B134F">
        <w:rPr>
          <w:rFonts w:eastAsia="Times New Roman" w:cs="Arial"/>
          <w:snapToGrid w:val="0"/>
          <w:szCs w:val="20"/>
        </w:rPr>
        <w:t xml:space="preserve">ASC-1: </w:t>
      </w:r>
      <w:r w:rsidR="0052496E">
        <w:rPr>
          <w:rFonts w:eastAsia="Times New Roman" w:cs="Arial"/>
          <w:snapToGrid w:val="0"/>
          <w:szCs w:val="20"/>
        </w:rPr>
        <w:t>Percentage</w:t>
      </w:r>
      <w:r w:rsidRPr="003B134F">
        <w:rPr>
          <w:rFonts w:eastAsia="Times New Roman" w:cs="Arial"/>
          <w:snapToGrid w:val="0"/>
          <w:szCs w:val="20"/>
        </w:rPr>
        <w:t xml:space="preserve"> of </w:t>
      </w:r>
      <w:r w:rsidR="00DA79BF">
        <w:rPr>
          <w:rFonts w:eastAsia="Times New Roman" w:cs="Arial"/>
          <w:snapToGrid w:val="0"/>
          <w:szCs w:val="20"/>
        </w:rPr>
        <w:t>P</w:t>
      </w:r>
      <w:r w:rsidRPr="003B134F">
        <w:rPr>
          <w:rFonts w:eastAsia="Times New Roman" w:cs="Arial"/>
          <w:snapToGrid w:val="0"/>
          <w:szCs w:val="20"/>
        </w:rPr>
        <w:t xml:space="preserve">atients </w:t>
      </w:r>
      <w:r w:rsidR="00DA79BF">
        <w:rPr>
          <w:rFonts w:eastAsia="Times New Roman" w:cs="Arial"/>
          <w:snapToGrid w:val="0"/>
          <w:szCs w:val="20"/>
        </w:rPr>
        <w:t>W</w:t>
      </w:r>
      <w:r w:rsidRPr="003B134F">
        <w:rPr>
          <w:rFonts w:eastAsia="Times New Roman" w:cs="Arial"/>
          <w:snapToGrid w:val="0"/>
          <w:szCs w:val="20"/>
        </w:rPr>
        <w:t xml:space="preserve">ho </w:t>
      </w:r>
      <w:r w:rsidR="00DA79BF">
        <w:rPr>
          <w:rFonts w:eastAsia="Times New Roman" w:cs="Arial"/>
          <w:snapToGrid w:val="0"/>
          <w:szCs w:val="20"/>
        </w:rPr>
        <w:t>E</w:t>
      </w:r>
      <w:r w:rsidRPr="003B134F">
        <w:rPr>
          <w:rFonts w:eastAsia="Times New Roman" w:cs="Arial"/>
          <w:snapToGrid w:val="0"/>
          <w:szCs w:val="20"/>
        </w:rPr>
        <w:t xml:space="preserve">xperience a </w:t>
      </w:r>
      <w:r w:rsidR="00DA79BF">
        <w:rPr>
          <w:rFonts w:eastAsia="Times New Roman" w:cs="Arial"/>
          <w:snapToGrid w:val="0"/>
          <w:szCs w:val="20"/>
        </w:rPr>
        <w:t>B</w:t>
      </w:r>
      <w:r w:rsidRPr="003B134F">
        <w:rPr>
          <w:rFonts w:eastAsia="Times New Roman" w:cs="Arial"/>
          <w:snapToGrid w:val="0"/>
          <w:szCs w:val="20"/>
        </w:rPr>
        <w:t xml:space="preserve">urn </w:t>
      </w:r>
      <w:r w:rsidR="00DA79BF">
        <w:rPr>
          <w:rFonts w:eastAsia="Times New Roman" w:cs="Arial"/>
          <w:snapToGrid w:val="0"/>
          <w:szCs w:val="20"/>
        </w:rPr>
        <w:t>P</w:t>
      </w:r>
      <w:r w:rsidRPr="003B134F">
        <w:rPr>
          <w:rFonts w:eastAsia="Times New Roman" w:cs="Arial"/>
          <w:snapToGrid w:val="0"/>
          <w:szCs w:val="20"/>
        </w:rPr>
        <w:t xml:space="preserve">rior to </w:t>
      </w:r>
      <w:r w:rsidR="00DA79BF">
        <w:rPr>
          <w:rFonts w:eastAsia="Times New Roman" w:cs="Arial"/>
          <w:snapToGrid w:val="0"/>
          <w:szCs w:val="20"/>
        </w:rPr>
        <w:t>D</w:t>
      </w:r>
      <w:r w:rsidRPr="003B134F">
        <w:rPr>
          <w:rFonts w:eastAsia="Times New Roman" w:cs="Arial"/>
          <w:snapToGrid w:val="0"/>
          <w:szCs w:val="20"/>
        </w:rPr>
        <w:t xml:space="preserve">ischarge </w:t>
      </w:r>
      <w:r w:rsidR="00165558">
        <w:rPr>
          <w:rFonts w:eastAsia="Times New Roman" w:cs="Arial"/>
          <w:snapToGrid w:val="0"/>
          <w:szCs w:val="20"/>
        </w:rPr>
        <w:t>f</w:t>
      </w:r>
      <w:r w:rsidRPr="003B134F">
        <w:rPr>
          <w:rFonts w:eastAsia="Times New Roman" w:cs="Arial"/>
          <w:snapToGrid w:val="0"/>
          <w:szCs w:val="20"/>
        </w:rPr>
        <w:t>rom the ASC</w:t>
      </w:r>
    </w:p>
    <w:p w14:paraId="120EC4EC" w14:textId="167E3E0E" w:rsidR="00B67DAE" w:rsidRPr="003B134F" w:rsidRDefault="00B67DAE" w:rsidP="00B45D6A">
      <w:pPr>
        <w:numPr>
          <w:ilvl w:val="0"/>
          <w:numId w:val="75"/>
        </w:numPr>
        <w:spacing w:after="0" w:line="240" w:lineRule="auto"/>
        <w:contextualSpacing/>
        <w:rPr>
          <w:rFonts w:eastAsia="Times New Roman" w:cs="Arial"/>
          <w:snapToGrid w:val="0"/>
          <w:szCs w:val="20"/>
        </w:rPr>
      </w:pPr>
      <w:r w:rsidRPr="003B134F">
        <w:rPr>
          <w:rFonts w:eastAsia="Times New Roman" w:cs="Arial"/>
          <w:snapToGrid w:val="0"/>
          <w:szCs w:val="20"/>
        </w:rPr>
        <w:t xml:space="preserve">ASC-2: </w:t>
      </w:r>
      <w:r w:rsidR="00974659">
        <w:rPr>
          <w:rFonts w:eastAsia="Times New Roman" w:cs="Arial"/>
          <w:snapToGrid w:val="0"/>
          <w:szCs w:val="20"/>
        </w:rPr>
        <w:t>Percentage</w:t>
      </w:r>
      <w:r w:rsidRPr="003B134F">
        <w:rPr>
          <w:rFonts w:eastAsia="Times New Roman" w:cs="Arial"/>
          <w:snapToGrid w:val="0"/>
          <w:szCs w:val="20"/>
        </w:rPr>
        <w:t xml:space="preserve"> of </w:t>
      </w:r>
      <w:r w:rsidR="00DA79BF">
        <w:rPr>
          <w:rFonts w:eastAsia="Times New Roman" w:cs="Arial"/>
          <w:snapToGrid w:val="0"/>
          <w:szCs w:val="20"/>
        </w:rPr>
        <w:t>P</w:t>
      </w:r>
      <w:r w:rsidRPr="003B134F">
        <w:rPr>
          <w:rFonts w:eastAsia="Times New Roman" w:cs="Arial"/>
          <w:snapToGrid w:val="0"/>
          <w:szCs w:val="20"/>
        </w:rPr>
        <w:t xml:space="preserve">atients </w:t>
      </w:r>
      <w:r w:rsidR="00DA79BF">
        <w:rPr>
          <w:rFonts w:eastAsia="Times New Roman" w:cs="Arial"/>
          <w:snapToGrid w:val="0"/>
          <w:szCs w:val="20"/>
        </w:rPr>
        <w:t>W</w:t>
      </w:r>
      <w:r w:rsidRPr="003B134F">
        <w:rPr>
          <w:rFonts w:eastAsia="Times New Roman" w:cs="Arial"/>
          <w:snapToGrid w:val="0"/>
          <w:szCs w:val="20"/>
        </w:rPr>
        <w:t xml:space="preserve">ho </w:t>
      </w:r>
      <w:r w:rsidR="00DA79BF">
        <w:rPr>
          <w:rFonts w:eastAsia="Times New Roman" w:cs="Arial"/>
          <w:snapToGrid w:val="0"/>
          <w:szCs w:val="20"/>
        </w:rPr>
        <w:t>E</w:t>
      </w:r>
      <w:r w:rsidRPr="003B134F">
        <w:rPr>
          <w:rFonts w:eastAsia="Times New Roman" w:cs="Arial"/>
          <w:snapToGrid w:val="0"/>
          <w:szCs w:val="20"/>
        </w:rPr>
        <w:t xml:space="preserve">xperience a </w:t>
      </w:r>
      <w:r w:rsidR="00DA79BF">
        <w:rPr>
          <w:rFonts w:eastAsia="Times New Roman" w:cs="Arial"/>
          <w:snapToGrid w:val="0"/>
          <w:szCs w:val="20"/>
        </w:rPr>
        <w:t>F</w:t>
      </w:r>
      <w:r w:rsidRPr="003B134F">
        <w:rPr>
          <w:rFonts w:eastAsia="Times New Roman" w:cs="Arial"/>
          <w:snapToGrid w:val="0"/>
          <w:szCs w:val="20"/>
        </w:rPr>
        <w:t xml:space="preserve">all </w:t>
      </w:r>
      <w:r w:rsidR="00DA79BF">
        <w:rPr>
          <w:rFonts w:eastAsia="Times New Roman" w:cs="Arial"/>
          <w:snapToGrid w:val="0"/>
          <w:szCs w:val="20"/>
        </w:rPr>
        <w:t>W</w:t>
      </w:r>
      <w:r w:rsidRPr="003B134F">
        <w:rPr>
          <w:rFonts w:eastAsia="Times New Roman" w:cs="Arial"/>
          <w:snapToGrid w:val="0"/>
          <w:szCs w:val="20"/>
        </w:rPr>
        <w:t>ithin the ASC</w:t>
      </w:r>
    </w:p>
    <w:p w14:paraId="5BA5522C" w14:textId="35CA5F12" w:rsidR="00B67DAE" w:rsidRPr="003B134F" w:rsidRDefault="00B67DAE" w:rsidP="00B45D6A">
      <w:pPr>
        <w:numPr>
          <w:ilvl w:val="0"/>
          <w:numId w:val="75"/>
        </w:numPr>
        <w:spacing w:after="0" w:line="240" w:lineRule="auto"/>
        <w:contextualSpacing/>
        <w:rPr>
          <w:rFonts w:eastAsia="Times New Roman" w:cs="Arial"/>
          <w:snapToGrid w:val="0"/>
          <w:szCs w:val="20"/>
        </w:rPr>
      </w:pPr>
      <w:r w:rsidRPr="003B134F">
        <w:rPr>
          <w:rFonts w:eastAsia="Times New Roman" w:cs="Arial"/>
          <w:snapToGrid w:val="0"/>
          <w:szCs w:val="20"/>
        </w:rPr>
        <w:t xml:space="preserve">ASC-3: </w:t>
      </w:r>
      <w:r w:rsidR="00974659">
        <w:rPr>
          <w:rFonts w:eastAsia="Times New Roman" w:cs="Arial"/>
          <w:snapToGrid w:val="0"/>
          <w:szCs w:val="20"/>
        </w:rPr>
        <w:t>Percentage</w:t>
      </w:r>
      <w:r w:rsidRPr="003B134F">
        <w:rPr>
          <w:rFonts w:eastAsia="Times New Roman" w:cs="Arial"/>
          <w:snapToGrid w:val="0"/>
          <w:szCs w:val="20"/>
        </w:rPr>
        <w:t xml:space="preserve"> of </w:t>
      </w:r>
      <w:r w:rsidR="003D3B35">
        <w:rPr>
          <w:rFonts w:eastAsia="Times New Roman" w:cs="Arial"/>
          <w:snapToGrid w:val="0"/>
          <w:szCs w:val="20"/>
        </w:rPr>
        <w:t>P</w:t>
      </w:r>
      <w:r w:rsidRPr="003B134F">
        <w:rPr>
          <w:rFonts w:eastAsia="Times New Roman" w:cs="Arial"/>
          <w:snapToGrid w:val="0"/>
          <w:szCs w:val="20"/>
        </w:rPr>
        <w:t xml:space="preserve">atients </w:t>
      </w:r>
      <w:r w:rsidR="003D3B35">
        <w:rPr>
          <w:rFonts w:eastAsia="Times New Roman" w:cs="Arial"/>
          <w:snapToGrid w:val="0"/>
          <w:szCs w:val="20"/>
        </w:rPr>
        <w:t>W</w:t>
      </w:r>
      <w:r w:rsidRPr="003B134F">
        <w:rPr>
          <w:rFonts w:eastAsia="Times New Roman" w:cs="Arial"/>
          <w:snapToGrid w:val="0"/>
          <w:szCs w:val="20"/>
        </w:rPr>
        <w:t xml:space="preserve">ho </w:t>
      </w:r>
      <w:r w:rsidR="003D3B35">
        <w:rPr>
          <w:rFonts w:eastAsia="Times New Roman" w:cs="Arial"/>
          <w:snapToGrid w:val="0"/>
          <w:szCs w:val="20"/>
        </w:rPr>
        <w:t>E</w:t>
      </w:r>
      <w:r w:rsidRPr="003B134F">
        <w:rPr>
          <w:rFonts w:eastAsia="Times New Roman" w:cs="Arial"/>
          <w:snapToGrid w:val="0"/>
          <w:szCs w:val="20"/>
        </w:rPr>
        <w:t xml:space="preserve">xperience a </w:t>
      </w:r>
      <w:r w:rsidR="003D3B35">
        <w:rPr>
          <w:rFonts w:eastAsia="Times New Roman" w:cs="Arial"/>
          <w:snapToGrid w:val="0"/>
          <w:szCs w:val="20"/>
        </w:rPr>
        <w:t>W</w:t>
      </w:r>
      <w:r w:rsidRPr="003B134F">
        <w:rPr>
          <w:rFonts w:eastAsia="Times New Roman" w:cs="Arial"/>
          <w:snapToGrid w:val="0"/>
          <w:szCs w:val="20"/>
        </w:rPr>
        <w:t xml:space="preserve">rong </w:t>
      </w:r>
      <w:r w:rsidR="003D3B35">
        <w:rPr>
          <w:rFonts w:eastAsia="Times New Roman" w:cs="Arial"/>
          <w:snapToGrid w:val="0"/>
          <w:szCs w:val="20"/>
        </w:rPr>
        <w:t>S</w:t>
      </w:r>
      <w:r w:rsidRPr="003B134F">
        <w:rPr>
          <w:rFonts w:eastAsia="Times New Roman" w:cs="Arial"/>
          <w:snapToGrid w:val="0"/>
          <w:szCs w:val="20"/>
        </w:rPr>
        <w:t xml:space="preserve">ite, </w:t>
      </w:r>
      <w:r w:rsidR="003D3B35">
        <w:rPr>
          <w:rFonts w:eastAsia="Times New Roman" w:cs="Arial"/>
          <w:snapToGrid w:val="0"/>
          <w:szCs w:val="20"/>
        </w:rPr>
        <w:t>S</w:t>
      </w:r>
      <w:r w:rsidRPr="003B134F">
        <w:rPr>
          <w:rFonts w:eastAsia="Times New Roman" w:cs="Arial"/>
          <w:snapToGrid w:val="0"/>
          <w:szCs w:val="20"/>
        </w:rPr>
        <w:t xml:space="preserve">ide, </w:t>
      </w:r>
      <w:r w:rsidR="003D3B35">
        <w:rPr>
          <w:rFonts w:eastAsia="Times New Roman" w:cs="Arial"/>
          <w:snapToGrid w:val="0"/>
          <w:szCs w:val="20"/>
        </w:rPr>
        <w:t>P</w:t>
      </w:r>
      <w:r w:rsidRPr="003B134F">
        <w:rPr>
          <w:rFonts w:eastAsia="Times New Roman" w:cs="Arial"/>
          <w:snapToGrid w:val="0"/>
          <w:szCs w:val="20"/>
        </w:rPr>
        <w:t xml:space="preserve">atient, </w:t>
      </w:r>
      <w:r w:rsidR="003D3B35">
        <w:rPr>
          <w:rFonts w:eastAsia="Times New Roman" w:cs="Arial"/>
          <w:snapToGrid w:val="0"/>
          <w:szCs w:val="20"/>
        </w:rPr>
        <w:t>P</w:t>
      </w:r>
      <w:r w:rsidRPr="003B134F">
        <w:rPr>
          <w:rFonts w:eastAsia="Times New Roman" w:cs="Arial"/>
          <w:snapToGrid w:val="0"/>
          <w:szCs w:val="20"/>
        </w:rPr>
        <w:t xml:space="preserve">rocedure or </w:t>
      </w:r>
      <w:r w:rsidR="003D3B35">
        <w:rPr>
          <w:rFonts w:eastAsia="Times New Roman" w:cs="Arial"/>
          <w:snapToGrid w:val="0"/>
          <w:szCs w:val="20"/>
        </w:rPr>
        <w:t>I</w:t>
      </w:r>
      <w:r w:rsidRPr="003B134F">
        <w:rPr>
          <w:rFonts w:eastAsia="Times New Roman" w:cs="Arial"/>
          <w:snapToGrid w:val="0"/>
          <w:szCs w:val="20"/>
        </w:rPr>
        <w:t>mplant</w:t>
      </w:r>
    </w:p>
    <w:p w14:paraId="704E43EA" w14:textId="4BC8B47A" w:rsidR="00B67DAE" w:rsidRPr="003B134F" w:rsidRDefault="00B67DAE" w:rsidP="00B45D6A">
      <w:pPr>
        <w:numPr>
          <w:ilvl w:val="0"/>
          <w:numId w:val="75"/>
        </w:numPr>
        <w:spacing w:after="0" w:line="240" w:lineRule="auto"/>
        <w:contextualSpacing/>
        <w:rPr>
          <w:rFonts w:eastAsia="Times New Roman" w:cs="Arial"/>
          <w:snapToGrid w:val="0"/>
          <w:szCs w:val="20"/>
        </w:rPr>
      </w:pPr>
      <w:r w:rsidRPr="003B134F">
        <w:rPr>
          <w:rFonts w:eastAsia="Times New Roman" w:cs="Arial"/>
          <w:snapToGrid w:val="0"/>
          <w:szCs w:val="20"/>
        </w:rPr>
        <w:t xml:space="preserve">ASC-4: Percentage of ASC </w:t>
      </w:r>
      <w:r w:rsidR="003D3B35">
        <w:rPr>
          <w:rFonts w:eastAsia="Times New Roman" w:cs="Arial"/>
          <w:snapToGrid w:val="0"/>
          <w:szCs w:val="20"/>
        </w:rPr>
        <w:t>P</w:t>
      </w:r>
      <w:r w:rsidRPr="003B134F">
        <w:rPr>
          <w:rFonts w:eastAsia="Times New Roman" w:cs="Arial"/>
          <w:snapToGrid w:val="0"/>
          <w:szCs w:val="20"/>
        </w:rPr>
        <w:t xml:space="preserve">atients </w:t>
      </w:r>
      <w:r w:rsidR="003D3B35">
        <w:rPr>
          <w:rFonts w:eastAsia="Times New Roman" w:cs="Arial"/>
          <w:snapToGrid w:val="0"/>
          <w:szCs w:val="20"/>
        </w:rPr>
        <w:t>W</w:t>
      </w:r>
      <w:r w:rsidRPr="003B134F">
        <w:rPr>
          <w:rFonts w:eastAsia="Times New Roman" w:cs="Arial"/>
          <w:snapToGrid w:val="0"/>
          <w:szCs w:val="20"/>
        </w:rPr>
        <w:t xml:space="preserve">ho </w:t>
      </w:r>
      <w:r w:rsidR="003D3B35">
        <w:rPr>
          <w:rFonts w:eastAsia="Times New Roman" w:cs="Arial"/>
          <w:snapToGrid w:val="0"/>
          <w:szCs w:val="20"/>
        </w:rPr>
        <w:t>A</w:t>
      </w:r>
      <w:r w:rsidRPr="003B134F">
        <w:rPr>
          <w:rFonts w:eastAsia="Times New Roman" w:cs="Arial"/>
          <w:snapToGrid w:val="0"/>
          <w:szCs w:val="20"/>
        </w:rPr>
        <w:t xml:space="preserve">re </w:t>
      </w:r>
      <w:r w:rsidR="003D3B35">
        <w:rPr>
          <w:rFonts w:eastAsia="Times New Roman" w:cs="Arial"/>
          <w:snapToGrid w:val="0"/>
          <w:szCs w:val="20"/>
        </w:rPr>
        <w:t>T</w:t>
      </w:r>
      <w:r w:rsidRPr="003B134F">
        <w:rPr>
          <w:rFonts w:eastAsia="Times New Roman" w:cs="Arial"/>
          <w:snapToGrid w:val="0"/>
          <w:szCs w:val="20"/>
        </w:rPr>
        <w:t xml:space="preserve">ransferred or </w:t>
      </w:r>
      <w:r w:rsidR="003D3B35">
        <w:rPr>
          <w:rFonts w:eastAsia="Times New Roman" w:cs="Arial"/>
          <w:snapToGrid w:val="0"/>
          <w:szCs w:val="20"/>
        </w:rPr>
        <w:t>A</w:t>
      </w:r>
      <w:r w:rsidRPr="003B134F">
        <w:rPr>
          <w:rFonts w:eastAsia="Times New Roman" w:cs="Arial"/>
          <w:snapToGrid w:val="0"/>
          <w:szCs w:val="20"/>
        </w:rPr>
        <w:t xml:space="preserve">dmitted to a </w:t>
      </w:r>
      <w:r w:rsidR="003D3B35">
        <w:rPr>
          <w:rFonts w:eastAsia="Times New Roman" w:cs="Arial"/>
          <w:snapToGrid w:val="0"/>
          <w:szCs w:val="20"/>
        </w:rPr>
        <w:t>H</w:t>
      </w:r>
      <w:r w:rsidRPr="003B134F">
        <w:rPr>
          <w:rFonts w:eastAsia="Times New Roman" w:cs="Arial"/>
          <w:snapToGrid w:val="0"/>
          <w:szCs w:val="20"/>
        </w:rPr>
        <w:t xml:space="preserve">ospital </w:t>
      </w:r>
      <w:r w:rsidR="003D3B35">
        <w:rPr>
          <w:rFonts w:eastAsia="Times New Roman" w:cs="Arial"/>
          <w:snapToGrid w:val="0"/>
          <w:szCs w:val="20"/>
        </w:rPr>
        <w:t>U</w:t>
      </w:r>
      <w:r w:rsidRPr="003B134F">
        <w:rPr>
          <w:rFonts w:eastAsia="Times New Roman" w:cs="Arial"/>
          <w:snapToGrid w:val="0"/>
          <w:szCs w:val="20"/>
        </w:rPr>
        <w:t xml:space="preserve">pon </w:t>
      </w:r>
      <w:r w:rsidR="003D3B35">
        <w:rPr>
          <w:rFonts w:eastAsia="Times New Roman" w:cs="Arial"/>
          <w:snapToGrid w:val="0"/>
          <w:szCs w:val="20"/>
        </w:rPr>
        <w:t>D</w:t>
      </w:r>
      <w:r w:rsidRPr="003B134F">
        <w:rPr>
          <w:rFonts w:eastAsia="Times New Roman" w:cs="Arial"/>
          <w:snapToGrid w:val="0"/>
          <w:szCs w:val="20"/>
        </w:rPr>
        <w:t xml:space="preserve">ischarge </w:t>
      </w:r>
      <w:r w:rsidR="00165558">
        <w:rPr>
          <w:rFonts w:eastAsia="Times New Roman" w:cs="Arial"/>
          <w:snapToGrid w:val="0"/>
          <w:szCs w:val="20"/>
        </w:rPr>
        <w:t>f</w:t>
      </w:r>
      <w:r w:rsidRPr="003B134F">
        <w:rPr>
          <w:rFonts w:eastAsia="Times New Roman" w:cs="Arial"/>
          <w:snapToGrid w:val="0"/>
          <w:szCs w:val="20"/>
        </w:rPr>
        <w:t>rom the ASC</w:t>
      </w:r>
    </w:p>
    <w:p w14:paraId="5E0AE099" w14:textId="2C544ABD" w:rsidR="0085780D" w:rsidRDefault="0085780D" w:rsidP="00B45D6A">
      <w:pPr>
        <w:numPr>
          <w:ilvl w:val="0"/>
          <w:numId w:val="75"/>
        </w:numPr>
        <w:spacing w:after="0" w:line="240" w:lineRule="auto"/>
        <w:contextualSpacing/>
        <w:rPr>
          <w:rFonts w:eastAsia="Times New Roman" w:cs="Arial"/>
          <w:snapToGrid w:val="0"/>
          <w:szCs w:val="20"/>
        </w:rPr>
      </w:pPr>
      <w:r w:rsidRPr="00646500">
        <w:rPr>
          <w:rFonts w:eastAsia="Times New Roman" w:cs="Arial"/>
          <w:snapToGrid w:val="0"/>
          <w:szCs w:val="20"/>
        </w:rPr>
        <w:t>ASC-12: Rate of Unplanned Hospital Visits After an Outpatient Colonoscopy</w:t>
      </w:r>
    </w:p>
    <w:p w14:paraId="17860280" w14:textId="77777777" w:rsidR="00DB62F7" w:rsidRPr="00CB73B0" w:rsidRDefault="00DB62F7" w:rsidP="00B45D6A">
      <w:pPr>
        <w:numPr>
          <w:ilvl w:val="0"/>
          <w:numId w:val="75"/>
        </w:numPr>
        <w:spacing w:after="0" w:line="240" w:lineRule="auto"/>
        <w:contextualSpacing/>
        <w:rPr>
          <w:rFonts w:eastAsia="Times New Roman" w:cs="Arial"/>
          <w:snapToGrid w:val="0"/>
          <w:szCs w:val="20"/>
        </w:rPr>
      </w:pPr>
      <w:r>
        <w:rPr>
          <w:rFonts w:eastAsia="Times New Roman" w:cs="Arial"/>
          <w:snapToGrid w:val="0"/>
          <w:szCs w:val="20"/>
        </w:rPr>
        <w:t>ASC-17: Hospital Visits After Orthopedic Ambulatory Surgical Center Procedures</w:t>
      </w:r>
    </w:p>
    <w:p w14:paraId="38C3EF8E" w14:textId="60EE6299" w:rsidR="00DB62F7" w:rsidRPr="00DB62F7" w:rsidRDefault="00DB62F7" w:rsidP="00B45D6A">
      <w:pPr>
        <w:numPr>
          <w:ilvl w:val="0"/>
          <w:numId w:val="75"/>
        </w:numPr>
        <w:spacing w:after="0" w:line="240" w:lineRule="auto"/>
        <w:contextualSpacing/>
        <w:rPr>
          <w:rFonts w:eastAsia="Times New Roman" w:cs="Arial"/>
          <w:snapToGrid w:val="0"/>
          <w:szCs w:val="20"/>
        </w:rPr>
      </w:pPr>
      <w:r>
        <w:rPr>
          <w:rFonts w:eastAsia="Times New Roman" w:cs="Arial"/>
          <w:snapToGrid w:val="0"/>
          <w:szCs w:val="20"/>
        </w:rPr>
        <w:t>ASC-18: Hospital Visits After Urology Ambulatory Surgical Center Procedures</w:t>
      </w:r>
    </w:p>
    <w:p w14:paraId="62573787" w14:textId="77777777" w:rsidR="0085780D" w:rsidRDefault="0085780D" w:rsidP="0085780D">
      <w:pPr>
        <w:spacing w:after="0" w:line="240" w:lineRule="auto"/>
        <w:contextualSpacing/>
        <w:rPr>
          <w:rFonts w:eastAsia="Times New Roman" w:cs="Arial"/>
          <w:snapToGrid w:val="0"/>
          <w:szCs w:val="20"/>
        </w:rPr>
      </w:pPr>
    </w:p>
    <w:p w14:paraId="46FA301A" w14:textId="2D8BDFDB" w:rsidR="0085780D" w:rsidRPr="009C14B1" w:rsidRDefault="0085780D" w:rsidP="0085780D">
      <w:pPr>
        <w:spacing w:after="0" w:line="240" w:lineRule="auto"/>
        <w:contextualSpacing/>
        <w:rPr>
          <w:rFonts w:eastAsia="Times New Roman" w:cs="Arial"/>
          <w:snapToGrid w:val="0"/>
          <w:szCs w:val="20"/>
        </w:rPr>
      </w:pPr>
      <w:proofErr w:type="gramStart"/>
      <w:r>
        <w:t>In order for</w:t>
      </w:r>
      <w:proofErr w:type="gramEnd"/>
      <w:r>
        <w:t xml:space="preserve"> Leapfrog to obtain the data for each applicable ASCQR measure, facilities must provide a valid CMS Certification Number (CCN) </w:t>
      </w:r>
      <w:r w:rsidR="0019773B">
        <w:t xml:space="preserve">and National Provider Identifier (NPI) </w:t>
      </w:r>
      <w:r>
        <w:t xml:space="preserve">in the </w:t>
      </w:r>
      <w:r w:rsidR="00BE0DB9">
        <w:t xml:space="preserve">ASC </w:t>
      </w:r>
      <w:r>
        <w:t xml:space="preserve">Profile of the Online Survey Tool and submit the Leapfrog ASC Survey. </w:t>
      </w:r>
    </w:p>
    <w:p w14:paraId="5E1077F6" w14:textId="77777777" w:rsidR="00086A95" w:rsidRDefault="00086A95" w:rsidP="00086A95">
      <w:pPr>
        <w:spacing w:line="240" w:lineRule="auto"/>
        <w:rPr>
          <w:b/>
          <w:bCs/>
        </w:rPr>
      </w:pPr>
    </w:p>
    <w:p w14:paraId="4447916D" w14:textId="77777777" w:rsidR="00086A95" w:rsidRDefault="00086A95" w:rsidP="00086A95">
      <w:pPr>
        <w:spacing w:line="240" w:lineRule="auto"/>
        <w:rPr>
          <w:b/>
          <w:bCs/>
          <w:sz w:val="24"/>
        </w:rPr>
      </w:pPr>
      <w:bookmarkStart w:id="184" w:name="Patientfollowup_Specdeadlinestable"/>
      <w:r w:rsidRPr="00086A95">
        <w:rPr>
          <w:b/>
          <w:bCs/>
          <w:sz w:val="24"/>
        </w:rPr>
        <w:t xml:space="preserve">Deadlines and Reporting Period </w:t>
      </w:r>
    </w:p>
    <w:tbl>
      <w:tblPr>
        <w:tblW w:w="10188" w:type="dxa"/>
        <w:tblInd w:w="-113"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260"/>
        <w:gridCol w:w="3248"/>
        <w:gridCol w:w="2250"/>
        <w:gridCol w:w="2430"/>
      </w:tblGrid>
      <w:tr w:rsidR="00086A95" w14:paraId="52F3EBB4" w14:textId="77777777" w:rsidTr="00601E21">
        <w:trPr>
          <w:trHeight w:val="1776"/>
        </w:trPr>
        <w:tc>
          <w:tcPr>
            <w:tcW w:w="2260" w:type="dxa"/>
            <w:shd w:val="clear" w:color="auto" w:fill="213468"/>
            <w:tcMar>
              <w:top w:w="0" w:type="dxa"/>
              <w:left w:w="108" w:type="dxa"/>
              <w:bottom w:w="0" w:type="dxa"/>
              <w:right w:w="108" w:type="dxa"/>
            </w:tcMar>
            <w:hideMark/>
          </w:tcPr>
          <w:bookmarkEnd w:id="184"/>
          <w:p w14:paraId="08A2CD88" w14:textId="5F324696" w:rsidR="00086A95" w:rsidRDefault="00FD54C1" w:rsidP="003623E6">
            <w:pPr>
              <w:rPr>
                <w:b/>
                <w:bCs/>
                <w:color w:val="FFFFFF"/>
              </w:rPr>
            </w:pPr>
            <w:r>
              <w:rPr>
                <w:b/>
                <w:bCs/>
                <w:color w:val="FFFFFF"/>
              </w:rPr>
              <w:t>Data downloaded from CMS will be scored and publicly reported for ASCs that have submitted a Survey by</w:t>
            </w:r>
          </w:p>
        </w:tc>
        <w:tc>
          <w:tcPr>
            <w:tcW w:w="3248" w:type="dxa"/>
            <w:shd w:val="clear" w:color="auto" w:fill="213468"/>
            <w:tcMar>
              <w:top w:w="0" w:type="dxa"/>
              <w:left w:w="108" w:type="dxa"/>
              <w:bottom w:w="0" w:type="dxa"/>
              <w:right w:w="108" w:type="dxa"/>
            </w:tcMar>
            <w:hideMark/>
          </w:tcPr>
          <w:p w14:paraId="68B38018" w14:textId="77777777" w:rsidR="00086A95" w:rsidRDefault="00086A95" w:rsidP="003623E6">
            <w:pPr>
              <w:rPr>
                <w:b/>
                <w:bCs/>
                <w:color w:val="FFFFFF"/>
              </w:rPr>
            </w:pPr>
            <w:r>
              <w:rPr>
                <w:b/>
                <w:bCs/>
                <w:color w:val="FFFFFF"/>
              </w:rPr>
              <w:t>CMS Reporting Period</w:t>
            </w:r>
          </w:p>
        </w:tc>
        <w:tc>
          <w:tcPr>
            <w:tcW w:w="2250" w:type="dxa"/>
            <w:shd w:val="clear" w:color="auto" w:fill="213468"/>
            <w:tcMar>
              <w:top w:w="0" w:type="dxa"/>
              <w:left w:w="108" w:type="dxa"/>
              <w:bottom w:w="0" w:type="dxa"/>
              <w:right w:w="108" w:type="dxa"/>
            </w:tcMar>
            <w:hideMark/>
          </w:tcPr>
          <w:p w14:paraId="49460092" w14:textId="77777777" w:rsidR="00086A95" w:rsidRDefault="00086A95" w:rsidP="003623E6">
            <w:pPr>
              <w:rPr>
                <w:b/>
                <w:bCs/>
                <w:color w:val="FFFFFF"/>
              </w:rPr>
            </w:pPr>
            <w:r>
              <w:rPr>
                <w:b/>
                <w:bCs/>
                <w:color w:val="FFFFFF"/>
              </w:rPr>
              <w:t>Available on ASC Details Page</w:t>
            </w:r>
          </w:p>
        </w:tc>
        <w:tc>
          <w:tcPr>
            <w:tcW w:w="2430" w:type="dxa"/>
            <w:shd w:val="clear" w:color="auto" w:fill="213468"/>
          </w:tcPr>
          <w:p w14:paraId="1D90B171" w14:textId="77777777" w:rsidR="00086A95" w:rsidRDefault="00086A95" w:rsidP="003623E6">
            <w:pPr>
              <w:rPr>
                <w:b/>
                <w:bCs/>
                <w:color w:val="FFFFFF"/>
              </w:rPr>
            </w:pPr>
            <w:r>
              <w:rPr>
                <w:b/>
                <w:bCs/>
                <w:color w:val="FFFFFF"/>
              </w:rPr>
              <w:t xml:space="preserve">Available on the Public Reporting Website </w:t>
            </w:r>
          </w:p>
        </w:tc>
      </w:tr>
      <w:tr w:rsidR="00DB62F7" w14:paraId="6D22DED8" w14:textId="77777777" w:rsidTr="00DB62F7">
        <w:trPr>
          <w:trHeight w:val="963"/>
        </w:trPr>
        <w:tc>
          <w:tcPr>
            <w:tcW w:w="2260" w:type="dxa"/>
            <w:shd w:val="clear" w:color="auto" w:fill="F2F2F2"/>
            <w:tcMar>
              <w:top w:w="0" w:type="dxa"/>
              <w:left w:w="108" w:type="dxa"/>
              <w:bottom w:w="0" w:type="dxa"/>
              <w:right w:w="108" w:type="dxa"/>
            </w:tcMar>
            <w:vAlign w:val="center"/>
            <w:hideMark/>
          </w:tcPr>
          <w:p w14:paraId="72A6464F" w14:textId="117616C4" w:rsidR="00DB62F7" w:rsidRDefault="00DB62F7" w:rsidP="00DB62F7">
            <w:r>
              <w:rPr>
                <w:color w:val="000000"/>
              </w:rPr>
              <w:t>June 30, 202</w:t>
            </w:r>
            <w:r w:rsidR="00C876F6">
              <w:rPr>
                <w:color w:val="000000"/>
              </w:rPr>
              <w:t>5</w:t>
            </w:r>
          </w:p>
        </w:tc>
        <w:tc>
          <w:tcPr>
            <w:tcW w:w="3248" w:type="dxa"/>
            <w:shd w:val="clear" w:color="auto" w:fill="F2F2F2"/>
            <w:tcMar>
              <w:top w:w="0" w:type="dxa"/>
              <w:left w:w="108" w:type="dxa"/>
              <w:bottom w:w="0" w:type="dxa"/>
              <w:right w:w="108" w:type="dxa"/>
            </w:tcMar>
            <w:vAlign w:val="center"/>
            <w:hideMark/>
          </w:tcPr>
          <w:p w14:paraId="75081A13" w14:textId="77777777" w:rsidR="00A67D15" w:rsidRDefault="00A67D15" w:rsidP="00A67D15">
            <w:pPr>
              <w:spacing w:after="0"/>
            </w:pPr>
            <w:r w:rsidRPr="000E33A7">
              <w:t>ASC 1-4: Most recent 12 months</w:t>
            </w:r>
          </w:p>
          <w:p w14:paraId="2023670C" w14:textId="2A19AB00" w:rsidR="00DB62F7" w:rsidRDefault="00DB62F7" w:rsidP="00DB62F7">
            <w:r w:rsidRPr="0001201B">
              <w:t>ASC-12: Most recent 36 months</w:t>
            </w:r>
            <w:r w:rsidRPr="0001201B">
              <w:br/>
              <w:t>ASC-17: Most recent 24 months</w:t>
            </w:r>
            <w:r>
              <w:br/>
            </w:r>
            <w:r w:rsidRPr="0001201B">
              <w:t>ASC-1</w:t>
            </w:r>
            <w:r>
              <w:t>8</w:t>
            </w:r>
            <w:r w:rsidRPr="0001201B">
              <w:t>: Most recent 24 months</w:t>
            </w:r>
          </w:p>
        </w:tc>
        <w:tc>
          <w:tcPr>
            <w:tcW w:w="2250" w:type="dxa"/>
            <w:shd w:val="clear" w:color="auto" w:fill="F2F2F2"/>
            <w:tcMar>
              <w:top w:w="0" w:type="dxa"/>
              <w:left w:w="108" w:type="dxa"/>
              <w:bottom w:w="0" w:type="dxa"/>
              <w:right w:w="108" w:type="dxa"/>
            </w:tcMar>
            <w:vAlign w:val="center"/>
            <w:hideMark/>
          </w:tcPr>
          <w:p w14:paraId="093504EA" w14:textId="4ECD7B9C" w:rsidR="00DB62F7" w:rsidRDefault="00DB62F7" w:rsidP="00DB62F7">
            <w:r>
              <w:rPr>
                <w:color w:val="000000"/>
              </w:rPr>
              <w:t>July 12, 202</w:t>
            </w:r>
            <w:r w:rsidR="00DF6186">
              <w:rPr>
                <w:color w:val="000000"/>
              </w:rPr>
              <w:t>5</w:t>
            </w:r>
          </w:p>
        </w:tc>
        <w:tc>
          <w:tcPr>
            <w:tcW w:w="2430" w:type="dxa"/>
            <w:shd w:val="clear" w:color="auto" w:fill="F2F2F2"/>
            <w:vAlign w:val="center"/>
          </w:tcPr>
          <w:p w14:paraId="520A3868" w14:textId="6BFEA1A4" w:rsidR="00DB62F7" w:rsidRDefault="00DB62F7" w:rsidP="00DB62F7">
            <w:pPr>
              <w:rPr>
                <w:color w:val="000000"/>
              </w:rPr>
            </w:pPr>
            <w:r>
              <w:rPr>
                <w:color w:val="000000"/>
              </w:rPr>
              <w:t>July 25, 202</w:t>
            </w:r>
            <w:r w:rsidR="00DF6186">
              <w:rPr>
                <w:color w:val="000000"/>
              </w:rPr>
              <w:t>5</w:t>
            </w:r>
          </w:p>
        </w:tc>
      </w:tr>
      <w:tr w:rsidR="00DB62F7" w14:paraId="1854F618" w14:textId="77777777" w:rsidTr="005335F4">
        <w:trPr>
          <w:trHeight w:val="431"/>
        </w:trPr>
        <w:tc>
          <w:tcPr>
            <w:tcW w:w="2260" w:type="dxa"/>
            <w:shd w:val="clear" w:color="auto" w:fill="auto"/>
            <w:tcMar>
              <w:top w:w="0" w:type="dxa"/>
              <w:left w:w="108" w:type="dxa"/>
              <w:bottom w:w="0" w:type="dxa"/>
              <w:right w:w="108" w:type="dxa"/>
            </w:tcMar>
            <w:vAlign w:val="center"/>
            <w:hideMark/>
          </w:tcPr>
          <w:p w14:paraId="304CC953" w14:textId="3DF48019" w:rsidR="00DB62F7" w:rsidRDefault="00DB62F7" w:rsidP="00DB62F7">
            <w:r>
              <w:t>August 31, 202</w:t>
            </w:r>
            <w:r w:rsidR="00C876F6">
              <w:t>5</w:t>
            </w:r>
          </w:p>
          <w:p w14:paraId="6DCC0857" w14:textId="17BC5D1C" w:rsidR="00DB62F7" w:rsidRDefault="00DB62F7" w:rsidP="00DB62F7"/>
        </w:tc>
        <w:tc>
          <w:tcPr>
            <w:tcW w:w="3248" w:type="dxa"/>
            <w:shd w:val="clear" w:color="auto" w:fill="auto"/>
            <w:tcMar>
              <w:top w:w="0" w:type="dxa"/>
              <w:left w:w="108" w:type="dxa"/>
              <w:bottom w:w="0" w:type="dxa"/>
              <w:right w:w="108" w:type="dxa"/>
            </w:tcMar>
            <w:vAlign w:val="center"/>
            <w:hideMark/>
          </w:tcPr>
          <w:p w14:paraId="2536E6DA" w14:textId="77777777" w:rsidR="00A67D15" w:rsidRDefault="00A67D15" w:rsidP="00A67D15">
            <w:pPr>
              <w:spacing w:after="0"/>
            </w:pPr>
            <w:r w:rsidRPr="000E33A7">
              <w:t>ASC 1-4: Most recent 12 months</w:t>
            </w:r>
          </w:p>
          <w:p w14:paraId="4768E5D2" w14:textId="42E5B64D" w:rsidR="00DB62F7" w:rsidRDefault="00DB62F7" w:rsidP="00DB62F7">
            <w:r w:rsidRPr="0001201B">
              <w:t>ASC-12: Most recent 36 months</w:t>
            </w:r>
            <w:r w:rsidRPr="0001201B">
              <w:br/>
              <w:t>ASC-17: Most recent 24 months</w:t>
            </w:r>
            <w:r>
              <w:br/>
            </w:r>
            <w:r w:rsidRPr="0001201B">
              <w:t>ASC-1</w:t>
            </w:r>
            <w:r>
              <w:t>8</w:t>
            </w:r>
            <w:r w:rsidRPr="0001201B">
              <w:t>: Most recent 24 months</w:t>
            </w:r>
          </w:p>
        </w:tc>
        <w:tc>
          <w:tcPr>
            <w:tcW w:w="2250" w:type="dxa"/>
            <w:tcMar>
              <w:top w:w="0" w:type="dxa"/>
              <w:left w:w="108" w:type="dxa"/>
              <w:bottom w:w="0" w:type="dxa"/>
              <w:right w:w="108" w:type="dxa"/>
            </w:tcMar>
            <w:vAlign w:val="center"/>
            <w:hideMark/>
          </w:tcPr>
          <w:p w14:paraId="1E4578A4" w14:textId="78B40F76" w:rsidR="00DB62F7" w:rsidRDefault="00DB62F7" w:rsidP="00DB62F7">
            <w:r>
              <w:t xml:space="preserve">September </w:t>
            </w:r>
            <w:r w:rsidR="00262FFE">
              <w:t>10</w:t>
            </w:r>
            <w:r>
              <w:t>, 202</w:t>
            </w:r>
            <w:r w:rsidR="00262FFE">
              <w:t>5</w:t>
            </w:r>
          </w:p>
        </w:tc>
        <w:tc>
          <w:tcPr>
            <w:tcW w:w="2430" w:type="dxa"/>
            <w:vAlign w:val="center"/>
          </w:tcPr>
          <w:p w14:paraId="6A31ECC3" w14:textId="17EF68C8" w:rsidR="00DB62F7" w:rsidRDefault="00DB62F7" w:rsidP="00DB62F7">
            <w:r>
              <w:t xml:space="preserve">September </w:t>
            </w:r>
            <w:r w:rsidR="00262FFE">
              <w:t>10</w:t>
            </w:r>
            <w:r>
              <w:t>, 202</w:t>
            </w:r>
            <w:r w:rsidR="00262FFE">
              <w:t>5</w:t>
            </w:r>
          </w:p>
        </w:tc>
      </w:tr>
      <w:tr w:rsidR="00DB62F7" w14:paraId="16088CE2" w14:textId="77777777" w:rsidTr="00E6416E">
        <w:trPr>
          <w:trHeight w:val="448"/>
        </w:trPr>
        <w:tc>
          <w:tcPr>
            <w:tcW w:w="2260" w:type="dxa"/>
            <w:shd w:val="clear" w:color="auto" w:fill="F2F2F2"/>
            <w:tcMar>
              <w:top w:w="0" w:type="dxa"/>
              <w:left w:w="108" w:type="dxa"/>
              <w:bottom w:w="0" w:type="dxa"/>
              <w:right w:w="108" w:type="dxa"/>
            </w:tcMar>
            <w:vAlign w:val="center"/>
            <w:hideMark/>
          </w:tcPr>
          <w:p w14:paraId="0E71B6DC" w14:textId="05541A15" w:rsidR="00DB62F7" w:rsidRDefault="00DB62F7" w:rsidP="00DB62F7">
            <w:r>
              <w:rPr>
                <w:color w:val="000000"/>
              </w:rPr>
              <w:t>November 30, 202</w:t>
            </w:r>
            <w:r w:rsidR="00C876F6">
              <w:rPr>
                <w:color w:val="000000"/>
              </w:rPr>
              <w:t>5</w:t>
            </w:r>
          </w:p>
        </w:tc>
        <w:tc>
          <w:tcPr>
            <w:tcW w:w="3248" w:type="dxa"/>
            <w:shd w:val="clear" w:color="auto" w:fill="F2F2F2"/>
            <w:tcMar>
              <w:top w:w="0" w:type="dxa"/>
              <w:left w:w="108" w:type="dxa"/>
              <w:bottom w:w="0" w:type="dxa"/>
              <w:right w:w="108" w:type="dxa"/>
            </w:tcMar>
            <w:vAlign w:val="center"/>
            <w:hideMark/>
          </w:tcPr>
          <w:p w14:paraId="29619A6F" w14:textId="77777777" w:rsidR="00A67D15" w:rsidRDefault="00A67D15" w:rsidP="00A67D15">
            <w:pPr>
              <w:spacing w:after="0"/>
            </w:pPr>
            <w:r w:rsidRPr="000E33A7">
              <w:t>ASC 1-4: Most recent 12 months</w:t>
            </w:r>
          </w:p>
          <w:p w14:paraId="3B80DBFB" w14:textId="006E8D2D" w:rsidR="00DB62F7" w:rsidRDefault="00DB62F7" w:rsidP="00DB62F7">
            <w:pPr>
              <w:rPr>
                <w:highlight w:val="yellow"/>
              </w:rPr>
            </w:pPr>
            <w:r w:rsidRPr="0001201B">
              <w:t>ASC-12: Most recent 36 months</w:t>
            </w:r>
            <w:r w:rsidRPr="0001201B">
              <w:br/>
              <w:t>ASC-17: Most recent 24 months</w:t>
            </w:r>
            <w:r>
              <w:br/>
            </w:r>
            <w:r w:rsidRPr="0001201B">
              <w:t>ASC-1</w:t>
            </w:r>
            <w:r>
              <w:t>8</w:t>
            </w:r>
            <w:r w:rsidRPr="0001201B">
              <w:t>: Most recent 24 months</w:t>
            </w:r>
          </w:p>
        </w:tc>
        <w:tc>
          <w:tcPr>
            <w:tcW w:w="2250" w:type="dxa"/>
            <w:shd w:val="clear" w:color="auto" w:fill="F2F2F2"/>
            <w:tcMar>
              <w:top w:w="0" w:type="dxa"/>
              <w:left w:w="108" w:type="dxa"/>
              <w:bottom w:w="0" w:type="dxa"/>
              <w:right w:w="108" w:type="dxa"/>
            </w:tcMar>
            <w:vAlign w:val="center"/>
            <w:hideMark/>
          </w:tcPr>
          <w:p w14:paraId="5983FFA7" w14:textId="1E9B2BA8" w:rsidR="00DB62F7" w:rsidRDefault="00DB62F7" w:rsidP="00DB62F7">
            <w:bookmarkStart w:id="185" w:name="_Hlk88127756"/>
            <w:r>
              <w:rPr>
                <w:color w:val="000000"/>
              </w:rPr>
              <w:t xml:space="preserve">December </w:t>
            </w:r>
            <w:r w:rsidR="00DF6186">
              <w:rPr>
                <w:color w:val="000000"/>
              </w:rPr>
              <w:t>9</w:t>
            </w:r>
            <w:r>
              <w:rPr>
                <w:color w:val="000000"/>
              </w:rPr>
              <w:t>, 202</w:t>
            </w:r>
            <w:bookmarkEnd w:id="185"/>
            <w:r w:rsidR="00DF6186">
              <w:rPr>
                <w:color w:val="000000"/>
              </w:rPr>
              <w:t>5</w:t>
            </w:r>
          </w:p>
        </w:tc>
        <w:tc>
          <w:tcPr>
            <w:tcW w:w="2430" w:type="dxa"/>
            <w:shd w:val="clear" w:color="auto" w:fill="F2F2F2"/>
            <w:vAlign w:val="center"/>
          </w:tcPr>
          <w:p w14:paraId="37F390D8" w14:textId="37F971B5" w:rsidR="00DB62F7" w:rsidRDefault="00DB62F7" w:rsidP="00DB62F7">
            <w:pPr>
              <w:rPr>
                <w:color w:val="000000"/>
              </w:rPr>
            </w:pPr>
            <w:r>
              <w:rPr>
                <w:color w:val="000000"/>
              </w:rPr>
              <w:t xml:space="preserve">December </w:t>
            </w:r>
            <w:r w:rsidR="00DF6186">
              <w:rPr>
                <w:color w:val="000000"/>
              </w:rPr>
              <w:t>9</w:t>
            </w:r>
            <w:r>
              <w:rPr>
                <w:color w:val="000000"/>
              </w:rPr>
              <w:t>, 202</w:t>
            </w:r>
            <w:r w:rsidR="00DF6186">
              <w:rPr>
                <w:color w:val="000000"/>
              </w:rPr>
              <w:t>5</w:t>
            </w:r>
          </w:p>
        </w:tc>
      </w:tr>
    </w:tbl>
    <w:p w14:paraId="77593B4A" w14:textId="77777777" w:rsidR="0085780D" w:rsidRPr="00FD54C1" w:rsidRDefault="0085780D" w:rsidP="00086A95">
      <w:pPr>
        <w:spacing w:line="240" w:lineRule="auto"/>
        <w:rPr>
          <w:szCs w:val="20"/>
        </w:rPr>
      </w:pPr>
    </w:p>
    <w:p w14:paraId="0FF5D4C8" w14:textId="16C7F12B" w:rsidR="0085780D" w:rsidRDefault="0085780D" w:rsidP="0085780D">
      <w:pPr>
        <w:rPr>
          <w:b/>
          <w:bCs/>
          <w:sz w:val="24"/>
        </w:rPr>
      </w:pPr>
      <w:r w:rsidRPr="001E09FA">
        <w:rPr>
          <w:b/>
          <w:bCs/>
          <w:sz w:val="24"/>
        </w:rPr>
        <w:t xml:space="preserve">Review your </w:t>
      </w:r>
      <w:r>
        <w:rPr>
          <w:b/>
          <w:bCs/>
          <w:sz w:val="24"/>
        </w:rPr>
        <w:t xml:space="preserve">CMS data for </w:t>
      </w:r>
      <w:r w:rsidR="008E1B0F">
        <w:rPr>
          <w:b/>
          <w:bCs/>
          <w:sz w:val="24"/>
        </w:rPr>
        <w:t xml:space="preserve">ASC 1-4, </w:t>
      </w:r>
      <w:r>
        <w:rPr>
          <w:b/>
          <w:bCs/>
          <w:sz w:val="24"/>
        </w:rPr>
        <w:t>ASC-12</w:t>
      </w:r>
      <w:r w:rsidR="00E7402F">
        <w:rPr>
          <w:b/>
          <w:bCs/>
          <w:sz w:val="24"/>
        </w:rPr>
        <w:t>, ASC-17</w:t>
      </w:r>
      <w:r w:rsidR="00921011">
        <w:rPr>
          <w:b/>
          <w:bCs/>
          <w:sz w:val="24"/>
        </w:rPr>
        <w:t xml:space="preserve"> </w:t>
      </w:r>
      <w:r w:rsidR="00E7402F">
        <w:rPr>
          <w:b/>
          <w:bCs/>
          <w:sz w:val="24"/>
        </w:rPr>
        <w:t>and ASC-18</w:t>
      </w:r>
    </w:p>
    <w:p w14:paraId="64F0AC75" w14:textId="2CA821DC" w:rsidR="0085780D" w:rsidRPr="001E09FA" w:rsidRDefault="0085780D" w:rsidP="00B45D6A">
      <w:pPr>
        <w:pStyle w:val="ListParagraph"/>
        <w:numPr>
          <w:ilvl w:val="0"/>
          <w:numId w:val="78"/>
        </w:numPr>
        <w:rPr>
          <w:rFonts w:eastAsiaTheme="majorEastAsia"/>
          <w:bCs/>
          <w:szCs w:val="20"/>
        </w:rPr>
      </w:pPr>
      <w:r>
        <w:t xml:space="preserve">Once Leapfrog has published your facility’s Survey Results on the </w:t>
      </w:r>
      <w:hyperlink r:id="rId154" w:history="1">
        <w:r w:rsidRPr="00086A95">
          <w:rPr>
            <w:rStyle w:val="Hyperlink"/>
          </w:rPr>
          <w:t>ASC Details Page</w:t>
        </w:r>
      </w:hyperlink>
      <w:r>
        <w:t xml:space="preserve">, ASCs are urged to compare the CMS data Leapfrog has obtained with the data published for each applicable measure on CMS’ </w:t>
      </w:r>
      <w:hyperlink r:id="rId155" w:history="1">
        <w:r w:rsidRPr="005425E6">
          <w:rPr>
            <w:rStyle w:val="Hyperlink"/>
          </w:rPr>
          <w:t>website</w:t>
        </w:r>
      </w:hyperlink>
      <w:r>
        <w:t>.</w:t>
      </w:r>
    </w:p>
    <w:p w14:paraId="0015005D" w14:textId="797D5FBC" w:rsidR="0085780D" w:rsidRPr="001E09FA" w:rsidRDefault="0085780D" w:rsidP="00B45D6A">
      <w:pPr>
        <w:pStyle w:val="ListParagraph"/>
        <w:numPr>
          <w:ilvl w:val="0"/>
          <w:numId w:val="77"/>
        </w:numPr>
        <w:rPr>
          <w:rFonts w:eastAsiaTheme="majorEastAsia"/>
          <w:bCs/>
          <w:szCs w:val="20"/>
        </w:rPr>
      </w:pPr>
      <w:r>
        <w:t xml:space="preserve">Dates on which the Survey Results will be available on the ASC Details page are listed in the “Deadlines and Reporting Periods” table </w:t>
      </w:r>
      <w:r w:rsidR="0019773B">
        <w:t>above.</w:t>
      </w:r>
    </w:p>
    <w:p w14:paraId="5EC14A5A" w14:textId="72C9E55F" w:rsidR="000C2B97" w:rsidRDefault="0085780D" w:rsidP="005A6E97">
      <w:pPr>
        <w:spacing w:line="240" w:lineRule="auto"/>
      </w:pPr>
      <w:r>
        <w:lastRenderedPageBreak/>
        <w:t>If</w:t>
      </w:r>
      <w:r w:rsidR="00C505FE">
        <w:t xml:space="preserve"> you find a discrepancy </w:t>
      </w:r>
      <w:r>
        <w:t xml:space="preserve">while comparing your facility’s data published on the CMS </w:t>
      </w:r>
      <w:hyperlink r:id="rId156" w:history="1">
        <w:r w:rsidRPr="005425E6">
          <w:rPr>
            <w:rStyle w:val="Hyperlink"/>
          </w:rPr>
          <w:t>website</w:t>
        </w:r>
      </w:hyperlink>
      <w:r>
        <w:t xml:space="preserve"> to the data published on the ASC Details page, contact </w:t>
      </w:r>
      <w:hyperlink r:id="rId157" w:history="1">
        <w:r w:rsidRPr="006D4000">
          <w:rPr>
            <w:rStyle w:val="Hyperlink"/>
          </w:rPr>
          <w:t>Leapfrog’s Help Desk</w:t>
        </w:r>
      </w:hyperlink>
      <w:r>
        <w:t xml:space="preserve"> immediately.</w:t>
      </w:r>
      <w:r w:rsidR="000C2B97">
        <w:br w:type="page"/>
      </w:r>
    </w:p>
    <w:p w14:paraId="2A50A6EB" w14:textId="22D1B6E3" w:rsidR="000C2B97" w:rsidRDefault="000C2B97" w:rsidP="000C2B97">
      <w:pPr>
        <w:pStyle w:val="Heading3"/>
      </w:pPr>
      <w:bookmarkStart w:id="186" w:name="_Section_3E:_Safe"/>
      <w:bookmarkStart w:id="187" w:name="_Ref99623122"/>
      <w:bookmarkStart w:id="188" w:name="_Toc193965947"/>
      <w:bookmarkEnd w:id="186"/>
      <w:r>
        <w:lastRenderedPageBreak/>
        <w:t>Section 3E: Safe Surgery Checklist for Adult and Pediatric Outpatient Procedures</w:t>
      </w:r>
      <w:bookmarkEnd w:id="187"/>
      <w:r w:rsidR="003F17B0">
        <w:t xml:space="preserve"> Measure Specifications</w:t>
      </w:r>
      <w:bookmarkEnd w:id="188"/>
    </w:p>
    <w:p w14:paraId="732058D7" w14:textId="77777777" w:rsidR="000C2B97" w:rsidRDefault="000C2B97" w:rsidP="00E7389F"/>
    <w:tbl>
      <w:tblPr>
        <w:tblStyle w:val="TableGrid"/>
        <w:tblW w:w="0" w:type="auto"/>
        <w:tblLook w:val="04A0" w:firstRow="1" w:lastRow="0" w:firstColumn="1" w:lastColumn="0" w:noHBand="0" w:noVBand="1"/>
      </w:tblPr>
      <w:tblGrid>
        <w:gridCol w:w="9350"/>
      </w:tblGrid>
      <w:tr w:rsidR="000C2B97" w14:paraId="1A7303A5" w14:textId="77777777" w:rsidTr="008D32D3">
        <w:trPr>
          <w:trHeight w:val="332"/>
        </w:trPr>
        <w:tc>
          <w:tcPr>
            <w:tcW w:w="9350" w:type="dxa"/>
          </w:tcPr>
          <w:p w14:paraId="3AFD1748" w14:textId="503067E3" w:rsidR="000C2B97" w:rsidRPr="0072648F" w:rsidRDefault="000C2B97" w:rsidP="008D32D3">
            <w:pPr>
              <w:contextualSpacing/>
            </w:pPr>
            <w:r w:rsidRPr="0072648F">
              <w:rPr>
                <w:b/>
                <w:bCs/>
              </w:rPr>
              <w:t>Source</w:t>
            </w:r>
            <w:r w:rsidRPr="0072648F">
              <w:t xml:space="preserve">: </w:t>
            </w:r>
            <w:r w:rsidRPr="00574A8F">
              <w:t>The Leapfrog Group</w:t>
            </w:r>
            <w:r>
              <w:t xml:space="preserve">, </w:t>
            </w:r>
            <w:hyperlink r:id="rId158" w:history="1">
              <w:r w:rsidRPr="0069309E">
                <w:rPr>
                  <w:rStyle w:val="Hyperlink"/>
                </w:rPr>
                <w:t>WHO Surgical Safety Checklist</w:t>
              </w:r>
            </w:hyperlink>
            <w:r w:rsidR="0069309E">
              <w:t xml:space="preserve"> and </w:t>
            </w:r>
            <w:hyperlink r:id="rId159" w:history="1">
              <w:r w:rsidR="00BB3803">
                <w:rPr>
                  <w:rStyle w:val="Hyperlink"/>
                </w:rPr>
                <w:t>Implementation Manual</w:t>
              </w:r>
            </w:hyperlink>
            <w:r w:rsidR="0069309E">
              <w:t>,</w:t>
            </w:r>
            <w:r w:rsidR="00BB3803">
              <w:t xml:space="preserve"> </w:t>
            </w:r>
            <w:hyperlink r:id="rId160" w:history="1">
              <w:r w:rsidR="0069309E" w:rsidRPr="007F0350">
                <w:rPr>
                  <w:rStyle w:val="Hyperlink"/>
                </w:rPr>
                <w:t>AHRQ Endoscopy Checklist</w:t>
              </w:r>
            </w:hyperlink>
          </w:p>
        </w:tc>
      </w:tr>
      <w:tr w:rsidR="000C2B97" w14:paraId="70AFAB4F" w14:textId="77777777" w:rsidTr="008D32D3">
        <w:trPr>
          <w:trHeight w:val="359"/>
        </w:trPr>
        <w:tc>
          <w:tcPr>
            <w:tcW w:w="9350" w:type="dxa"/>
          </w:tcPr>
          <w:p w14:paraId="1AE982BD" w14:textId="77777777" w:rsidR="00A0347E" w:rsidRDefault="000C2B97" w:rsidP="008D32D3">
            <w:pPr>
              <w:contextualSpacing/>
            </w:pPr>
            <w:r w:rsidRPr="0072648F">
              <w:rPr>
                <w:b/>
                <w:bCs/>
              </w:rPr>
              <w:t>Reporting Period</w:t>
            </w:r>
            <w:r>
              <w:t xml:space="preserve">: </w:t>
            </w:r>
            <w:r w:rsidR="00A0347E">
              <w:t>12 months</w:t>
            </w:r>
          </w:p>
          <w:p w14:paraId="495F864A" w14:textId="00B35053" w:rsidR="000C2B97" w:rsidRPr="0072648F" w:rsidRDefault="000C2B97" w:rsidP="008D32D3">
            <w:pPr>
              <w:contextualSpacing/>
            </w:pPr>
            <w:r>
              <w:t xml:space="preserve">Latest </w:t>
            </w:r>
            <w:r w:rsidR="008B79A9">
              <w:t>12</w:t>
            </w:r>
            <w:r>
              <w:t>-month period prior to submission of this section of the Survey</w:t>
            </w:r>
          </w:p>
        </w:tc>
      </w:tr>
      <w:tr w:rsidR="000C2B97" w14:paraId="12ECA100" w14:textId="77777777" w:rsidTr="008D32D3">
        <w:trPr>
          <w:trHeight w:val="2150"/>
        </w:trPr>
        <w:tc>
          <w:tcPr>
            <w:tcW w:w="9350" w:type="dxa"/>
          </w:tcPr>
          <w:p w14:paraId="1E4BDB28" w14:textId="77777777" w:rsidR="000C2B97" w:rsidRPr="0072648F" w:rsidRDefault="000C2B97" w:rsidP="008D32D3">
            <w:pPr>
              <w:contextualSpacing/>
              <w:rPr>
                <w:b/>
                <w:bCs/>
              </w:rPr>
            </w:pPr>
            <w:r w:rsidRPr="0072648F">
              <w:rPr>
                <w:b/>
                <w:bCs/>
              </w:rPr>
              <w:t>Safe Surgery Checklist Workbook (Excel)</w:t>
            </w:r>
          </w:p>
          <w:p w14:paraId="5F233EE8" w14:textId="77777777" w:rsidR="000C2B97" w:rsidRDefault="000C2B97" w:rsidP="008D32D3">
            <w:pPr>
              <w:contextualSpacing/>
            </w:pPr>
          </w:p>
          <w:p w14:paraId="66313F04" w14:textId="1E906EFB" w:rsidR="000C2B97" w:rsidRDefault="000C2B97" w:rsidP="008D32D3">
            <w:pPr>
              <w:contextualSpacing/>
            </w:pPr>
            <w:r>
              <w:t xml:space="preserve">To complete the data collection </w:t>
            </w:r>
            <w:r w:rsidR="001A3346">
              <w:t>and</w:t>
            </w:r>
            <w:r>
              <w:t xml:space="preserve"> respond to questions #6</w:t>
            </w:r>
            <w:r w:rsidR="00ED54A9">
              <w:t>-</w:t>
            </w:r>
            <w:r w:rsidR="00E25EFF">
              <w:t>9</w:t>
            </w:r>
            <w:r>
              <w:t>, facilities should download the Safe Surgery Checklist Workbook (Excel). This workbook includes five tabs: Instructions, Before Anesthesia, Before Procedure Begins, Before Patient Leaves, and Data Entry</w:t>
            </w:r>
            <w:r w:rsidR="00293B1A">
              <w:t>. T</w:t>
            </w:r>
            <w:r>
              <w:t>hese tabs can be used to complete the safe surgery checklist audits</w:t>
            </w:r>
            <w:r w:rsidR="001E4669">
              <w:t xml:space="preserve"> for this subsection</w:t>
            </w:r>
            <w:r>
              <w:t xml:space="preserve"> </w:t>
            </w:r>
            <w:r w:rsidR="000336B8">
              <w:t>and</w:t>
            </w:r>
            <w:r>
              <w:t xml:space="preserve"> to calculate the response for question #</w:t>
            </w:r>
            <w:r w:rsidR="00BA0B5C">
              <w:t>9</w:t>
            </w:r>
            <w:r>
              <w:t xml:space="preserve">. </w:t>
            </w:r>
          </w:p>
          <w:p w14:paraId="0A4B7C82" w14:textId="77777777" w:rsidR="000C2B97" w:rsidRDefault="000C2B97" w:rsidP="008D32D3">
            <w:pPr>
              <w:contextualSpacing/>
            </w:pPr>
          </w:p>
          <w:p w14:paraId="0CF44AF7" w14:textId="77777777" w:rsidR="000C2B97" w:rsidRPr="0072648F" w:rsidRDefault="000C2B97" w:rsidP="008D32D3">
            <w:pPr>
              <w:contextualSpacing/>
            </w:pPr>
            <w:r>
              <w:t xml:space="preserve">The workbook is available on the </w:t>
            </w:r>
            <w:hyperlink r:id="rId161" w:history="1">
              <w:r w:rsidRPr="00AD5B49">
                <w:rPr>
                  <w:rStyle w:val="Hyperlink"/>
                </w:rPr>
                <w:t>Survey Materials Webpage</w:t>
              </w:r>
            </w:hyperlink>
            <w:r>
              <w:t>.</w:t>
            </w:r>
          </w:p>
        </w:tc>
      </w:tr>
      <w:tr w:rsidR="000C2B97" w14:paraId="2F993459" w14:textId="77777777" w:rsidTr="008D32D3">
        <w:trPr>
          <w:trHeight w:val="2150"/>
        </w:trPr>
        <w:tc>
          <w:tcPr>
            <w:tcW w:w="9350" w:type="dxa"/>
          </w:tcPr>
          <w:p w14:paraId="1AE94A7A" w14:textId="788FA3D7" w:rsidR="000C2B97" w:rsidRDefault="000C2B97" w:rsidP="008D32D3">
            <w:pPr>
              <w:pStyle w:val="EndnoteText"/>
              <w:rPr>
                <w:rFonts w:cs="Arial"/>
              </w:rPr>
            </w:pPr>
            <w:r w:rsidRPr="00C76D2B">
              <w:rPr>
                <w:rFonts w:cs="Arial"/>
                <w:b/>
              </w:rPr>
              <w:t>Sampling:</w:t>
            </w:r>
            <w:r w:rsidRPr="00C76D2B">
              <w:rPr>
                <w:rFonts w:cs="Arial"/>
              </w:rPr>
              <w:t xml:space="preserve"> </w:t>
            </w:r>
            <w:r>
              <w:rPr>
                <w:rFonts w:cs="Arial"/>
              </w:rPr>
              <w:t xml:space="preserve">Facilities can randomly sample </w:t>
            </w:r>
            <w:r w:rsidR="001F44B2">
              <w:rPr>
                <w:rFonts w:cs="Arial"/>
              </w:rPr>
              <w:t>30</w:t>
            </w:r>
            <w:r>
              <w:rPr>
                <w:rFonts w:cs="Arial"/>
              </w:rPr>
              <w:t xml:space="preserve"> patients (who had one of the procedures included in Section 3A and/or 3B, if applicable)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7852C606" w14:textId="3955BF59" w:rsidR="000B1CB3" w:rsidRDefault="000B1CB3" w:rsidP="008D32D3">
            <w:pPr>
              <w:pStyle w:val="EndnoteText"/>
              <w:rPr>
                <w:rFonts w:cs="Arial"/>
              </w:rPr>
            </w:pPr>
          </w:p>
          <w:p w14:paraId="299A896F" w14:textId="74796AC1" w:rsidR="000B1CB3" w:rsidRDefault="000B1CB3" w:rsidP="008D32D3">
            <w:pPr>
              <w:pStyle w:val="EndnoteText"/>
              <w:rPr>
                <w:rFonts w:cs="Arial"/>
              </w:rPr>
            </w:pPr>
            <w:r>
              <w:rPr>
                <w:rFonts w:cs="Arial"/>
              </w:rPr>
              <w:t>Facilities</w:t>
            </w:r>
            <w:r w:rsidR="006419B9">
              <w:rPr>
                <w:rFonts w:cs="Arial"/>
              </w:rPr>
              <w:t xml:space="preserve"> that</w:t>
            </w:r>
            <w:r>
              <w:rPr>
                <w:rFonts w:cs="Arial"/>
              </w:rPr>
              <w:t xml:space="preserve"> only perform the procedures in Section 3A, or</w:t>
            </w:r>
            <w:r w:rsidR="00FD1F25">
              <w:rPr>
                <w:rFonts w:cs="Arial"/>
              </w:rPr>
              <w:t xml:space="preserve"> that</w:t>
            </w:r>
            <w:r>
              <w:rPr>
                <w:rFonts w:cs="Arial"/>
              </w:rPr>
              <w:t xml:space="preserve"> only perform the procedures in Section 3B, </w:t>
            </w:r>
            <w:r w:rsidR="00D65529">
              <w:rPr>
                <w:rFonts w:cs="Arial"/>
              </w:rPr>
              <w:t xml:space="preserve">must </w:t>
            </w:r>
            <w:r w:rsidR="00030F5C">
              <w:rPr>
                <w:rFonts w:cs="Arial"/>
              </w:rPr>
              <w:t xml:space="preserve">randomly </w:t>
            </w:r>
            <w:r>
              <w:rPr>
                <w:rFonts w:cs="Arial"/>
              </w:rPr>
              <w:t xml:space="preserve">sample 30 </w:t>
            </w:r>
            <w:r w:rsidR="00A85811">
              <w:rPr>
                <w:rFonts w:cs="Arial"/>
              </w:rPr>
              <w:t xml:space="preserve">patients who had one of the procedures </w:t>
            </w:r>
            <w:r>
              <w:rPr>
                <w:rFonts w:cs="Arial"/>
              </w:rPr>
              <w:t>from the appropriate section</w:t>
            </w:r>
            <w:r w:rsidR="00A85811">
              <w:rPr>
                <w:rFonts w:cs="Arial"/>
              </w:rPr>
              <w:t xml:space="preserve"> </w:t>
            </w:r>
            <w:r w:rsidR="00385BF3" w:rsidRPr="00C76D2B">
              <w:rPr>
                <w:rFonts w:cs="Arial"/>
              </w:rPr>
              <w:t xml:space="preserve">and measure and report adherence </w:t>
            </w:r>
            <w:r w:rsidR="00385BF3">
              <w:rPr>
                <w:rFonts w:cs="Arial"/>
              </w:rPr>
              <w:t xml:space="preserve">to the safe surgery checklist </w:t>
            </w:r>
            <w:r w:rsidR="00385BF3" w:rsidRPr="00C76D2B">
              <w:rPr>
                <w:rFonts w:cs="Arial"/>
              </w:rPr>
              <w:t>based on that sample</w:t>
            </w:r>
            <w:r>
              <w:rPr>
                <w:rFonts w:cs="Arial"/>
              </w:rPr>
              <w:t>.</w:t>
            </w:r>
          </w:p>
          <w:p w14:paraId="02DAFD1F" w14:textId="77777777" w:rsidR="000C2B97" w:rsidRDefault="000C2B97" w:rsidP="008D32D3">
            <w:pPr>
              <w:pStyle w:val="EndnoteText"/>
              <w:rPr>
                <w:rFonts w:cs="Arial"/>
              </w:rPr>
            </w:pPr>
          </w:p>
          <w:p w14:paraId="262D36BA" w14:textId="77777777" w:rsidR="000C2B97" w:rsidRPr="001D078D" w:rsidRDefault="000C2B97" w:rsidP="008D32D3">
            <w:pPr>
              <w:contextualSpacing/>
              <w:rPr>
                <w:b/>
                <w:bCs/>
              </w:rPr>
            </w:pPr>
            <w:r w:rsidRPr="00C76D2B">
              <w:rPr>
                <w:rFonts w:cs="Arial"/>
              </w:rPr>
              <w:t xml:space="preserve">When sampling from a larger population of cases, </w:t>
            </w:r>
            <w:r>
              <w:rPr>
                <w:rFonts w:cs="Arial"/>
              </w:rPr>
              <w:t>facilities that perform procedures across multiple surgical specialties (e.g., general surgery, orthopedics, urology, etc.) included in Section 3A and 3B, and facilities that perform procedures for both adult and pediatric patients, should obtain a representative sample (i.e., include patients who underwent procedures in different surgical specialties and include both adult and pediatric patients, if applicable).</w:t>
            </w:r>
          </w:p>
        </w:tc>
      </w:tr>
      <w:tr w:rsidR="000C2B97" w14:paraId="41FB055C" w14:textId="77777777" w:rsidTr="008D32D3">
        <w:trPr>
          <w:trHeight w:val="2150"/>
        </w:trPr>
        <w:tc>
          <w:tcPr>
            <w:tcW w:w="9350" w:type="dxa"/>
          </w:tcPr>
          <w:p w14:paraId="2379FC59" w14:textId="01C65310" w:rsidR="000C2B97" w:rsidRPr="00E5711D" w:rsidRDefault="000C2B97" w:rsidP="008D32D3">
            <w:pPr>
              <w:rPr>
                <w:rFonts w:cs="Arial"/>
                <w:b/>
                <w:bCs/>
              </w:rPr>
            </w:pPr>
            <w:r w:rsidRPr="008A1378">
              <w:rPr>
                <w:b/>
                <w:bCs/>
              </w:rPr>
              <w:t xml:space="preserve">Question #6: </w:t>
            </w:r>
            <w:r w:rsidRPr="00E5711D">
              <w:rPr>
                <w:rFonts w:cs="Arial"/>
                <w:b/>
                <w:bCs/>
              </w:rPr>
              <w:t xml:space="preserve">Did your facility perform an audit (either in-person or via the medical record or other </w:t>
            </w:r>
            <w:r w:rsidR="00625768">
              <w:rPr>
                <w:rFonts w:cs="Arial"/>
                <w:b/>
                <w:bCs/>
              </w:rPr>
              <w:t>EHR</w:t>
            </w:r>
            <w:r w:rsidRPr="00E5711D">
              <w:rPr>
                <w:rFonts w:cs="Arial"/>
                <w:b/>
                <w:bCs/>
              </w:rPr>
              <w:t xml:space="preserve"> data) on at least </w:t>
            </w:r>
            <w:r w:rsidR="000169E7">
              <w:rPr>
                <w:rFonts w:cs="Arial"/>
                <w:b/>
                <w:bCs/>
              </w:rPr>
              <w:t>30</w:t>
            </w:r>
            <w:r w:rsidRPr="00E5711D">
              <w:rPr>
                <w:rFonts w:cs="Arial"/>
                <w:b/>
                <w:bCs/>
              </w:rPr>
              <w:t xml:space="preserve"> cases </w:t>
            </w:r>
            <w:bookmarkStart w:id="189" w:name="_Hlk98502949"/>
            <w:r w:rsidRPr="00E5711D">
              <w:rPr>
                <w:rFonts w:cs="Arial"/>
                <w:b/>
                <w:bCs/>
              </w:rPr>
              <w:t>of patients who underwent a procedure included in Section 3A and</w:t>
            </w:r>
            <w:r>
              <w:rPr>
                <w:rFonts w:cs="Arial"/>
                <w:b/>
                <w:bCs/>
              </w:rPr>
              <w:t>/or</w:t>
            </w:r>
            <w:r w:rsidRPr="00E5711D">
              <w:rPr>
                <w:rFonts w:cs="Arial"/>
                <w:b/>
                <w:bCs/>
              </w:rPr>
              <w:t xml:space="preserve"> 3B </w:t>
            </w:r>
            <w:bookmarkEnd w:id="189"/>
            <w:r w:rsidRPr="00E5711D">
              <w:rPr>
                <w:rFonts w:cs="Arial"/>
                <w:b/>
                <w:bCs/>
              </w:rPr>
              <w:t xml:space="preserve">and measure adherence to the safe surgery checklist? </w:t>
            </w:r>
          </w:p>
          <w:p w14:paraId="19D296C9" w14:textId="77777777" w:rsidR="000C2B97" w:rsidRPr="008A1378" w:rsidRDefault="000C2B97" w:rsidP="008D32D3">
            <w:pPr>
              <w:rPr>
                <w:rFonts w:cs="Arial"/>
              </w:rPr>
            </w:pPr>
          </w:p>
          <w:p w14:paraId="7ECA5FFA" w14:textId="17D8302F" w:rsidR="000C2B97" w:rsidRDefault="000C2B97" w:rsidP="008D32D3">
            <w:pPr>
              <w:rPr>
                <w:rFonts w:cs="Arial"/>
                <w:i/>
                <w:iCs/>
              </w:rPr>
            </w:pPr>
            <w:r w:rsidRPr="008A1378">
              <w:rPr>
                <w:rFonts w:cs="Arial"/>
              </w:rPr>
              <w:t xml:space="preserve">To respond “yes” to question #6, </w:t>
            </w:r>
            <w:r>
              <w:rPr>
                <w:rFonts w:cs="Arial"/>
              </w:rPr>
              <w:t>facilities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Facilities that completed the audit should respond “yes” to this question regardless of whether the adherence to the checklist was 100%. Facilities will report on adherence to the checklist in question #</w:t>
            </w:r>
            <w:r w:rsidR="009002DA">
              <w:rPr>
                <w:rFonts w:cs="Arial"/>
              </w:rPr>
              <w:t>9</w:t>
            </w:r>
            <w:r>
              <w:rPr>
                <w:rFonts w:cs="Arial"/>
              </w:rPr>
              <w:t>.</w:t>
            </w:r>
          </w:p>
          <w:p w14:paraId="7A3AEF4B" w14:textId="7BDA9445" w:rsidR="000C2B97" w:rsidRPr="00C76D2B" w:rsidRDefault="000C2B97" w:rsidP="008D32D3">
            <w:pPr>
              <w:pStyle w:val="EndnoteText"/>
              <w:rPr>
                <w:rFonts w:cs="Arial"/>
                <w:b/>
              </w:rPr>
            </w:pPr>
          </w:p>
        </w:tc>
      </w:tr>
      <w:tr w:rsidR="00D73ED2" w14:paraId="492AF765" w14:textId="77777777" w:rsidTr="008D32D3">
        <w:trPr>
          <w:trHeight w:val="2150"/>
        </w:trPr>
        <w:tc>
          <w:tcPr>
            <w:tcW w:w="9350" w:type="dxa"/>
          </w:tcPr>
          <w:p w14:paraId="77659D46" w14:textId="6797FA30" w:rsidR="00B00FAA" w:rsidRDefault="00B00FAA" w:rsidP="00B00FAA">
            <w:pPr>
              <w:rPr>
                <w:b/>
                <w:bCs/>
              </w:rPr>
            </w:pPr>
            <w:r w:rsidRPr="00232087">
              <w:rPr>
                <w:b/>
                <w:bCs/>
              </w:rPr>
              <w:t>Question #7</w:t>
            </w:r>
            <w:r w:rsidR="005B5143" w:rsidRPr="00232087">
              <w:rPr>
                <w:b/>
                <w:bCs/>
              </w:rPr>
              <w:t>: How</w:t>
            </w:r>
            <w:r w:rsidRPr="00232087">
              <w:rPr>
                <w:b/>
                <w:bCs/>
              </w:rPr>
              <w:t xml:space="preserve"> many cases were </w:t>
            </w:r>
            <w:r w:rsidR="00A94B31">
              <w:rPr>
                <w:b/>
                <w:bCs/>
              </w:rPr>
              <w:t>included in</w:t>
            </w:r>
            <w:r w:rsidRPr="00232087">
              <w:rPr>
                <w:b/>
                <w:bCs/>
              </w:rPr>
              <w:t xml:space="preserve"> the audit </w:t>
            </w:r>
            <w:r w:rsidR="003C7721">
              <w:rPr>
                <w:b/>
                <w:bCs/>
              </w:rPr>
              <w:t xml:space="preserve">from </w:t>
            </w:r>
            <w:r w:rsidRPr="00232087">
              <w:rPr>
                <w:b/>
                <w:bCs/>
              </w:rPr>
              <w:t>question #6?</w:t>
            </w:r>
          </w:p>
          <w:p w14:paraId="6626F56A" w14:textId="77777777" w:rsidR="00BA1415" w:rsidRDefault="00BA1415" w:rsidP="00B00FAA">
            <w:pPr>
              <w:rPr>
                <w:b/>
                <w:bCs/>
              </w:rPr>
            </w:pPr>
          </w:p>
          <w:p w14:paraId="38F6C9DE" w14:textId="1B818E64" w:rsidR="00D73ED2" w:rsidRDefault="00F704CD" w:rsidP="008D32D3">
            <w:pPr>
              <w:rPr>
                <w:b/>
                <w:bCs/>
              </w:rPr>
            </w:pPr>
            <w:r>
              <w:rPr>
                <w:rFonts w:cs="Arial"/>
              </w:rPr>
              <w:t xml:space="preserve">Facilities can randomly sample 30 patients (who had one of the procedures included in Section 3A and/or 3B, if applicable)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58FCD52" w14:textId="77777777" w:rsidR="00F704CD" w:rsidRDefault="00F704CD" w:rsidP="008D32D3">
            <w:pPr>
              <w:rPr>
                <w:b/>
                <w:bCs/>
              </w:rPr>
            </w:pPr>
          </w:p>
          <w:p w14:paraId="504383FA" w14:textId="57ABB1D1" w:rsidR="00B00FAA" w:rsidRPr="00AE3F55" w:rsidRDefault="00481EE8" w:rsidP="00AE3F55">
            <w:pPr>
              <w:pStyle w:val="EndnoteText"/>
              <w:rPr>
                <w:rFonts w:cs="Arial"/>
              </w:rPr>
            </w:pPr>
            <w:r>
              <w:rPr>
                <w:rFonts w:cs="Arial"/>
              </w:rPr>
              <w:t xml:space="preserve">Facilities that </w:t>
            </w:r>
            <w:r w:rsidR="00F60806">
              <w:rPr>
                <w:rFonts w:cs="Arial"/>
              </w:rPr>
              <w:t>ONLY</w:t>
            </w:r>
            <w:r>
              <w:rPr>
                <w:rFonts w:cs="Arial"/>
              </w:rPr>
              <w:t xml:space="preserve"> perform the procedures in Section 3A, or that </w:t>
            </w:r>
            <w:r w:rsidR="003F3257">
              <w:rPr>
                <w:rFonts w:cs="Arial"/>
              </w:rPr>
              <w:t>ONLY</w:t>
            </w:r>
            <w:r>
              <w:rPr>
                <w:rFonts w:cs="Arial"/>
              </w:rPr>
              <w:t xml:space="preserve"> perform the procedures in Section 3B, must randomly sample 30 patients who had one of the procedures from the appropriate section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w:t>
            </w:r>
          </w:p>
        </w:tc>
      </w:tr>
      <w:tr w:rsidR="00ED54A9" w14:paraId="1378009F" w14:textId="77777777" w:rsidTr="008D32D3">
        <w:trPr>
          <w:trHeight w:val="2150"/>
        </w:trPr>
        <w:tc>
          <w:tcPr>
            <w:tcW w:w="9350" w:type="dxa"/>
          </w:tcPr>
          <w:p w14:paraId="0447CAC9" w14:textId="0CCEB87D" w:rsidR="00ED54A9" w:rsidRDefault="00ED54A9" w:rsidP="008D32D3">
            <w:pPr>
              <w:rPr>
                <w:b/>
                <w:bCs/>
              </w:rPr>
            </w:pPr>
            <w:r w:rsidRPr="008A1378">
              <w:rPr>
                <w:b/>
                <w:bCs/>
              </w:rPr>
              <w:lastRenderedPageBreak/>
              <w:t>Question #</w:t>
            </w:r>
            <w:r w:rsidR="00D73ED2">
              <w:rPr>
                <w:b/>
                <w:bCs/>
              </w:rPr>
              <w:t>8</w:t>
            </w:r>
            <w:r w:rsidRPr="008A1378">
              <w:rPr>
                <w:b/>
                <w:bCs/>
              </w:rPr>
              <w:t>:</w:t>
            </w:r>
            <w:r>
              <w:rPr>
                <w:b/>
                <w:bCs/>
              </w:rPr>
              <w:t xml:space="preserve"> What method was used to perform the audit on at least 30 cases of patients who underwent a procedure in Section 3A and 3B?</w:t>
            </w:r>
          </w:p>
          <w:p w14:paraId="3C0A4454" w14:textId="77777777" w:rsidR="00ED54A9" w:rsidRDefault="00ED54A9" w:rsidP="008D32D3">
            <w:pPr>
              <w:rPr>
                <w:b/>
                <w:bCs/>
              </w:rPr>
            </w:pPr>
          </w:p>
          <w:p w14:paraId="679A8C38" w14:textId="7FF709D1" w:rsidR="007D5453" w:rsidRDefault="00ED54A9" w:rsidP="00ED54A9">
            <w:pPr>
              <w:rPr>
                <w:rFonts w:cs="Arial"/>
              </w:rPr>
            </w:pPr>
            <w:r>
              <w:rPr>
                <w:rFonts w:cs="Arial"/>
              </w:rPr>
              <w:t xml:space="preserve">Facilities can </w:t>
            </w:r>
            <w:r w:rsidR="00D27BE0">
              <w:rPr>
                <w:rFonts w:cs="Arial"/>
              </w:rPr>
              <w:t xml:space="preserve">only </w:t>
            </w:r>
            <w:r>
              <w:rPr>
                <w:rFonts w:cs="Arial"/>
              </w:rPr>
              <w:t xml:space="preserve">perform </w:t>
            </w:r>
            <w:r w:rsidR="00D27BE0">
              <w:rPr>
                <w:rFonts w:cs="Arial"/>
              </w:rPr>
              <w:t xml:space="preserve">a </w:t>
            </w:r>
            <w:r>
              <w:rPr>
                <w:rFonts w:cs="Arial"/>
              </w:rPr>
              <w:t xml:space="preserve">retrospective audit by reviewing medical records or </w:t>
            </w:r>
            <w:r w:rsidR="00176E57">
              <w:rPr>
                <w:rFonts w:cs="Arial"/>
              </w:rPr>
              <w:t>EHR</w:t>
            </w:r>
            <w:r>
              <w:rPr>
                <w:rFonts w:cs="Arial"/>
              </w:rPr>
              <w:t xml:space="preserve"> data if adherence to the safe surgery checklist</w:t>
            </w:r>
            <w:r w:rsidR="004819AA">
              <w:rPr>
                <w:rFonts w:cs="Arial"/>
              </w:rPr>
              <w:t xml:space="preserve"> </w:t>
            </w:r>
            <w:r w:rsidR="004819AA" w:rsidRPr="004819AA">
              <w:t>is clearly documented in the</w:t>
            </w:r>
            <w:r w:rsidR="004819AA">
              <w:t xml:space="preserve"> medical record or EHR and the documentation </w:t>
            </w:r>
            <w:r w:rsidR="00B61783">
              <w:t xml:space="preserve">clearly demonstrates </w:t>
            </w:r>
            <w:r w:rsidR="00B61783" w:rsidRPr="00786379">
              <w:rPr>
                <w:u w:val="single"/>
              </w:rPr>
              <w:t>that ea</w:t>
            </w:r>
            <w:r w:rsidRPr="00786379">
              <w:rPr>
                <w:rFonts w:cs="Arial"/>
                <w:u w:val="single"/>
              </w:rPr>
              <w:t xml:space="preserve">ch element </w:t>
            </w:r>
            <w:r w:rsidR="00B644EE" w:rsidRPr="00786379">
              <w:rPr>
                <w:rFonts w:cs="Arial"/>
                <w:u w:val="single"/>
              </w:rPr>
              <w:t xml:space="preserve">was verbalized </w:t>
            </w:r>
            <w:r w:rsidRPr="00786379">
              <w:rPr>
                <w:rFonts w:cs="Arial"/>
                <w:u w:val="single"/>
              </w:rPr>
              <w:t>in the presence of the appropriate personnel</w:t>
            </w:r>
            <w:r w:rsidR="00B644EE">
              <w:rPr>
                <w:rFonts w:cs="Arial"/>
              </w:rPr>
              <w:t xml:space="preserve">. If facilities cannot clearly determine </w:t>
            </w:r>
            <w:r w:rsidR="007D5453" w:rsidRPr="007D5453">
              <w:rPr>
                <w:rFonts w:cs="Arial"/>
              </w:rPr>
              <w:t>whether (a) the checklist element was verbalized and (b) the appropriate personnel were present via a retrospective audit, an in-person observational audit must be completed.</w:t>
            </w:r>
          </w:p>
          <w:p w14:paraId="010EF397" w14:textId="77777777" w:rsidR="007D5453" w:rsidRDefault="007D5453" w:rsidP="00ED54A9">
            <w:pPr>
              <w:rPr>
                <w:rFonts w:cs="Arial"/>
              </w:rPr>
            </w:pPr>
          </w:p>
          <w:p w14:paraId="1206CFAC" w14:textId="7EC3A3EA" w:rsidR="00ED54A9" w:rsidRDefault="005E73AF" w:rsidP="00ED54A9">
            <w:pPr>
              <w:rPr>
                <w:rFonts w:cs="Arial"/>
              </w:rPr>
            </w:pPr>
            <w:r>
              <w:rPr>
                <w:rFonts w:cs="Arial"/>
              </w:rPr>
              <w:t>Facilities</w:t>
            </w:r>
            <w:r w:rsidR="00ED54A9">
              <w:rPr>
                <w:rFonts w:cs="Arial"/>
              </w:rPr>
              <w:t xml:space="preserve"> </w:t>
            </w:r>
            <w:r w:rsidR="00AB2C14">
              <w:rPr>
                <w:rFonts w:cs="Arial"/>
              </w:rPr>
              <w:t>performing</w:t>
            </w:r>
            <w:r w:rsidR="00ED54A9">
              <w:rPr>
                <w:rFonts w:cs="Arial"/>
              </w:rPr>
              <w:t xml:space="preserve"> </w:t>
            </w:r>
            <w:r w:rsidR="00FF1C70">
              <w:rPr>
                <w:rFonts w:cs="Arial"/>
              </w:rPr>
              <w:t xml:space="preserve">in-person </w:t>
            </w:r>
            <w:r w:rsidR="00AB2C14">
              <w:rPr>
                <w:rFonts w:cs="Arial"/>
              </w:rPr>
              <w:t xml:space="preserve">observational </w:t>
            </w:r>
            <w:r w:rsidR="00ED54A9">
              <w:rPr>
                <w:rFonts w:cs="Arial"/>
              </w:rPr>
              <w:t xml:space="preserve">audits </w:t>
            </w:r>
            <w:r w:rsidR="00AB2C14">
              <w:rPr>
                <w:rFonts w:cs="Arial"/>
              </w:rPr>
              <w:t xml:space="preserve">must do so in the last 12 months prior to Survey submission. </w:t>
            </w:r>
          </w:p>
          <w:p w14:paraId="23F5B8FD" w14:textId="77777777" w:rsidR="00AB2C14" w:rsidRDefault="00AB2C14" w:rsidP="00ED54A9">
            <w:pPr>
              <w:rPr>
                <w:rFonts w:cs="Arial"/>
              </w:rPr>
            </w:pPr>
          </w:p>
          <w:p w14:paraId="3B003EDA" w14:textId="39285A66" w:rsidR="00AB2C14" w:rsidRPr="007D5453" w:rsidRDefault="00AB2C14" w:rsidP="00ED54A9">
            <w:pPr>
              <w:rPr>
                <w:rFonts w:cs="Arial"/>
              </w:rPr>
            </w:pPr>
            <w:r>
              <w:rPr>
                <w:rFonts w:cs="Arial"/>
              </w:rPr>
              <w:t xml:space="preserve">Facilities performing retrospective audits must </w:t>
            </w:r>
            <w:r w:rsidR="005F55F0">
              <w:rPr>
                <w:rFonts w:cs="Arial"/>
              </w:rPr>
              <w:t>audit cases from</w:t>
            </w:r>
            <w:r>
              <w:rPr>
                <w:rFonts w:cs="Arial"/>
              </w:rPr>
              <w:t xml:space="preserve"> the lat</w:t>
            </w:r>
            <w:r w:rsidR="005F55F0">
              <w:rPr>
                <w:rFonts w:cs="Arial"/>
              </w:rPr>
              <w:t>est</w:t>
            </w:r>
            <w:r>
              <w:rPr>
                <w:rFonts w:cs="Arial"/>
              </w:rPr>
              <w:t xml:space="preserve"> 12 months prior to Survey submission but can review any case from Section 3A</w:t>
            </w:r>
            <w:r w:rsidR="005D4397">
              <w:rPr>
                <w:rFonts w:cs="Arial"/>
              </w:rPr>
              <w:t xml:space="preserve"> and/or </w:t>
            </w:r>
            <w:r>
              <w:rPr>
                <w:rFonts w:cs="Arial"/>
              </w:rPr>
              <w:t>3B (as applicable) that</w:t>
            </w:r>
            <w:r w:rsidR="003E791E">
              <w:rPr>
                <w:rFonts w:cs="Arial"/>
              </w:rPr>
              <w:t xml:space="preserve"> was performed in the la</w:t>
            </w:r>
            <w:r w:rsidR="00073428">
              <w:rPr>
                <w:rFonts w:cs="Arial"/>
              </w:rPr>
              <w:t>test</w:t>
            </w:r>
            <w:r w:rsidR="003E791E">
              <w:rPr>
                <w:rFonts w:cs="Arial"/>
              </w:rPr>
              <w:t xml:space="preserve"> calendar year </w:t>
            </w:r>
            <w:r w:rsidR="00073428">
              <w:rPr>
                <w:rFonts w:cs="Arial"/>
              </w:rPr>
              <w:t>prior to</w:t>
            </w:r>
            <w:r w:rsidR="003E791E">
              <w:rPr>
                <w:rFonts w:cs="Arial"/>
              </w:rPr>
              <w:t xml:space="preserve"> Survey submission.</w:t>
            </w:r>
          </w:p>
        </w:tc>
      </w:tr>
      <w:tr w:rsidR="000C2B97" w14:paraId="49BE1BD8" w14:textId="77777777" w:rsidTr="008D32D3">
        <w:trPr>
          <w:trHeight w:val="5192"/>
        </w:trPr>
        <w:tc>
          <w:tcPr>
            <w:tcW w:w="9350" w:type="dxa"/>
          </w:tcPr>
          <w:p w14:paraId="560970AA" w14:textId="3ECD6B80" w:rsidR="000C2B97" w:rsidRDefault="000C2B97" w:rsidP="008D32D3">
            <w:pPr>
              <w:contextualSpacing/>
              <w:rPr>
                <w:rFonts w:cstheme="minorHAnsi"/>
              </w:rPr>
            </w:pPr>
            <w:r w:rsidRPr="0072648F">
              <w:rPr>
                <w:b/>
                <w:bCs/>
              </w:rPr>
              <w:t>Question #</w:t>
            </w:r>
            <w:r w:rsidR="00D73ED2">
              <w:rPr>
                <w:b/>
                <w:bCs/>
              </w:rPr>
              <w:t>9</w:t>
            </w:r>
            <w:r w:rsidRPr="0072648F">
              <w:rPr>
                <w:b/>
                <w:bCs/>
              </w:rPr>
              <w:t xml:space="preserve">: </w:t>
            </w:r>
            <w:r w:rsidRPr="0072648F">
              <w:rPr>
                <w:rFonts w:cstheme="minorHAnsi"/>
                <w:b/>
                <w:bCs/>
              </w:rPr>
              <w:t xml:space="preserve">Based on your facility’s audit (either in-person or via the medical record or other </w:t>
            </w:r>
            <w:r w:rsidR="009F76B7">
              <w:rPr>
                <w:rFonts w:cstheme="minorHAnsi"/>
                <w:b/>
                <w:bCs/>
              </w:rPr>
              <w:t>EHR</w:t>
            </w:r>
            <w:r w:rsidRPr="0072648F">
              <w:rPr>
                <w:rFonts w:cstheme="minorHAnsi"/>
                <w:b/>
                <w:bCs/>
              </w:rPr>
              <w:t xml:space="preserve"> data) on at least </w:t>
            </w:r>
            <w:r w:rsidR="001F44B2">
              <w:rPr>
                <w:rFonts w:cstheme="minorHAnsi"/>
                <w:b/>
                <w:bCs/>
              </w:rPr>
              <w:t>30</w:t>
            </w:r>
            <w:r w:rsidRPr="0072648F">
              <w:rPr>
                <w:rFonts w:cstheme="minorHAnsi"/>
                <w:b/>
                <w:bCs/>
              </w:rPr>
              <w:t xml:space="preserve"> cases of patients who underwent an applicable procedure included in Section 3A and 3B, what was your facility’s documented rate of adherence to the safe surgery checklist (</w:t>
            </w:r>
            <w:r w:rsidR="00311CAC">
              <w:rPr>
                <w:rFonts w:cstheme="minorHAnsi"/>
                <w:b/>
                <w:bCs/>
              </w:rPr>
              <w:t>i.e</w:t>
            </w:r>
            <w:r w:rsidRPr="0072648F">
              <w:rPr>
                <w:rFonts w:cstheme="minorHAnsi"/>
                <w:b/>
                <w:bCs/>
              </w:rPr>
              <w:t>., what percentage of the sampled cases had all elements in questions #3, #4 and #5 completed)?</w:t>
            </w:r>
          </w:p>
          <w:p w14:paraId="43340638" w14:textId="77777777" w:rsidR="000C2B97" w:rsidRDefault="000C2B97" w:rsidP="008D32D3">
            <w:pPr>
              <w:contextualSpacing/>
            </w:pPr>
          </w:p>
          <w:p w14:paraId="3DDF71BA" w14:textId="66E939E8" w:rsidR="000C2B97" w:rsidRDefault="000C2B97" w:rsidP="008D32D3">
            <w:pPr>
              <w:contextualSpacing/>
            </w:pPr>
            <w:r>
              <w:t xml:space="preserve">Based on the audit completed for question #6, determine the total number of patient audits where </w:t>
            </w:r>
            <w:r w:rsidRPr="0072648F">
              <w:rPr>
                <w:b/>
                <w:bCs/>
                <w:u w:val="single"/>
              </w:rPr>
              <w:t>all</w:t>
            </w:r>
            <w:r>
              <w:t xml:space="preserve"> elements of the safe surgery checklist (included in questions #3, #4 and #5) were read</w:t>
            </w:r>
            <w:r w:rsidR="007223EE">
              <w:t xml:space="preserve"> aloud</w:t>
            </w:r>
            <w:r>
              <w:t xml:space="preserve"> in the presence of the appropriate personnel 1) before the induction of anesthesia, 2) before the skin incision and/or the procedure began, and 3) before the patient left the operating and/or procedure room. </w:t>
            </w:r>
          </w:p>
          <w:p w14:paraId="401ACF2D" w14:textId="77777777" w:rsidR="000C2B97" w:rsidRDefault="000C2B97" w:rsidP="008D32D3">
            <w:pPr>
              <w:contextualSpacing/>
            </w:pPr>
          </w:p>
          <w:p w14:paraId="5F8ACCAF" w14:textId="77777777" w:rsidR="000C2B97" w:rsidRPr="0072648F" w:rsidRDefault="000C2B97" w:rsidP="008D32D3">
            <w:pPr>
              <w:contextualSpacing/>
              <w:rPr>
                <w:b/>
                <w:bCs/>
              </w:rPr>
            </w:pPr>
            <w:r w:rsidRPr="0072648F">
              <w:rPr>
                <w:b/>
                <w:bCs/>
              </w:rPr>
              <w:t>Included cases:</w:t>
            </w:r>
          </w:p>
          <w:p w14:paraId="6ADB3F85" w14:textId="5E05760F" w:rsidR="000C2B97" w:rsidRDefault="000C2B97" w:rsidP="00B45D6A">
            <w:pPr>
              <w:pStyle w:val="ListParagraph"/>
              <w:numPr>
                <w:ilvl w:val="0"/>
                <w:numId w:val="77"/>
              </w:numPr>
            </w:pPr>
            <w:r>
              <w:t xml:space="preserve">The patient audit shows that </w:t>
            </w:r>
            <w:r w:rsidRPr="0072648F">
              <w:rPr>
                <w:b/>
                <w:bCs/>
                <w:u w:val="single"/>
              </w:rPr>
              <w:t>all</w:t>
            </w:r>
            <w:r>
              <w:t xml:space="preserve"> elements of the safe surgery checklist, at </w:t>
            </w:r>
            <w:r w:rsidRPr="0072648F">
              <w:rPr>
                <w:b/>
                <w:bCs/>
                <w:u w:val="single"/>
              </w:rPr>
              <w:t>all</w:t>
            </w:r>
            <w:r>
              <w:t xml:space="preserve"> three time points, were read aloud </w:t>
            </w:r>
            <w:r w:rsidR="005C6DDD">
              <w:t>in the presence of</w:t>
            </w:r>
            <w:r>
              <w:t xml:space="preserve"> the appropriate personnel. </w:t>
            </w:r>
          </w:p>
          <w:p w14:paraId="7820CB5F" w14:textId="77777777" w:rsidR="000C2B97" w:rsidRDefault="000C2B97" w:rsidP="008D32D3">
            <w:pPr>
              <w:contextualSpacing/>
            </w:pPr>
          </w:p>
          <w:p w14:paraId="1D26F7AC" w14:textId="77777777" w:rsidR="000C2B97" w:rsidRPr="0072648F" w:rsidRDefault="000C2B97" w:rsidP="008D32D3">
            <w:pPr>
              <w:contextualSpacing/>
              <w:rPr>
                <w:b/>
                <w:bCs/>
              </w:rPr>
            </w:pPr>
            <w:r w:rsidRPr="0072648F">
              <w:rPr>
                <w:b/>
                <w:bCs/>
              </w:rPr>
              <w:t>Excluded cases:</w:t>
            </w:r>
          </w:p>
          <w:p w14:paraId="7AF83435" w14:textId="77777777" w:rsidR="000C2B97" w:rsidRDefault="000C2B97" w:rsidP="00B45D6A">
            <w:pPr>
              <w:pStyle w:val="ListParagraph"/>
              <w:numPr>
                <w:ilvl w:val="0"/>
                <w:numId w:val="77"/>
              </w:numPr>
            </w:pPr>
            <w:r>
              <w:t xml:space="preserve">The patient audit does </w:t>
            </w:r>
            <w:r w:rsidRPr="0072648F">
              <w:rPr>
                <w:b/>
                <w:bCs/>
                <w:u w:val="single"/>
              </w:rPr>
              <w:t>not</w:t>
            </w:r>
            <w:r>
              <w:t xml:space="preserve"> demonstrate that all elements of the safe surgery checklist were read aloud in the presence of the appropriate personnel (i.e., one or more elements of the checklist were not read </w:t>
            </w:r>
            <w:proofErr w:type="gramStart"/>
            <w:r>
              <w:t>aloud</w:t>
            </w:r>
            <w:proofErr w:type="gramEnd"/>
            <w:r>
              <w:t xml:space="preserve"> or the appropriate personnel were not present during the checklist). </w:t>
            </w:r>
          </w:p>
          <w:p w14:paraId="1EF7D456" w14:textId="7EB86F9F" w:rsidR="000C2B97" w:rsidRDefault="000C2B97" w:rsidP="00B45D6A">
            <w:pPr>
              <w:pStyle w:val="ListParagraph"/>
              <w:numPr>
                <w:ilvl w:val="0"/>
                <w:numId w:val="77"/>
              </w:numPr>
            </w:pPr>
            <w:r>
              <w:t xml:space="preserve">The patient audit does </w:t>
            </w:r>
            <w:r w:rsidRPr="0072648F">
              <w:rPr>
                <w:b/>
                <w:bCs/>
                <w:u w:val="single"/>
              </w:rPr>
              <w:t>not</w:t>
            </w:r>
            <w:r>
              <w:t xml:space="preserve"> demonstrate that the safe surgery checklist was read aloud in the presence of the appropriate personnel at all three time points (i.e., before anesthesia, before the skin incision and before the patient leaves). </w:t>
            </w:r>
          </w:p>
          <w:p w14:paraId="24999D1E" w14:textId="77777777" w:rsidR="000C2B97" w:rsidRDefault="000C2B97" w:rsidP="008D32D3"/>
          <w:p w14:paraId="342D5261" w14:textId="61C65F0E" w:rsidR="000C2B97" w:rsidRPr="0072648F" w:rsidRDefault="000C2B97" w:rsidP="008D32D3">
            <w:r w:rsidRPr="0072648F">
              <w:rPr>
                <w:b/>
                <w:bCs/>
              </w:rPr>
              <w:t>Important Note</w:t>
            </w:r>
            <w:r>
              <w:t>: If a Safe Surgery Checklist element includes the qualifier “if applicable,</w:t>
            </w:r>
            <w:r w:rsidR="00C4687C">
              <w:t>”</w:t>
            </w:r>
            <w:r>
              <w:t xml:space="preserve"> facilities should determine if that element of the checklist was applicable to the patient and procedure being performed. If the element was determined to be “not applicable” to the patient and procedure, it does not count against the total adherence. For example, if your facility performed a hernia repair, the availability of a device on-site would not be applicable. Therefore, when completing the Safe Surgery Checklist Workbook for this patient, indicate N/A for that element (device on-site) and your facility would be able to count that case as adherent.</w:t>
            </w:r>
          </w:p>
        </w:tc>
      </w:tr>
    </w:tbl>
    <w:p w14:paraId="3A5A9C80" w14:textId="77777777" w:rsidR="0099260F" w:rsidRDefault="0099260F" w:rsidP="002C1596">
      <w:pPr>
        <w:spacing w:after="0" w:line="240" w:lineRule="auto"/>
      </w:pPr>
    </w:p>
    <w:p w14:paraId="7CDAF774" w14:textId="1727B00B" w:rsidR="00086A95" w:rsidRPr="00086A95" w:rsidRDefault="0099260F" w:rsidP="002C1596">
      <w:pPr>
        <w:spacing w:after="0" w:line="240" w:lineRule="auto"/>
        <w:rPr>
          <w:rFonts w:eastAsiaTheme="majorEastAsia"/>
          <w:b/>
          <w:bCs/>
          <w:sz w:val="24"/>
          <w:u w:val="single"/>
        </w:rPr>
      </w:pPr>
      <w:r w:rsidRPr="00222413">
        <w:t>Se</w:t>
      </w:r>
      <w:r w:rsidRPr="00222413">
        <w:rPr>
          <w:lang w:eastAsia="ja-JP"/>
        </w:rPr>
        <w:t>e</w:t>
      </w:r>
      <w:hyperlink w:anchor="_Safe_Surgery_Checklist_1" w:history="1">
        <w:r w:rsidRPr="00D64DC5">
          <w:rPr>
            <w:rStyle w:val="Hyperlink"/>
            <w:u w:val="none"/>
            <w:lang w:eastAsia="ja-JP"/>
          </w:rPr>
          <w:t xml:space="preserve"> </w:t>
        </w:r>
        <w:r w:rsidRPr="0099260F">
          <w:rPr>
            <w:rStyle w:val="Hyperlink"/>
            <w:lang w:eastAsia="ja-JP"/>
          </w:rPr>
          <w:t>FAQ</w:t>
        </w:r>
        <w:r w:rsidRPr="00D64DC5">
          <w:rPr>
            <w:rStyle w:val="Hyperlink"/>
            <w:color w:val="auto"/>
            <w:u w:val="none"/>
            <w:lang w:eastAsia="ja-JP"/>
          </w:rPr>
          <w:t>s</w:t>
        </w:r>
      </w:hyperlink>
      <w:r w:rsidRPr="00222413">
        <w:rPr>
          <w:lang w:eastAsia="ja-JP"/>
        </w:rPr>
        <w:t xml:space="preserve"> for additional information about responding to questions in this section.</w:t>
      </w:r>
      <w:r w:rsidR="00086A95" w:rsidRPr="00086A95">
        <w:rPr>
          <w:b/>
          <w:bCs/>
          <w:sz w:val="24"/>
        </w:rPr>
        <w:br w:type="page"/>
      </w:r>
      <w:bookmarkEnd w:id="182"/>
    </w:p>
    <w:p w14:paraId="191DF1EF" w14:textId="7FBF42BA" w:rsidR="00DB3845" w:rsidRDefault="00F8526E" w:rsidP="006C75D7">
      <w:pPr>
        <w:pStyle w:val="Heading3"/>
      </w:pPr>
      <w:bookmarkStart w:id="190" w:name="_Toc193965948"/>
      <w:r>
        <w:lastRenderedPageBreak/>
        <w:t xml:space="preserve">Section 3: </w:t>
      </w:r>
      <w:r w:rsidR="00A70935">
        <w:t>V</w:t>
      </w:r>
      <w:r w:rsidR="00B9093B">
        <w:t xml:space="preserve">olume </w:t>
      </w:r>
      <w:r w:rsidR="007B7125">
        <w:t xml:space="preserve">and Safety </w:t>
      </w:r>
      <w:r w:rsidR="00B9093B">
        <w:t xml:space="preserve">of </w:t>
      </w:r>
      <w:r w:rsidR="00A70935">
        <w:t>Procedures</w:t>
      </w:r>
      <w:r w:rsidR="00DB3845">
        <w:t xml:space="preserve"> Frequently Asked Questions (FAQs)</w:t>
      </w:r>
      <w:bookmarkEnd w:id="190"/>
    </w:p>
    <w:bookmarkEnd w:id="183"/>
    <w:p w14:paraId="2CD72FB9" w14:textId="4802B26B" w:rsidR="00E616ED" w:rsidRDefault="00E616ED" w:rsidP="006C75D7">
      <w:pPr>
        <w:pStyle w:val="NoSpacing"/>
      </w:pPr>
    </w:p>
    <w:p w14:paraId="6EB11114" w14:textId="6337E29D" w:rsidR="00DE70A5" w:rsidRPr="00BF071D" w:rsidRDefault="00DE70A5" w:rsidP="00ED3F59">
      <w:pPr>
        <w:pStyle w:val="Heading4"/>
        <w:tabs>
          <w:tab w:val="left" w:pos="3615"/>
        </w:tabs>
        <w:rPr>
          <w:sz w:val="20"/>
          <w:szCs w:val="18"/>
        </w:rPr>
      </w:pPr>
      <w:bookmarkStart w:id="191" w:name="_Volume_of_Procedures"/>
      <w:bookmarkStart w:id="192" w:name="_Toc123826349"/>
      <w:bookmarkStart w:id="193" w:name="_Toc193965949"/>
      <w:bookmarkEnd w:id="191"/>
      <w:r>
        <w:t>Volume of Procedures</w:t>
      </w:r>
      <w:bookmarkEnd w:id="192"/>
      <w:r w:rsidR="004700B7">
        <w:t xml:space="preserve"> FAQs</w:t>
      </w:r>
      <w:bookmarkEnd w:id="193"/>
      <w:r>
        <w:br/>
      </w:r>
    </w:p>
    <w:p w14:paraId="4A74AE6F" w14:textId="43099953" w:rsidR="006C5512" w:rsidRPr="006C5512" w:rsidRDefault="00DE70A5" w:rsidP="006444C3">
      <w:pPr>
        <w:pStyle w:val="ListParagraph"/>
        <w:numPr>
          <w:ilvl w:val="0"/>
          <w:numId w:val="13"/>
        </w:numPr>
        <w:rPr>
          <w:b/>
        </w:rPr>
      </w:pPr>
      <w:r w:rsidRPr="00F22AFA">
        <w:rPr>
          <w:b/>
        </w:rPr>
        <w:t xml:space="preserve">How did Leapfrog </w:t>
      </w:r>
      <w:r w:rsidR="006C5512" w:rsidRPr="00F22AFA">
        <w:rPr>
          <w:b/>
        </w:rPr>
        <w:t xml:space="preserve">select the </w:t>
      </w:r>
      <w:r w:rsidR="00FA703A">
        <w:rPr>
          <w:b/>
        </w:rPr>
        <w:t xml:space="preserve">nine </w:t>
      </w:r>
      <w:r w:rsidR="006C5512" w:rsidRPr="00F22AFA">
        <w:rPr>
          <w:b/>
        </w:rPr>
        <w:t xml:space="preserve">specialties and </w:t>
      </w:r>
      <w:r w:rsidR="006C5512">
        <w:rPr>
          <w:b/>
        </w:rPr>
        <w:t xml:space="preserve">the </w:t>
      </w:r>
      <w:r w:rsidR="006C5512" w:rsidRPr="00F22AFA">
        <w:rPr>
          <w:b/>
        </w:rPr>
        <w:t>procedures in this section of the survey?</w:t>
      </w:r>
    </w:p>
    <w:p w14:paraId="45AA8890" w14:textId="5274EEA9" w:rsidR="00EE0418" w:rsidRDefault="00EE0418" w:rsidP="00EE0418">
      <w:pPr>
        <w:pStyle w:val="ListParagraph"/>
        <w:ind w:left="360"/>
      </w:pPr>
      <w:r>
        <w:t>Leapfrog worked with the Health</w:t>
      </w:r>
      <w:r w:rsidR="00AB1112">
        <w:t xml:space="preserve"> C</w:t>
      </w:r>
      <w:r>
        <w:t xml:space="preserve">are Cost Institute (HCCI) to identify the </w:t>
      </w:r>
      <w:proofErr w:type="gramStart"/>
      <w:r>
        <w:t>most commonly billed</w:t>
      </w:r>
      <w:proofErr w:type="gramEnd"/>
      <w:r>
        <w:t xml:space="preserve"> surgical procedures in </w:t>
      </w:r>
      <w:r w:rsidR="005F4B2D">
        <w:t>ASCs</w:t>
      </w:r>
      <w:r>
        <w:t xml:space="preserve"> and </w:t>
      </w:r>
      <w:r w:rsidR="003B2E41">
        <w:t>h</w:t>
      </w:r>
      <w:r>
        <w:t xml:space="preserve">ospital </w:t>
      </w:r>
      <w:r w:rsidR="003B2E41">
        <w:t>o</w:t>
      </w:r>
      <w:r>
        <w:t xml:space="preserve">utpatient </w:t>
      </w:r>
      <w:r w:rsidR="003B2E41">
        <w:t>d</w:t>
      </w:r>
      <w:r>
        <w:t xml:space="preserve">epartments for commercially insured adult and pediatric patients. Leapfrog’s technical experts then assessed the list of procedures based on their frequency and type of anesthesia used during the procedure. Those selected for the Survey represent the highest volume procedures nationally requiring moderate to general anesthesia (including nerve blocks). </w:t>
      </w:r>
    </w:p>
    <w:p w14:paraId="3A45C31F" w14:textId="77777777" w:rsidR="00EE0418" w:rsidRDefault="00EE0418" w:rsidP="00EE0418">
      <w:pPr>
        <w:pStyle w:val="ListParagraph"/>
        <w:ind w:left="360"/>
      </w:pPr>
    </w:p>
    <w:p w14:paraId="194E5A46" w14:textId="79A77729" w:rsidR="00233A58" w:rsidRDefault="00EE0418" w:rsidP="00233A58">
      <w:pPr>
        <w:pStyle w:val="ListParagraph"/>
        <w:ind w:left="360"/>
      </w:pPr>
      <w:r>
        <w:t xml:space="preserve">Please reach out to the </w:t>
      </w:r>
      <w:hyperlink r:id="rId162" w:history="1">
        <w:r w:rsidRPr="00AC7C13">
          <w:rPr>
            <w:rStyle w:val="Hyperlink"/>
          </w:rPr>
          <w:t>Leapfrog Help Desk</w:t>
        </w:r>
      </w:hyperlink>
      <w:r>
        <w:t xml:space="preserve"> if you believe additional CPT </w:t>
      </w:r>
      <w:r w:rsidR="00A92137">
        <w:t>c</w:t>
      </w:r>
      <w:r>
        <w:t xml:space="preserve">odes should be added to the Survey; Leapfrog will take these suggestions to </w:t>
      </w:r>
      <w:r w:rsidR="00073428">
        <w:t>our</w:t>
      </w:r>
      <w:r w:rsidR="00F8526E">
        <w:t xml:space="preserve"> </w:t>
      </w:r>
      <w:r>
        <w:t xml:space="preserve">technical experts.  </w:t>
      </w:r>
    </w:p>
    <w:p w14:paraId="1587904C" w14:textId="77777777" w:rsidR="00D90A06" w:rsidRDefault="00D90A06" w:rsidP="00233A58">
      <w:pPr>
        <w:pStyle w:val="ListParagraph"/>
        <w:ind w:left="360"/>
      </w:pPr>
    </w:p>
    <w:p w14:paraId="1A4C30BF" w14:textId="77777777" w:rsidR="00D90A06" w:rsidRPr="00D90A06" w:rsidRDefault="00D90A06" w:rsidP="006444C3">
      <w:pPr>
        <w:pStyle w:val="ListParagraph"/>
        <w:numPr>
          <w:ilvl w:val="0"/>
          <w:numId w:val="13"/>
        </w:numPr>
        <w:rPr>
          <w:b/>
          <w:bCs/>
        </w:rPr>
      </w:pPr>
      <w:r w:rsidRPr="00D90A06">
        <w:rPr>
          <w:b/>
          <w:bCs/>
        </w:rPr>
        <w:t xml:space="preserve">Should we count patients discharged with a G code for colonoscopy? </w:t>
      </w:r>
    </w:p>
    <w:p w14:paraId="185BCA29" w14:textId="388F4CEE" w:rsidR="00233A58" w:rsidRDefault="00D90A06" w:rsidP="006C75D7">
      <w:pPr>
        <w:pStyle w:val="ListParagraph"/>
        <w:spacing w:after="0" w:line="240" w:lineRule="auto"/>
        <w:ind w:left="360"/>
      </w:pPr>
      <w:r>
        <w:t>No. A “G” (HCPCS II) code is used to differentiate between colonoscopies performed for screening purposes rather than for a diagnostic or therapeutic procedure. The Survey only includes major diagnostic and therapeutic procedures.</w:t>
      </w:r>
    </w:p>
    <w:p w14:paraId="6C8726D1" w14:textId="77777777" w:rsidR="006C75D7" w:rsidRPr="00233A58" w:rsidRDefault="006C75D7" w:rsidP="006C75D7">
      <w:pPr>
        <w:pStyle w:val="ListParagraph"/>
        <w:spacing w:after="0" w:line="240" w:lineRule="auto"/>
        <w:ind w:left="0"/>
      </w:pPr>
    </w:p>
    <w:p w14:paraId="0EC34FE5" w14:textId="7BD8AFE2" w:rsidR="00DE70A5" w:rsidRPr="00DE70A5" w:rsidRDefault="00DE70A5" w:rsidP="006C75D7">
      <w:pPr>
        <w:pStyle w:val="Heading4"/>
        <w:spacing w:line="240" w:lineRule="auto"/>
        <w:rPr>
          <w:i w:val="0"/>
          <w:iCs/>
          <w:sz w:val="20"/>
          <w:szCs w:val="18"/>
        </w:rPr>
      </w:pPr>
      <w:bookmarkStart w:id="194" w:name="_Facility_and_Surgeon"/>
      <w:bookmarkStart w:id="195" w:name="_Toc123826350"/>
      <w:bookmarkStart w:id="196" w:name="_Toc193965950"/>
      <w:bookmarkEnd w:id="194"/>
      <w:r>
        <w:t>Facility and Surgeon Volume</w:t>
      </w:r>
      <w:bookmarkEnd w:id="195"/>
      <w:r w:rsidR="0075151C">
        <w:t xml:space="preserve"> FAQs</w:t>
      </w:r>
      <w:bookmarkEnd w:id="196"/>
      <w:r>
        <w:br/>
      </w:r>
    </w:p>
    <w:p w14:paraId="524206F4" w14:textId="75DCC24E" w:rsidR="00737213" w:rsidRPr="00737213" w:rsidRDefault="00DE70A5" w:rsidP="006444C3">
      <w:pPr>
        <w:pStyle w:val="NoSpacing"/>
        <w:numPr>
          <w:ilvl w:val="0"/>
          <w:numId w:val="13"/>
        </w:numPr>
        <w:rPr>
          <w:b/>
          <w:bCs/>
        </w:rPr>
      </w:pPr>
      <w:r w:rsidRPr="00737213">
        <w:rPr>
          <w:b/>
          <w:bCs/>
        </w:rPr>
        <w:t xml:space="preserve">How </w:t>
      </w:r>
      <w:r w:rsidR="00737213" w:rsidRPr="00737213">
        <w:rPr>
          <w:b/>
          <w:bCs/>
        </w:rPr>
        <w:t>should</w:t>
      </w:r>
      <w:r w:rsidR="00737213">
        <w:rPr>
          <w:b/>
          <w:bCs/>
        </w:rPr>
        <w:t xml:space="preserve"> facilities </w:t>
      </w:r>
      <w:r w:rsidR="00737213" w:rsidRPr="00737213">
        <w:rPr>
          <w:b/>
          <w:bCs/>
        </w:rPr>
        <w:t>calculate volume using a 24-month annual average?</w:t>
      </w:r>
    </w:p>
    <w:p w14:paraId="4A11AC69" w14:textId="24A03DBB" w:rsidR="00737213" w:rsidRDefault="00737213" w:rsidP="00737213">
      <w:pPr>
        <w:pStyle w:val="NoSpacing"/>
        <w:ind w:left="360"/>
      </w:pPr>
      <w:r>
        <w:t xml:space="preserve">To report on a 24-month annual average, calculate the total volume over the past 24 months and then divide by </w:t>
      </w:r>
      <w:r w:rsidR="000412E8">
        <w:t>two</w:t>
      </w:r>
      <w:r>
        <w:t xml:space="preserve"> (</w:t>
      </w:r>
      <w:r w:rsidR="002B0D9F">
        <w:t>i.e.,</w:t>
      </w:r>
      <w:r>
        <w:t xml:space="preserve"> the volume of year one plus the volume of year </w:t>
      </w:r>
      <w:r w:rsidR="000412E8">
        <w:t>two</w:t>
      </w:r>
      <w:r>
        <w:t xml:space="preserve"> divided by two equals the 24-month annual average). </w:t>
      </w:r>
    </w:p>
    <w:p w14:paraId="231015F5" w14:textId="77777777" w:rsidR="00737213" w:rsidRDefault="00737213" w:rsidP="00737213">
      <w:pPr>
        <w:pStyle w:val="NoSpacing"/>
      </w:pPr>
    </w:p>
    <w:p w14:paraId="3B271B5D" w14:textId="54FB076D" w:rsidR="00737213" w:rsidRPr="00737213" w:rsidRDefault="00737213" w:rsidP="006444C3">
      <w:pPr>
        <w:pStyle w:val="NoSpacing"/>
        <w:numPr>
          <w:ilvl w:val="0"/>
          <w:numId w:val="13"/>
        </w:numPr>
        <w:rPr>
          <w:b/>
          <w:bCs/>
        </w:rPr>
      </w:pPr>
      <w:r w:rsidRPr="00737213">
        <w:rPr>
          <w:b/>
          <w:bCs/>
        </w:rPr>
        <w:t>If a</w:t>
      </w:r>
      <w:r>
        <w:rPr>
          <w:b/>
          <w:bCs/>
        </w:rPr>
        <w:t xml:space="preserve">n ASC </w:t>
      </w:r>
      <w:r w:rsidRPr="00737213">
        <w:rPr>
          <w:b/>
          <w:bCs/>
        </w:rPr>
        <w:t xml:space="preserve">elects to begin a new service line of procedures, how should the </w:t>
      </w:r>
      <w:r>
        <w:rPr>
          <w:b/>
          <w:bCs/>
        </w:rPr>
        <w:t>facility</w:t>
      </w:r>
      <w:r w:rsidRPr="00737213">
        <w:rPr>
          <w:b/>
          <w:bCs/>
        </w:rPr>
        <w:t xml:space="preserve"> report its volume and </w:t>
      </w:r>
      <w:r w:rsidR="0090542F">
        <w:rPr>
          <w:b/>
          <w:bCs/>
        </w:rPr>
        <w:t xml:space="preserve">annual </w:t>
      </w:r>
      <w:r w:rsidRPr="00737213">
        <w:rPr>
          <w:b/>
          <w:bCs/>
        </w:rPr>
        <w:t>surgeon volumes while establishing the new line?</w:t>
      </w:r>
    </w:p>
    <w:p w14:paraId="509A990F" w14:textId="2EE57B45" w:rsidR="00737213" w:rsidRDefault="0014325B" w:rsidP="00737213">
      <w:pPr>
        <w:pStyle w:val="NoSpacing"/>
        <w:ind w:left="360"/>
      </w:pPr>
      <w:r>
        <w:t xml:space="preserve">Leapfrog gives </w:t>
      </w:r>
      <w:r w:rsidR="00737213">
        <w:t xml:space="preserve">ASCs an 18-month grace period before having to report on the facility and </w:t>
      </w:r>
      <w:r w:rsidR="0090542F">
        <w:t xml:space="preserve">annual </w:t>
      </w:r>
      <w:r w:rsidR="00737213">
        <w:t xml:space="preserve">surgeon volume for a new procedure. From the day that the ASC performs the procedure for the first time, the ASC and its surgeons will have 18 months to reach the annual volume standard. During this period, the ASC does not have to report its procedure volumes for the ASC or </w:t>
      </w:r>
      <w:r w:rsidR="008B19BE">
        <w:t xml:space="preserve">its </w:t>
      </w:r>
      <w:r w:rsidR="00737213">
        <w:t xml:space="preserve">surgeons. However, once the ASC reaches the end of the 18-month grace period, it must report its facility and </w:t>
      </w:r>
      <w:r w:rsidR="0090542F">
        <w:t xml:space="preserve">annual </w:t>
      </w:r>
      <w:r w:rsidR="00737213">
        <w:t xml:space="preserve">surgeon procedure volume. </w:t>
      </w:r>
    </w:p>
    <w:p w14:paraId="2D3209FD" w14:textId="77777777" w:rsidR="002E5394" w:rsidRDefault="002E5394" w:rsidP="002E5394">
      <w:pPr>
        <w:pStyle w:val="NoSpacing"/>
        <w:rPr>
          <w:b/>
          <w:bCs/>
        </w:rPr>
      </w:pPr>
    </w:p>
    <w:p w14:paraId="747BF7FC" w14:textId="3B4F17D9" w:rsidR="00737213" w:rsidRPr="00737213" w:rsidRDefault="00737213" w:rsidP="006444C3">
      <w:pPr>
        <w:pStyle w:val="NoSpacing"/>
        <w:numPr>
          <w:ilvl w:val="0"/>
          <w:numId w:val="13"/>
        </w:numPr>
        <w:rPr>
          <w:b/>
          <w:bCs/>
        </w:rPr>
      </w:pPr>
      <w:r w:rsidRPr="00737213">
        <w:rPr>
          <w:b/>
          <w:bCs/>
        </w:rPr>
        <w:t>How should we deal with a temporary drop in volume due to losing a surgeon’s service?</w:t>
      </w:r>
    </w:p>
    <w:p w14:paraId="0E9537FB" w14:textId="362AC758" w:rsidR="00EE0418" w:rsidRDefault="00737213" w:rsidP="00FB52D9">
      <w:pPr>
        <w:pStyle w:val="NoSpacing"/>
        <w:ind w:left="360"/>
        <w:rPr>
          <w:b/>
        </w:rPr>
      </w:pPr>
      <w:r>
        <w:t>To accommodate fluctuations in facility volumes, ASCs have the option of reporting on their average case volumes over a 24-month period.</w:t>
      </w:r>
    </w:p>
    <w:p w14:paraId="5D102613" w14:textId="77777777" w:rsidR="00FB52D9" w:rsidRDefault="00FB52D9" w:rsidP="00FB52D9">
      <w:pPr>
        <w:pStyle w:val="NoSpacing"/>
        <w:ind w:left="360"/>
        <w:rPr>
          <w:b/>
        </w:rPr>
      </w:pPr>
    </w:p>
    <w:p w14:paraId="24F44716" w14:textId="432336E0" w:rsidR="00737213" w:rsidRPr="00D245F2" w:rsidRDefault="00737213" w:rsidP="006444C3">
      <w:pPr>
        <w:pStyle w:val="NoSpacing"/>
        <w:numPr>
          <w:ilvl w:val="0"/>
          <w:numId w:val="13"/>
        </w:numPr>
        <w:rPr>
          <w:b/>
          <w:bCs/>
        </w:rPr>
      </w:pPr>
      <w:bookmarkStart w:id="197" w:name="VOP_faq5"/>
      <w:bookmarkEnd w:id="197"/>
      <w:r w:rsidRPr="00D245F2">
        <w:rPr>
          <w:b/>
          <w:bCs/>
        </w:rPr>
        <w:t xml:space="preserve">When counting surgeon volume for the purposes of privileging, should we consider procedures performed by the surgeon at other facilities? </w:t>
      </w:r>
    </w:p>
    <w:p w14:paraId="4A57E4D8" w14:textId="40D9C552" w:rsidR="00737213" w:rsidRDefault="000C091E" w:rsidP="00737213">
      <w:pPr>
        <w:pStyle w:val="NoSpacing"/>
        <w:ind w:left="360"/>
      </w:pPr>
      <w:r>
        <w:t xml:space="preserve">Yes. </w:t>
      </w:r>
      <w:r w:rsidR="00737213" w:rsidRPr="00D245F2">
        <w:t>When determining whether a surgeon has met or has exceeded Leapfrog</w:t>
      </w:r>
      <w:r w:rsidR="00EC4854">
        <w:t>’</w:t>
      </w:r>
      <w:r w:rsidR="00737213" w:rsidRPr="00D245F2">
        <w:t xml:space="preserve">s minimum </w:t>
      </w:r>
      <w:r w:rsidR="0090542F">
        <w:t xml:space="preserve">annual </w:t>
      </w:r>
      <w:r w:rsidR="00737213" w:rsidRPr="00D245F2">
        <w:t xml:space="preserve">surgeon volume standard, we expect that ASCs will consider total experience in the privileging process </w:t>
      </w:r>
      <w:r w:rsidR="00EC4854">
        <w:t>–</w:t>
      </w:r>
      <w:r w:rsidR="00737213" w:rsidRPr="00D245F2">
        <w:t xml:space="preserve"> this would include procedures performed within the reporting period at</w:t>
      </w:r>
      <w:r w:rsidR="007B7125" w:rsidRPr="00D245F2">
        <w:t xml:space="preserve"> the ASC and at any hospitals with which the surgeon is also affiliated</w:t>
      </w:r>
      <w:r w:rsidR="00737213" w:rsidRPr="00D245F2">
        <w:t xml:space="preserve">. </w:t>
      </w:r>
    </w:p>
    <w:p w14:paraId="28F301BF" w14:textId="77777777" w:rsidR="00737213" w:rsidRDefault="00737213" w:rsidP="00737213">
      <w:pPr>
        <w:pStyle w:val="NoSpacing"/>
      </w:pPr>
    </w:p>
    <w:p w14:paraId="18A3714C" w14:textId="77777777" w:rsidR="007D09ED" w:rsidRDefault="007D09ED" w:rsidP="00737213">
      <w:pPr>
        <w:pStyle w:val="NoSpacing"/>
      </w:pPr>
      <w:bookmarkStart w:id="198" w:name="VOP_faq7"/>
      <w:bookmarkEnd w:id="198"/>
    </w:p>
    <w:p w14:paraId="0D96B69C" w14:textId="60A32644" w:rsidR="00737213" w:rsidRPr="00737213" w:rsidRDefault="00737213" w:rsidP="006444C3">
      <w:pPr>
        <w:pStyle w:val="NoSpacing"/>
        <w:numPr>
          <w:ilvl w:val="0"/>
          <w:numId w:val="13"/>
        </w:numPr>
        <w:rPr>
          <w:b/>
          <w:bCs/>
        </w:rPr>
      </w:pPr>
      <w:r w:rsidRPr="00737213">
        <w:rPr>
          <w:b/>
          <w:bCs/>
        </w:rPr>
        <w:lastRenderedPageBreak/>
        <w:t xml:space="preserve">For determining surgeon volume for the purposes of our </w:t>
      </w:r>
      <w:r>
        <w:rPr>
          <w:b/>
          <w:bCs/>
        </w:rPr>
        <w:t>ASC</w:t>
      </w:r>
      <w:r w:rsidRPr="00737213">
        <w:rPr>
          <w:b/>
          <w:bCs/>
        </w:rPr>
        <w:t>’s privileging policy, how should we count procedures that involve surgeons who have just finished training and are building up their experience?</w:t>
      </w:r>
    </w:p>
    <w:p w14:paraId="69E83751" w14:textId="49F2C554" w:rsidR="00737213" w:rsidRDefault="00737213" w:rsidP="00737213">
      <w:pPr>
        <w:pStyle w:val="NoSpacing"/>
        <w:ind w:left="360"/>
      </w:pPr>
      <w:r>
        <w:t xml:space="preserve">Surgeons who have just finished their training should receive a 24-month grace period to build up their experience. After that point, </w:t>
      </w:r>
      <w:r w:rsidR="003A2064">
        <w:t xml:space="preserve">the surgeon’s </w:t>
      </w:r>
      <w:r>
        <w:t xml:space="preserve">volume should be tracked and included in </w:t>
      </w:r>
      <w:proofErr w:type="gramStart"/>
      <w:r>
        <w:t>privileging</w:t>
      </w:r>
      <w:proofErr w:type="gramEnd"/>
      <w:r>
        <w:t xml:space="preserve"> decisions. The procedures performed by this surgeon during the reporting period should still be counted towards the facility’s volume total, as the broader staff still had the experience with the procedure.</w:t>
      </w:r>
    </w:p>
    <w:p w14:paraId="342C962F" w14:textId="77777777" w:rsidR="00737213" w:rsidRDefault="00737213" w:rsidP="00737213">
      <w:pPr>
        <w:pStyle w:val="NoSpacing"/>
      </w:pPr>
    </w:p>
    <w:p w14:paraId="2D8A52BB" w14:textId="51B1F6C4" w:rsidR="00737213" w:rsidRPr="00737213" w:rsidRDefault="00737213" w:rsidP="006444C3">
      <w:pPr>
        <w:pStyle w:val="NoSpacing"/>
        <w:numPr>
          <w:ilvl w:val="0"/>
          <w:numId w:val="13"/>
        </w:numPr>
        <w:rPr>
          <w:b/>
          <w:bCs/>
        </w:rPr>
      </w:pPr>
      <w:bookmarkStart w:id="199" w:name="VOP_faq8"/>
      <w:bookmarkEnd w:id="199"/>
      <w:r w:rsidRPr="00737213">
        <w:rPr>
          <w:b/>
          <w:bCs/>
        </w:rPr>
        <w:t xml:space="preserve">If a surgeon was not </w:t>
      </w:r>
      <w:r w:rsidR="000412E8">
        <w:rPr>
          <w:b/>
          <w:bCs/>
        </w:rPr>
        <w:t>“</w:t>
      </w:r>
      <w:r w:rsidRPr="00737213">
        <w:rPr>
          <w:b/>
          <w:bCs/>
        </w:rPr>
        <w:t>active</w:t>
      </w:r>
      <w:r w:rsidR="000412E8">
        <w:rPr>
          <w:b/>
          <w:bCs/>
        </w:rPr>
        <w:t>”</w:t>
      </w:r>
      <w:r w:rsidRPr="00737213">
        <w:rPr>
          <w:b/>
          <w:bCs/>
        </w:rPr>
        <w:t xml:space="preserve"> during the entire reporting period (e.g., just hired, sabbatical, illness, etc.), how should this surgeon’s procedures be reported?</w:t>
      </w:r>
    </w:p>
    <w:p w14:paraId="5728E129" w14:textId="3354AECC" w:rsidR="00737213" w:rsidRDefault="00737213" w:rsidP="00737213">
      <w:pPr>
        <w:pStyle w:val="NoSpacing"/>
        <w:ind w:left="360"/>
      </w:pPr>
      <w:r>
        <w:t>If a surgeon was absent for an extended time during the reporting period, the procedures performed by this surgeon during the reporting period should still be counted towards the ASC’s procedure total (question #3). However, the surgeon would not need to be considered when responding to question #</w:t>
      </w:r>
      <w:r w:rsidR="00F15F91">
        <w:t>4</w:t>
      </w:r>
      <w:r>
        <w:t xml:space="preserve"> regarding whether your </w:t>
      </w:r>
      <w:r w:rsidR="00F15F91">
        <w:t>ASC</w:t>
      </w:r>
      <w:r>
        <w:t xml:space="preserve">’s process for privileging includes the surgeon having to meet Leapfrog’s minimum </w:t>
      </w:r>
      <w:r w:rsidR="003F6BE8">
        <w:t xml:space="preserve">annual </w:t>
      </w:r>
      <w:r>
        <w:t>surgeon volume standards until they have been active again for an entire reporting period (likely the next year).</w:t>
      </w:r>
    </w:p>
    <w:p w14:paraId="7CE162B1" w14:textId="77777777" w:rsidR="00737213" w:rsidRDefault="00737213" w:rsidP="00737213">
      <w:pPr>
        <w:pStyle w:val="NoSpacing"/>
        <w:ind w:left="360"/>
      </w:pPr>
    </w:p>
    <w:p w14:paraId="1775B3B6" w14:textId="0B69ECA0" w:rsidR="00737213" w:rsidRPr="00737213" w:rsidRDefault="00737213" w:rsidP="006444C3">
      <w:pPr>
        <w:pStyle w:val="NoSpacing"/>
        <w:numPr>
          <w:ilvl w:val="0"/>
          <w:numId w:val="13"/>
        </w:numPr>
        <w:rPr>
          <w:b/>
          <w:bCs/>
        </w:rPr>
      </w:pPr>
      <w:r w:rsidRPr="00737213">
        <w:rPr>
          <w:b/>
          <w:bCs/>
        </w:rPr>
        <w:t xml:space="preserve">Does the specific procedure and minimum </w:t>
      </w:r>
      <w:r w:rsidR="003F6BE8">
        <w:rPr>
          <w:b/>
          <w:bCs/>
        </w:rPr>
        <w:t xml:space="preserve">annual </w:t>
      </w:r>
      <w:r w:rsidRPr="00737213">
        <w:rPr>
          <w:b/>
          <w:bCs/>
        </w:rPr>
        <w:t xml:space="preserve">surgeon volume standard listed need to be included in our process for privileging surgeons? </w:t>
      </w:r>
    </w:p>
    <w:p w14:paraId="6DC58150" w14:textId="6F192CCB" w:rsidR="00F15F91" w:rsidRDefault="00737213" w:rsidP="00737213">
      <w:pPr>
        <w:pStyle w:val="NoSpacing"/>
        <w:ind w:left="360"/>
      </w:pPr>
      <w:r>
        <w:t xml:space="preserve">Yes. </w:t>
      </w:r>
      <w:r w:rsidR="00F15F91">
        <w:t>ASCs</w:t>
      </w:r>
      <w:r>
        <w:t xml:space="preserve"> must ensure that the specific procedure and minimum </w:t>
      </w:r>
      <w:r w:rsidR="003F6BE8">
        <w:t xml:space="preserve">annual </w:t>
      </w:r>
      <w:r>
        <w:t>surgeon volume standard are included in your process for privileging surgeons.</w:t>
      </w:r>
      <w:r w:rsidR="00B775B7">
        <w:t xml:space="preserve"> </w:t>
      </w:r>
      <w:r w:rsidR="000C091E">
        <w:t>Diagnosis codes (if provided) can be ignored.</w:t>
      </w:r>
    </w:p>
    <w:p w14:paraId="6818A6DB" w14:textId="77777777" w:rsidR="008C7E4E" w:rsidRDefault="008C7E4E" w:rsidP="00737213">
      <w:pPr>
        <w:pStyle w:val="NoSpacing"/>
        <w:ind w:left="360"/>
      </w:pPr>
    </w:p>
    <w:p w14:paraId="0BAC858B" w14:textId="090FFFC9" w:rsidR="008C7E4E" w:rsidRPr="008C7E4E" w:rsidRDefault="008C7E4E" w:rsidP="006444C3">
      <w:pPr>
        <w:pStyle w:val="ListParagraph"/>
        <w:numPr>
          <w:ilvl w:val="0"/>
          <w:numId w:val="13"/>
        </w:numPr>
        <w:spacing w:after="0" w:line="240" w:lineRule="auto"/>
        <w:rPr>
          <w:rFonts w:cs="Arial"/>
          <w:b/>
          <w:bCs/>
        </w:rPr>
      </w:pPr>
      <w:r w:rsidRPr="008C7E4E">
        <w:rPr>
          <w:rFonts w:cs="Arial"/>
          <w:b/>
          <w:bCs/>
        </w:rPr>
        <w:t xml:space="preserve">Does our privileging process for surgeons have to include the </w:t>
      </w:r>
      <w:r w:rsidR="003F6BE8">
        <w:rPr>
          <w:rFonts w:cs="Arial"/>
          <w:b/>
          <w:bCs/>
        </w:rPr>
        <w:t xml:space="preserve">annual </w:t>
      </w:r>
      <w:r w:rsidRPr="008C7E4E">
        <w:rPr>
          <w:rFonts w:cs="Arial"/>
          <w:b/>
          <w:bCs/>
        </w:rPr>
        <w:t>surgeon volume standard for initial privileging only or ongoing/renewal of privileging as well?</w:t>
      </w:r>
    </w:p>
    <w:p w14:paraId="748BCBA2" w14:textId="2EF1A048" w:rsidR="008C7E4E" w:rsidRPr="00BF5FE7" w:rsidRDefault="008C7E4E" w:rsidP="00BF5FE7">
      <w:pPr>
        <w:ind w:left="360"/>
        <w:rPr>
          <w:rFonts w:cs="Arial"/>
        </w:rPr>
      </w:pPr>
      <w:r w:rsidRPr="00BF5FE7">
        <w:rPr>
          <w:rFonts w:cs="Arial"/>
        </w:rPr>
        <w:t xml:space="preserve">Both. Leapfrog’s minimum </w:t>
      </w:r>
      <w:r w:rsidR="003F6BE8">
        <w:rPr>
          <w:rFonts w:cs="Arial"/>
        </w:rPr>
        <w:t xml:space="preserve">annual </w:t>
      </w:r>
      <w:r w:rsidRPr="00BF5FE7">
        <w:rPr>
          <w:rFonts w:cs="Arial"/>
        </w:rPr>
        <w:t xml:space="preserve">surgeon volume standards should be fully integrated into your </w:t>
      </w:r>
      <w:r w:rsidR="0014325B">
        <w:rPr>
          <w:rFonts w:cs="Arial"/>
        </w:rPr>
        <w:t>facility</w:t>
      </w:r>
      <w:r w:rsidRPr="00BF5FE7">
        <w:rPr>
          <w:rFonts w:cs="Arial"/>
        </w:rPr>
        <w:t xml:space="preserve">’s process for privileging surgeons, including both initial and ongoing privileging. There are two exceptions: </w:t>
      </w:r>
    </w:p>
    <w:p w14:paraId="320FF126" w14:textId="34BB188D" w:rsidR="008C7E4E" w:rsidRDefault="008C7E4E" w:rsidP="00B45D6A">
      <w:pPr>
        <w:pStyle w:val="ListParagraph"/>
        <w:numPr>
          <w:ilvl w:val="1"/>
          <w:numId w:val="68"/>
        </w:numPr>
        <w:spacing w:after="0" w:line="240" w:lineRule="auto"/>
        <w:rPr>
          <w:rFonts w:cs="Arial"/>
        </w:rPr>
      </w:pPr>
      <w:r w:rsidRPr="00A74B8D">
        <w:rPr>
          <w:rFonts w:cs="Arial"/>
        </w:rPr>
        <w:t xml:space="preserve">Surgeons who have just finished training: see </w:t>
      </w:r>
      <w:hyperlink w:anchor="VOP_faq7" w:history="1">
        <w:r w:rsidR="00450CB9">
          <w:rPr>
            <w:rStyle w:val="Hyperlink"/>
            <w:rFonts w:cs="Arial"/>
          </w:rPr>
          <w:t>FAQ #7</w:t>
        </w:r>
      </w:hyperlink>
      <w:r w:rsidRPr="00A74B8D">
        <w:rPr>
          <w:rFonts w:cs="Arial"/>
        </w:rPr>
        <w:t xml:space="preserve"> </w:t>
      </w:r>
      <w:r>
        <w:rPr>
          <w:rFonts w:cs="Arial"/>
        </w:rPr>
        <w:t xml:space="preserve">above. </w:t>
      </w:r>
    </w:p>
    <w:p w14:paraId="170DE8E6" w14:textId="5D5AF599" w:rsidR="008C7E4E" w:rsidRDefault="008C7E4E" w:rsidP="00B45D6A">
      <w:pPr>
        <w:pStyle w:val="NoSpacing"/>
        <w:numPr>
          <w:ilvl w:val="1"/>
          <w:numId w:val="68"/>
        </w:numPr>
      </w:pPr>
      <w:r w:rsidRPr="00A74B8D">
        <w:rPr>
          <w:rFonts w:cs="Arial"/>
        </w:rPr>
        <w:t xml:space="preserve">Surgeons who were not active for the entire reporting period: see </w:t>
      </w:r>
      <w:hyperlink w:anchor="VOP_faq8" w:history="1">
        <w:r w:rsidR="00450CB9">
          <w:rPr>
            <w:rStyle w:val="Hyperlink"/>
            <w:rFonts w:cs="Arial"/>
          </w:rPr>
          <w:t>FAQ #8</w:t>
        </w:r>
      </w:hyperlink>
      <w:r>
        <w:rPr>
          <w:rFonts w:cs="Arial"/>
        </w:rPr>
        <w:t xml:space="preserve"> above.</w:t>
      </w:r>
    </w:p>
    <w:p w14:paraId="3AA1652B" w14:textId="77777777" w:rsidR="00F15F91" w:rsidRDefault="00F15F91" w:rsidP="00F15F91">
      <w:pPr>
        <w:pStyle w:val="NoSpacing"/>
      </w:pPr>
    </w:p>
    <w:p w14:paraId="3D6E5C24" w14:textId="0704B4D2" w:rsidR="007B7125" w:rsidRDefault="00BC4FFE" w:rsidP="006C75D7">
      <w:pPr>
        <w:pStyle w:val="Heading4"/>
        <w:spacing w:line="240" w:lineRule="auto"/>
      </w:pPr>
      <w:bookmarkStart w:id="200" w:name="_Toc193965951"/>
      <w:bookmarkStart w:id="201" w:name="_Hlk92270151"/>
      <w:r>
        <w:t>CMS O</w:t>
      </w:r>
      <w:r w:rsidR="00A50D73">
        <w:t>utcome Measures</w:t>
      </w:r>
      <w:r w:rsidR="009D6FCC">
        <w:t xml:space="preserve"> FAQs</w:t>
      </w:r>
      <w:bookmarkEnd w:id="200"/>
    </w:p>
    <w:p w14:paraId="4E26A32D" w14:textId="77777777" w:rsidR="008D08D6" w:rsidRPr="008D08D6" w:rsidRDefault="008D08D6" w:rsidP="008D08D6">
      <w:pPr>
        <w:pStyle w:val="Heading44"/>
      </w:pPr>
    </w:p>
    <w:p w14:paraId="7B1AA0D6" w14:textId="3BA807C7" w:rsidR="004B0434" w:rsidRDefault="004B0434" w:rsidP="006444C3">
      <w:pPr>
        <w:pStyle w:val="ListParagraph"/>
        <w:numPr>
          <w:ilvl w:val="0"/>
          <w:numId w:val="13"/>
        </w:numPr>
        <w:spacing w:after="0" w:line="240" w:lineRule="auto"/>
        <w:rPr>
          <w:b/>
          <w:bCs/>
          <w:lang w:eastAsia="ja-JP"/>
        </w:rPr>
      </w:pPr>
      <w:r>
        <w:rPr>
          <w:b/>
          <w:bCs/>
          <w:lang w:eastAsia="ja-JP"/>
        </w:rPr>
        <w:t>Do ASCs need to do anything for Leapfrog to obtain data for the CMS measures?</w:t>
      </w:r>
    </w:p>
    <w:p w14:paraId="47992B93" w14:textId="11949021" w:rsidR="004B0434" w:rsidRDefault="004B0434" w:rsidP="00D828C9">
      <w:pPr>
        <w:spacing w:after="0" w:line="240" w:lineRule="auto"/>
        <w:ind w:left="360"/>
        <w:contextualSpacing/>
      </w:pPr>
      <w:r>
        <w:rPr>
          <w:lang w:eastAsia="ja-JP"/>
        </w:rPr>
        <w:t xml:space="preserve">No, Leapfrog will </w:t>
      </w:r>
      <w:r w:rsidR="000C091E">
        <w:rPr>
          <w:lang w:eastAsia="ja-JP"/>
        </w:rPr>
        <w:t xml:space="preserve">automatically </w:t>
      </w:r>
      <w:r>
        <w:rPr>
          <w:lang w:eastAsia="ja-JP"/>
        </w:rPr>
        <w:t xml:space="preserve">use your ASCs data that </w:t>
      </w:r>
      <w:r w:rsidR="002F24B9">
        <w:rPr>
          <w:lang w:eastAsia="ja-JP"/>
        </w:rPr>
        <w:t>are</w:t>
      </w:r>
      <w:r>
        <w:rPr>
          <w:lang w:eastAsia="ja-JP"/>
        </w:rPr>
        <w:t xml:space="preserve"> reported to CMS</w:t>
      </w:r>
      <w:r w:rsidR="00F41242">
        <w:rPr>
          <w:lang w:eastAsia="ja-JP"/>
        </w:rPr>
        <w:t xml:space="preserve"> to determine your score on the seven ASCQR measures</w:t>
      </w:r>
      <w:r>
        <w:rPr>
          <w:lang w:eastAsia="ja-JP"/>
        </w:rPr>
        <w:t xml:space="preserve"> </w:t>
      </w:r>
      <w:r w:rsidR="0019773B">
        <w:rPr>
          <w:lang w:eastAsia="ja-JP"/>
        </w:rPr>
        <w:t xml:space="preserve">if you provide your CCN and NPI in the </w:t>
      </w:r>
      <w:r w:rsidR="005F6583">
        <w:rPr>
          <w:lang w:eastAsia="ja-JP"/>
        </w:rPr>
        <w:t xml:space="preserve">ASC </w:t>
      </w:r>
      <w:r w:rsidR="0019773B">
        <w:rPr>
          <w:lang w:eastAsia="ja-JP"/>
        </w:rPr>
        <w:t>Profile</w:t>
      </w:r>
      <w:r w:rsidR="005F6583">
        <w:rPr>
          <w:lang w:eastAsia="ja-JP"/>
        </w:rPr>
        <w:t xml:space="preserve"> and submit the Leapfrog ASC Survey.</w:t>
      </w:r>
      <w:r>
        <w:t xml:space="preserve"> </w:t>
      </w:r>
      <w:r w:rsidR="00D3361B">
        <w:t>Facilities that do not participate in the ASCQR program or have ‘Not Available’ reported by CMS for any of the measures will be scored and publicly reported as “Unable to Calculate Score.”</w:t>
      </w:r>
      <w:r w:rsidR="00D36F81">
        <w:t xml:space="preserve"> </w:t>
      </w:r>
      <w:r>
        <w:t xml:space="preserve">If your ASC does not perform </w:t>
      </w:r>
      <w:r w:rsidR="00DB62F7">
        <w:t>any applicable</w:t>
      </w:r>
      <w:r>
        <w:t xml:space="preserve"> procedures</w:t>
      </w:r>
      <w:r w:rsidR="00882BF9">
        <w:t xml:space="preserve"> for ASC-12, </w:t>
      </w:r>
      <w:r w:rsidR="00640756">
        <w:t>ASC-17, or ASC-18</w:t>
      </w:r>
      <w:r>
        <w:t>, you</w:t>
      </w:r>
      <w:r w:rsidR="00DB62F7">
        <w:t>r ASC</w:t>
      </w:r>
      <w:r>
        <w:t xml:space="preserve"> will be scored as “Does Not Apply</w:t>
      </w:r>
      <w:r w:rsidR="00E24096">
        <w:t>.</w:t>
      </w:r>
      <w:r>
        <w:t xml:space="preserve">” More information on how your ASC will be scored is available in the </w:t>
      </w:r>
      <w:hyperlink r:id="rId163" w:history="1">
        <w:r>
          <w:rPr>
            <w:rStyle w:val="Hyperlink"/>
          </w:rPr>
          <w:t>ASC Scoring Algorithm</w:t>
        </w:r>
      </w:hyperlink>
      <w:r>
        <w:t>.</w:t>
      </w:r>
    </w:p>
    <w:p w14:paraId="30D69FD5" w14:textId="77777777" w:rsidR="006C75D7" w:rsidRPr="00031441" w:rsidRDefault="006C75D7" w:rsidP="006C75D7">
      <w:pPr>
        <w:pStyle w:val="ListParagraph"/>
        <w:spacing w:after="0"/>
        <w:ind w:left="0"/>
        <w:contextualSpacing w:val="0"/>
        <w:rPr>
          <w:lang w:eastAsia="ja-JP"/>
        </w:rPr>
      </w:pPr>
    </w:p>
    <w:p w14:paraId="73FA7424" w14:textId="6FE51A7F" w:rsidR="00FE7A40" w:rsidRDefault="00FE7A40" w:rsidP="006C75D7">
      <w:pPr>
        <w:pStyle w:val="Heading4"/>
        <w:spacing w:line="240" w:lineRule="auto"/>
      </w:pPr>
      <w:bookmarkStart w:id="202" w:name="_Informed_Consent"/>
      <w:bookmarkStart w:id="203" w:name="_Toc193965952"/>
      <w:bookmarkEnd w:id="201"/>
      <w:bookmarkEnd w:id="202"/>
      <w:r>
        <w:t>Informed Consent</w:t>
      </w:r>
      <w:bookmarkStart w:id="204" w:name="InformedConsentFAQRolesTraining"/>
      <w:r w:rsidR="009D6FCC">
        <w:t xml:space="preserve"> FAQs</w:t>
      </w:r>
      <w:bookmarkEnd w:id="203"/>
    </w:p>
    <w:p w14:paraId="006B6DE0" w14:textId="77777777" w:rsidR="006901EF" w:rsidRPr="006901EF" w:rsidRDefault="006901EF" w:rsidP="006901EF">
      <w:pPr>
        <w:pStyle w:val="Heading44"/>
      </w:pPr>
    </w:p>
    <w:bookmarkEnd w:id="204"/>
    <w:p w14:paraId="3A7D7C4B" w14:textId="6242A78D" w:rsidR="00820C3C" w:rsidRDefault="00820C3C" w:rsidP="006444C3">
      <w:pPr>
        <w:pStyle w:val="ListParagraph"/>
        <w:numPr>
          <w:ilvl w:val="0"/>
          <w:numId w:val="13"/>
        </w:numPr>
        <w:spacing w:after="0" w:line="240" w:lineRule="auto"/>
      </w:pPr>
      <w:r>
        <w:rPr>
          <w:b/>
          <w:bCs/>
        </w:rPr>
        <w:t>In cases where facilities do not have information about informed consent processes that</w:t>
      </w:r>
      <w:r w:rsidRPr="00DD1010">
        <w:rPr>
          <w:b/>
          <w:bCs/>
        </w:rPr>
        <w:t xml:space="preserve"> take place at a clinician</w:t>
      </w:r>
      <w:r>
        <w:rPr>
          <w:b/>
          <w:bCs/>
        </w:rPr>
        <w:t>’s</w:t>
      </w:r>
      <w:r w:rsidRPr="00DD1010">
        <w:rPr>
          <w:b/>
          <w:bCs/>
        </w:rPr>
        <w:t xml:space="preserve"> (e.g., surgeon</w:t>
      </w:r>
      <w:r>
        <w:rPr>
          <w:b/>
          <w:bCs/>
        </w:rPr>
        <w:t>’s</w:t>
      </w:r>
      <w:r w:rsidRPr="00DD1010">
        <w:rPr>
          <w:b/>
          <w:bCs/>
        </w:rPr>
        <w:t>) office</w:t>
      </w:r>
      <w:r>
        <w:rPr>
          <w:b/>
          <w:bCs/>
        </w:rPr>
        <w:t xml:space="preserve"> and/or informed consent processes are conducted by clinicians that are not employed by the facility, or in other cases where the facility does not have visibility into the informed consent process, how should facilities respond to questions in this </w:t>
      </w:r>
      <w:r w:rsidR="0051785F">
        <w:rPr>
          <w:b/>
          <w:bCs/>
        </w:rPr>
        <w:t>s</w:t>
      </w:r>
      <w:r>
        <w:rPr>
          <w:b/>
          <w:bCs/>
        </w:rPr>
        <w:t>ection?</w:t>
      </w:r>
    </w:p>
    <w:p w14:paraId="5C4B7AA0" w14:textId="786DCB6F" w:rsidR="00CB337E" w:rsidRDefault="004A161C" w:rsidP="00CB337E">
      <w:pPr>
        <w:pStyle w:val="ListParagraph"/>
        <w:ind w:left="360"/>
      </w:pPr>
      <w:r>
        <w:t>Facilities</w:t>
      </w:r>
      <w:r w:rsidRPr="004A161C">
        <w:t xml:space="preserve"> that do not have input over the consent form or visibility into the informed consent process for procedures performed at a </w:t>
      </w:r>
      <w:r w:rsidR="00CB337E">
        <w:t>facility</w:t>
      </w:r>
      <w:r w:rsidRPr="004A161C">
        <w:t>, should select “No” for the questions in this section.</w:t>
      </w:r>
    </w:p>
    <w:p w14:paraId="2340625C" w14:textId="62395ACD" w:rsidR="000B1F56" w:rsidRDefault="000B1F56" w:rsidP="000B1F56">
      <w:pPr>
        <w:ind w:left="360"/>
      </w:pPr>
      <w:r>
        <w:lastRenderedPageBreak/>
        <w:t xml:space="preserve">If the facility does have input over the consent form and visibility into the informed consent process for  procedures performed at the facility, </w:t>
      </w:r>
      <w:r w:rsidR="00D53B3D">
        <w:t xml:space="preserve">such as through the privileging process to allow clinicians to practice at their facility, </w:t>
      </w:r>
      <w:r>
        <w:t>but the consent forms and the consent process are being completed at the clinician(s)</w:t>
      </w:r>
      <w:r w:rsidR="00EC4854">
        <w:t>’</w:t>
      </w:r>
      <w:r>
        <w:t>s office, the facility can work with those offices to implement the requirements outlined in the questions and, via an annual audit, verify that the forms and process meet the criteria to respond “Yes” to the questions in this section. All documentation should be maintained throughout the Survey Cycle.</w:t>
      </w:r>
    </w:p>
    <w:p w14:paraId="18BA9248" w14:textId="77777777" w:rsidR="00820C3C" w:rsidRDefault="00820C3C" w:rsidP="006444C3">
      <w:pPr>
        <w:pStyle w:val="ListParagraph"/>
        <w:numPr>
          <w:ilvl w:val="0"/>
          <w:numId w:val="13"/>
        </w:numPr>
        <w:spacing w:before="200" w:after="200" w:line="276" w:lineRule="auto"/>
        <w:rPr>
          <w:b/>
        </w:rPr>
      </w:pPr>
      <w:r>
        <w:rPr>
          <w:b/>
        </w:rPr>
        <w:t>Are there any examples of patients for whom the informed consent questions would not apply?</w:t>
      </w:r>
    </w:p>
    <w:p w14:paraId="378CD6DF" w14:textId="7CEDD239" w:rsidR="00470D9B" w:rsidRDefault="00820C3C" w:rsidP="00820C3C">
      <w:pPr>
        <w:pStyle w:val="ListParagraph"/>
        <w:ind w:left="360"/>
      </w:pPr>
      <w:r>
        <w:t xml:space="preserve">When responding to the questions in this subsection, you can exclude patients who are unable to communicate and for whom no </w:t>
      </w:r>
      <w:r w:rsidR="000C5ABF">
        <w:t xml:space="preserve">legal guardian </w:t>
      </w:r>
      <w:r>
        <w:t>or medical proxy has been identified at least one week prior to the procedure being performed.</w:t>
      </w:r>
    </w:p>
    <w:p w14:paraId="7B76D6FB" w14:textId="77777777" w:rsidR="00BA13A4" w:rsidRDefault="00BA13A4" w:rsidP="00820C3C">
      <w:pPr>
        <w:pStyle w:val="ListParagraph"/>
        <w:ind w:left="360"/>
      </w:pPr>
    </w:p>
    <w:p w14:paraId="6B1B4405" w14:textId="77777777" w:rsidR="00BA13A4" w:rsidRPr="005C15A6" w:rsidRDefault="00BA13A4" w:rsidP="00BA13A4">
      <w:pPr>
        <w:pStyle w:val="ListParagraph"/>
        <w:numPr>
          <w:ilvl w:val="0"/>
          <w:numId w:val="13"/>
        </w:numPr>
        <w:spacing w:after="0" w:line="240" w:lineRule="auto"/>
        <w:rPr>
          <w:b/>
          <w:bCs/>
        </w:rPr>
      </w:pPr>
      <w:r w:rsidRPr="005C15A6">
        <w:rPr>
          <w:b/>
          <w:bCs/>
        </w:rPr>
        <w:t>Should we consider the term “legal guardian” to be equivalent to the term “legal surrogate decision-marker”?</w:t>
      </w:r>
    </w:p>
    <w:p w14:paraId="61742F86" w14:textId="76834DDD" w:rsidR="00BA13A4" w:rsidRDefault="00BA13A4" w:rsidP="00BA13A4">
      <w:pPr>
        <w:pStyle w:val="ListParagraph"/>
        <w:ind w:left="360"/>
      </w:pPr>
      <w:r w:rsidRPr="00D21EF3">
        <w:t>Yes</w:t>
      </w:r>
      <w:r>
        <w:t>. For the purposes of the Leapfrog ASC Survey, these terms are equivalent.</w:t>
      </w:r>
    </w:p>
    <w:p w14:paraId="50E3D27D" w14:textId="77777777" w:rsidR="00820C3C" w:rsidRPr="002A5A88" w:rsidRDefault="00820C3C" w:rsidP="00820C3C">
      <w:pPr>
        <w:pStyle w:val="ListParagraph"/>
        <w:ind w:left="360"/>
      </w:pPr>
    </w:p>
    <w:p w14:paraId="70B9C774" w14:textId="62A1EA79" w:rsidR="005954EB" w:rsidRDefault="005954EB" w:rsidP="006444C3">
      <w:pPr>
        <w:pStyle w:val="ListParagraph"/>
        <w:numPr>
          <w:ilvl w:val="0"/>
          <w:numId w:val="13"/>
        </w:numPr>
        <w:spacing w:after="0" w:line="240" w:lineRule="auto"/>
        <w:rPr>
          <w:rFonts w:eastAsia="Times New Roman" w:cs="Arial"/>
          <w:szCs w:val="20"/>
        </w:rPr>
      </w:pPr>
      <w:r>
        <w:rPr>
          <w:rFonts w:eastAsia="Times New Roman"/>
          <w:b/>
          <w:bCs/>
        </w:rPr>
        <w:t>What roles and staff levels need to be included in the training program on informed consent included in question #1? What types of training can we use?</w:t>
      </w:r>
    </w:p>
    <w:p w14:paraId="22259ECF" w14:textId="2006B6FC" w:rsidR="005954EB" w:rsidRDefault="005954EB" w:rsidP="005954EB">
      <w:pPr>
        <w:pStyle w:val="ListParagraph"/>
        <w:ind w:left="360"/>
        <w:rPr>
          <w:rFonts w:ascii="Calibri" w:eastAsiaTheme="minorHAnsi" w:hAnsi="Calibri" w:cs="Calibri"/>
          <w:sz w:val="22"/>
          <w:szCs w:val="22"/>
        </w:rPr>
      </w:pPr>
      <w:r>
        <w:t xml:space="preserve">As described on page 98 of the </w:t>
      </w:r>
      <w:hyperlink r:id="rId164" w:history="1">
        <w:r>
          <w:rPr>
            <w:rStyle w:val="Hyperlink"/>
          </w:rPr>
          <w:t>AHRQ’s Making Informed Consent an Informed Choice – Training for Health Care Leaders</w:t>
        </w:r>
      </w:hyperlink>
      <w:r>
        <w:t>, the appropriate roles for training include all the following: facility leaders, physicians/independent nurse practitioners/independent physician assistants, nurses or other clinical staff, administrative staff</w:t>
      </w:r>
      <w:r w:rsidR="00E97E66">
        <w:t xml:space="preserve"> in a patient-facing role</w:t>
      </w:r>
      <w:r>
        <w:t xml:space="preserve">, and interpreters. The training may be tailored to only include relevant materials based on the </w:t>
      </w:r>
      <w:proofErr w:type="gramStart"/>
      <w:r>
        <w:t>staff</w:t>
      </w:r>
      <w:proofErr w:type="gramEnd"/>
      <w:r>
        <w:t xml:space="preserve"> role. The goal is for each responsible staff person to be trained in their applicable domains. For example:</w:t>
      </w:r>
    </w:p>
    <w:p w14:paraId="184A33CF" w14:textId="48DB7E18" w:rsidR="005954EB" w:rsidRPr="006C75D7" w:rsidRDefault="005954EB" w:rsidP="00B45D6A">
      <w:pPr>
        <w:pStyle w:val="ListParagraph"/>
        <w:numPr>
          <w:ilvl w:val="0"/>
          <w:numId w:val="103"/>
        </w:numPr>
        <w:spacing w:after="0" w:line="240" w:lineRule="auto"/>
        <w:rPr>
          <w:rFonts w:eastAsia="Times New Roman"/>
        </w:rPr>
      </w:pPr>
      <w:r w:rsidRPr="006C75D7">
        <w:rPr>
          <w:rFonts w:eastAsia="Times New Roman"/>
        </w:rPr>
        <w:t xml:space="preserve">For facility leaders, training on the definition and principles of informed consent and specifics on the </w:t>
      </w:r>
      <w:r w:rsidR="00D243B0">
        <w:rPr>
          <w:rFonts w:eastAsia="Times New Roman"/>
        </w:rPr>
        <w:t>fac</w:t>
      </w:r>
      <w:r w:rsidR="00B204AF">
        <w:rPr>
          <w:rFonts w:eastAsia="Times New Roman"/>
        </w:rPr>
        <w:t>ility’</w:t>
      </w:r>
      <w:r w:rsidRPr="006C75D7">
        <w:rPr>
          <w:rFonts w:eastAsia="Times New Roman"/>
        </w:rPr>
        <w:t>s informed consent policy is appropriate.</w:t>
      </w:r>
    </w:p>
    <w:p w14:paraId="71B2400C" w14:textId="64491212" w:rsidR="005954EB" w:rsidRPr="006C75D7" w:rsidRDefault="005954EB" w:rsidP="00B45D6A">
      <w:pPr>
        <w:pStyle w:val="ListParagraph"/>
        <w:numPr>
          <w:ilvl w:val="0"/>
          <w:numId w:val="103"/>
        </w:numPr>
        <w:spacing w:after="0" w:line="240" w:lineRule="auto"/>
        <w:rPr>
          <w:rFonts w:eastAsia="Times New Roman"/>
        </w:rPr>
      </w:pPr>
      <w:r w:rsidRPr="006C75D7">
        <w:rPr>
          <w:rFonts w:eastAsia="Times New Roman"/>
        </w:rPr>
        <w:t>Clinical staff such as physicians and nurses should also be trained in strategies for clear communication, for presenting choices and for documentation</w:t>
      </w:r>
      <w:r w:rsidR="00F529C7">
        <w:rPr>
          <w:rFonts w:eastAsia="Times New Roman"/>
        </w:rPr>
        <w:t>, if they are responsible for directly conducting the informed consent process</w:t>
      </w:r>
      <w:r w:rsidRPr="006C75D7">
        <w:rPr>
          <w:rFonts w:eastAsia="Times New Roman"/>
        </w:rPr>
        <w:t xml:space="preserve">. </w:t>
      </w:r>
    </w:p>
    <w:p w14:paraId="3E3E563C" w14:textId="76258954" w:rsidR="005954EB" w:rsidRPr="006C75D7" w:rsidRDefault="005954EB" w:rsidP="00B45D6A">
      <w:pPr>
        <w:pStyle w:val="ListParagraph"/>
        <w:numPr>
          <w:ilvl w:val="0"/>
          <w:numId w:val="103"/>
        </w:numPr>
        <w:spacing w:after="0" w:line="240" w:lineRule="auto"/>
        <w:rPr>
          <w:rFonts w:eastAsiaTheme="minorHAnsi"/>
        </w:rPr>
      </w:pPr>
      <w:r w:rsidRPr="006C75D7">
        <w:rPr>
          <w:rFonts w:eastAsia="Times New Roman"/>
        </w:rPr>
        <w:t xml:space="preserve">For administrative staff </w:t>
      </w:r>
      <w:r w:rsidR="00CB5949">
        <w:rPr>
          <w:rFonts w:eastAsia="Times New Roman"/>
        </w:rPr>
        <w:t xml:space="preserve">in a patient-facing role </w:t>
      </w:r>
      <w:r w:rsidRPr="006C75D7">
        <w:rPr>
          <w:rFonts w:eastAsia="Times New Roman"/>
        </w:rPr>
        <w:t xml:space="preserve">and interpreters, participating in the informed consent process should also be trained in </w:t>
      </w:r>
      <w:r w:rsidR="00C9636C">
        <w:rPr>
          <w:rFonts w:eastAsia="Times New Roman"/>
        </w:rPr>
        <w:t xml:space="preserve">reviewing and completing </w:t>
      </w:r>
      <w:r w:rsidRPr="006C75D7">
        <w:rPr>
          <w:rFonts w:eastAsia="Times New Roman"/>
        </w:rPr>
        <w:t xml:space="preserve">documentation. </w:t>
      </w:r>
    </w:p>
    <w:p w14:paraId="4C8DFADF" w14:textId="77777777" w:rsidR="006C75D7" w:rsidRPr="006C75D7" w:rsidRDefault="006C75D7" w:rsidP="006C75D7">
      <w:pPr>
        <w:pStyle w:val="ListParagraph"/>
        <w:spacing w:after="0" w:line="240" w:lineRule="auto"/>
        <w:ind w:left="1080"/>
        <w:rPr>
          <w:rFonts w:eastAsiaTheme="minorHAnsi"/>
        </w:rPr>
      </w:pPr>
    </w:p>
    <w:p w14:paraId="4086081F" w14:textId="7981AEB1" w:rsidR="005954EB" w:rsidRDefault="005954EB" w:rsidP="005954EB">
      <w:pPr>
        <w:ind w:left="360"/>
      </w:pPr>
      <w:r>
        <w:t xml:space="preserve">Staff that are not directly employed by the </w:t>
      </w:r>
      <w:r w:rsidR="001249A2">
        <w:t xml:space="preserve">facility </w:t>
      </w:r>
      <w:r>
        <w:t xml:space="preserve">(e.g., medical interpreters who are employed by a contractor) do not need to be trained by the </w:t>
      </w:r>
      <w:r w:rsidR="001249A2">
        <w:t>facility.</w:t>
      </w:r>
    </w:p>
    <w:p w14:paraId="7FD300E7" w14:textId="40675184" w:rsidR="005954EB" w:rsidRDefault="005954EB" w:rsidP="005954EB">
      <w:pPr>
        <w:spacing w:after="0" w:line="240" w:lineRule="auto"/>
        <w:ind w:left="360"/>
      </w:pPr>
      <w:r>
        <w:t>Training do</w:t>
      </w:r>
      <w:r w:rsidR="000E4D0A">
        <w:t>es</w:t>
      </w:r>
      <w:r>
        <w:t xml:space="preserve"> not need to be exclusive to informed consent and can be included as</w:t>
      </w:r>
      <w:r w:rsidR="00BA13A4">
        <w:t xml:space="preserve"> a</w:t>
      </w:r>
      <w:r>
        <w:t xml:space="preserve"> component or module in other </w:t>
      </w:r>
      <w:proofErr w:type="gramStart"/>
      <w:r>
        <w:t>trainings</w:t>
      </w:r>
      <w:proofErr w:type="gramEnd"/>
      <w:r>
        <w:t xml:space="preserve">. Examples of </w:t>
      </w:r>
      <w:proofErr w:type="gramStart"/>
      <w:r>
        <w:t>trainings</w:t>
      </w:r>
      <w:proofErr w:type="gramEnd"/>
      <w:r>
        <w:t xml:space="preserve"> include computer-based training, one-on-one precepting, webinars, and staff meeting presentations, as well as other modalities where learning can be assessed after the content is delivered to the trainee.</w:t>
      </w:r>
    </w:p>
    <w:p w14:paraId="31FAB598" w14:textId="77777777" w:rsidR="00386DF0" w:rsidRDefault="00386DF0" w:rsidP="00381200">
      <w:pPr>
        <w:spacing w:after="0" w:line="240" w:lineRule="auto"/>
      </w:pPr>
      <w:bookmarkStart w:id="205" w:name="IC_legalguardian"/>
      <w:bookmarkEnd w:id="205"/>
    </w:p>
    <w:p w14:paraId="14BB6996" w14:textId="56AF16E2" w:rsidR="00FC60E6" w:rsidRPr="00A40437" w:rsidRDefault="00FC60E6" w:rsidP="006444C3">
      <w:pPr>
        <w:pStyle w:val="ListParagraph"/>
        <w:numPr>
          <w:ilvl w:val="0"/>
          <w:numId w:val="13"/>
        </w:numPr>
        <w:spacing w:after="0" w:line="240" w:lineRule="auto"/>
        <w:rPr>
          <w:b/>
          <w:bCs/>
        </w:rPr>
      </w:pPr>
      <w:bookmarkStart w:id="206" w:name="IC_solicitfeedback"/>
      <w:bookmarkEnd w:id="206"/>
      <w:r w:rsidRPr="00A40437">
        <w:rPr>
          <w:b/>
          <w:bCs/>
        </w:rPr>
        <w:t>Regarding the process for soliciting patient feedback in question #2, what parameters should this process follow? Is there a specific patient feedback form that should be used?</w:t>
      </w:r>
    </w:p>
    <w:p w14:paraId="2CF54760" w14:textId="076D66D2" w:rsidR="00FC60E6" w:rsidRDefault="00FC60E6" w:rsidP="00FC60E6">
      <w:pPr>
        <w:ind w:left="360"/>
      </w:pPr>
      <w:r w:rsidRPr="00DE41A2">
        <w:t xml:space="preserve">Any method of soliciting feedback from patients who have gone through your informed consent process would be acceptable. </w:t>
      </w:r>
      <w:r>
        <w:t>One example would be</w:t>
      </w:r>
      <w:r w:rsidRPr="00DE41A2">
        <w:t xml:space="preserve"> surveying patients after discharge. </w:t>
      </w:r>
      <w:r w:rsidR="00233943" w:rsidRPr="00DE41A2">
        <w:t xml:space="preserve">Asking about the specific verbiage used in the consent form, as well as more general questions about the consent process itself, would both be acceptable areas of inquiry. </w:t>
      </w:r>
      <w:r w:rsidR="00233943">
        <w:t>It is</w:t>
      </w:r>
      <w:r w:rsidR="00233943" w:rsidRPr="00DE41A2">
        <w:t xml:space="preserve"> Leapfrog's goal to encourage </w:t>
      </w:r>
      <w:r w:rsidR="00233943">
        <w:t>facilities</w:t>
      </w:r>
      <w:r w:rsidR="00233943" w:rsidRPr="00DE41A2">
        <w:t xml:space="preserve"> to ensure their process is working well for patients by being as flexible </w:t>
      </w:r>
      <w:r w:rsidR="00233943">
        <w:t>as</w:t>
      </w:r>
      <w:r w:rsidR="00233943" w:rsidRPr="00DE41A2">
        <w:t xml:space="preserve"> possible in allowing for differing methods.</w:t>
      </w:r>
    </w:p>
    <w:p w14:paraId="6DB6A572" w14:textId="01E359EB" w:rsidR="00973827" w:rsidRDefault="00973827" w:rsidP="00973827">
      <w:pPr>
        <w:ind w:left="360"/>
      </w:pPr>
      <w:r>
        <w:lastRenderedPageBreak/>
        <w:t xml:space="preserve">For an example of a survey of patient’s experience with the informed consent process, see: </w:t>
      </w:r>
      <w:r w:rsidRPr="009D71C3">
        <w:t xml:space="preserve">Hallock JL, Rios R, Handa VL. Patient satisfaction and informed consent for surgery. </w:t>
      </w:r>
      <w:proofErr w:type="gramStart"/>
      <w:r w:rsidRPr="009D71C3">
        <w:t>Am</w:t>
      </w:r>
      <w:proofErr w:type="gramEnd"/>
      <w:r w:rsidRPr="009D71C3">
        <w:t xml:space="preserve"> J Obstet Gynecol. 2017 Aug;217(2</w:t>
      </w:r>
      <w:proofErr w:type="gramStart"/>
      <w:r w:rsidRPr="009D71C3">
        <w:t>):181.e</w:t>
      </w:r>
      <w:proofErr w:type="gramEnd"/>
      <w:r w:rsidRPr="009D71C3">
        <w:t xml:space="preserve">1-181.e7. </w:t>
      </w:r>
      <w:proofErr w:type="spellStart"/>
      <w:r w:rsidRPr="009D71C3">
        <w:t>doi</w:t>
      </w:r>
      <w:proofErr w:type="spellEnd"/>
      <w:r w:rsidRPr="009D71C3">
        <w:t xml:space="preserve">: 10.1016/j.ajog.2017.03.020. </w:t>
      </w:r>
      <w:proofErr w:type="spellStart"/>
      <w:r w:rsidRPr="009D71C3">
        <w:t>Epub</w:t>
      </w:r>
      <w:proofErr w:type="spellEnd"/>
      <w:r w:rsidRPr="009D71C3">
        <w:t xml:space="preserve"> 2017 Mar 28. PMID: 28363439.</w:t>
      </w:r>
    </w:p>
    <w:p w14:paraId="568057F6" w14:textId="77777777" w:rsidR="00FC60E6" w:rsidRDefault="00FC60E6" w:rsidP="00FC60E6">
      <w:pPr>
        <w:pStyle w:val="ListParagraph"/>
        <w:spacing w:after="0" w:line="240" w:lineRule="auto"/>
        <w:ind w:left="360"/>
        <w:contextualSpacing w:val="0"/>
        <w:rPr>
          <w:b/>
          <w:bCs/>
        </w:rPr>
      </w:pPr>
    </w:p>
    <w:p w14:paraId="737AFCEE" w14:textId="13A3E258" w:rsidR="00764D81" w:rsidRDefault="00764D81" w:rsidP="006444C3">
      <w:pPr>
        <w:pStyle w:val="ListParagraph"/>
        <w:numPr>
          <w:ilvl w:val="0"/>
          <w:numId w:val="13"/>
        </w:numPr>
        <w:spacing w:after="0" w:line="240" w:lineRule="auto"/>
        <w:contextualSpacing w:val="0"/>
        <w:rPr>
          <w:b/>
          <w:bCs/>
        </w:rPr>
      </w:pPr>
      <w:r>
        <w:rPr>
          <w:b/>
          <w:bCs/>
        </w:rPr>
        <w:t>Should each consent form be customized to include patient- and procedure-specific details to explain expected difficulties and recovery time (question #</w:t>
      </w:r>
      <w:r w:rsidR="00A76CDC">
        <w:rPr>
          <w:b/>
          <w:bCs/>
        </w:rPr>
        <w:t>3</w:t>
      </w:r>
      <w:r w:rsidR="008F4D39">
        <w:rPr>
          <w:b/>
          <w:bCs/>
        </w:rPr>
        <w:t>)</w:t>
      </w:r>
      <w:r w:rsidR="000F2A53">
        <w:rPr>
          <w:b/>
          <w:bCs/>
        </w:rPr>
        <w:t>?</w:t>
      </w:r>
    </w:p>
    <w:p w14:paraId="50461A0A" w14:textId="7C3B2B89" w:rsidR="00764D81" w:rsidRDefault="00764D81" w:rsidP="00764D81">
      <w:pPr>
        <w:pStyle w:val="ListParagraph"/>
        <w:ind w:left="360"/>
      </w:pPr>
      <w:r>
        <w:t>No. Instead, the consent form must document that the conversation between the patient and the clinician took place, and that the patient had the opportunity to ask questions. For example, such language might read: “</w:t>
      </w:r>
      <w:r w:rsidR="00EC70FA" w:rsidRPr="00BF3696">
        <w:t xml:space="preserve">I confirm that the choices for my treatment were explained to me. I understand the risks I may face and the benefits that may happen. I also know about the issues I might face from having the procedure. I understand how long I will take to recover, how I can manage my pain, and any rules to follow while I am in the </w:t>
      </w:r>
      <w:r w:rsidR="0095208C">
        <w:t>surgery center</w:t>
      </w:r>
      <w:r w:rsidR="00EC70FA" w:rsidRPr="00BF3696">
        <w:t xml:space="preserve"> and after I leave. I also understand why the procedure is being done.</w:t>
      </w:r>
      <w:r>
        <w:t>”</w:t>
      </w:r>
    </w:p>
    <w:p w14:paraId="3D0EBA56" w14:textId="77777777" w:rsidR="006960EF" w:rsidRDefault="006960EF" w:rsidP="00764D81">
      <w:pPr>
        <w:pStyle w:val="ListParagraph"/>
        <w:ind w:left="360"/>
      </w:pPr>
    </w:p>
    <w:p w14:paraId="35513006" w14:textId="77777777" w:rsidR="006960EF" w:rsidRPr="00417725" w:rsidRDefault="006960EF" w:rsidP="006444C3">
      <w:pPr>
        <w:pStyle w:val="ListParagraph"/>
        <w:numPr>
          <w:ilvl w:val="0"/>
          <w:numId w:val="13"/>
        </w:numPr>
        <w:spacing w:after="0" w:line="240" w:lineRule="auto"/>
        <w:rPr>
          <w:rFonts w:cs="Arial"/>
          <w:b/>
          <w:bCs/>
        </w:rPr>
      </w:pPr>
      <w:r w:rsidRPr="00417725">
        <w:rPr>
          <w:rFonts w:cs="Arial"/>
          <w:b/>
          <w:bCs/>
        </w:rPr>
        <w:t>Does the consent form need to specifically name the assistants and trainees who will be involved in the procedure, the same way the consent form needs to name the clinician performing the procedure?</w:t>
      </w:r>
    </w:p>
    <w:p w14:paraId="06AC1FD7" w14:textId="77777777" w:rsidR="006960EF" w:rsidRDefault="006960EF" w:rsidP="006960EF">
      <w:pPr>
        <w:pStyle w:val="ListParagraph"/>
        <w:ind w:left="360"/>
        <w:rPr>
          <w:rFonts w:cs="Arial"/>
        </w:rPr>
      </w:pPr>
      <w:r w:rsidRPr="002825FE">
        <w:rPr>
          <w:rFonts w:cs="Arial"/>
        </w:rPr>
        <w:t>No. The consent form only needs to indicate that assistants or trainees may be involved, if this applies to the specific procedure the patient is signing the consent form for</w:t>
      </w:r>
      <w:r>
        <w:rPr>
          <w:rFonts w:cs="Arial"/>
        </w:rPr>
        <w:t>.</w:t>
      </w:r>
    </w:p>
    <w:p w14:paraId="19090056" w14:textId="77777777" w:rsidR="006960EF" w:rsidRDefault="006960EF" w:rsidP="00764D81">
      <w:pPr>
        <w:pStyle w:val="ListParagraph"/>
        <w:ind w:left="360"/>
      </w:pPr>
    </w:p>
    <w:p w14:paraId="302DD777" w14:textId="77777777" w:rsidR="00FD76E2" w:rsidRPr="00762386" w:rsidRDefault="00FD76E2" w:rsidP="006444C3">
      <w:pPr>
        <w:pStyle w:val="ListParagraph"/>
        <w:numPr>
          <w:ilvl w:val="0"/>
          <w:numId w:val="13"/>
        </w:numPr>
      </w:pPr>
      <w:r w:rsidRPr="00762386">
        <w:rPr>
          <w:b/>
          <w:bCs/>
          <w:color w:val="000000"/>
        </w:rPr>
        <w:t>Why has Leapfrog selected a 6th-grade reading level target for consent forms, and what are some strategies we can use to meet this?</w:t>
      </w:r>
    </w:p>
    <w:p w14:paraId="69AFB5EA" w14:textId="4DBF06CC" w:rsidR="00FD76E2" w:rsidRDefault="00FD76E2" w:rsidP="00FD76E2">
      <w:pPr>
        <w:pStyle w:val="ListParagraph"/>
        <w:ind w:left="360"/>
      </w:pPr>
      <w:r>
        <w:t xml:space="preserve">Just over half of U.S. adults have a reading level that permits them to understand and synthesize information from a complex text. According to </w:t>
      </w:r>
      <w:hyperlink r:id="rId165" w:history="1">
        <w:r>
          <w:rPr>
            <w:rStyle w:val="Hyperlink"/>
          </w:rPr>
          <w:t>a Gallup analysis</w:t>
        </w:r>
      </w:hyperlink>
      <w:r>
        <w:t xml:space="preserve">, 54% of Americans between the ages of 16 and 74 read below the equivalent of a </w:t>
      </w:r>
      <w:r w:rsidR="00653C2D">
        <w:t>sixth</w:t>
      </w:r>
      <w:r>
        <w:t xml:space="preserve">-grade level. </w:t>
      </w:r>
      <w:r w:rsidR="000F2A53">
        <w:rPr>
          <w:rFonts w:cs="Arial"/>
        </w:rPr>
        <w:t xml:space="preserve">A </w:t>
      </w:r>
      <w:hyperlink r:id="rId166" w:history="1">
        <w:r w:rsidR="000F2A53" w:rsidRPr="00671D9D">
          <w:rPr>
            <w:rStyle w:val="Hyperlink"/>
            <w:rFonts w:cs="Arial"/>
          </w:rPr>
          <w:t>more recent survey by the Organization for Economic Development and Cooperation (OECD)</w:t>
        </w:r>
      </w:hyperlink>
      <w:r w:rsidR="000F2A53">
        <w:rPr>
          <w:rFonts w:cs="Arial"/>
        </w:rPr>
        <w:t xml:space="preserve"> indicates that literacy in the U.S. has gradually declined since that Gallup analysis, suggesting a still-greater proportion of the population reads below a</w:t>
      </w:r>
      <w:r w:rsidR="00D64A12">
        <w:rPr>
          <w:rFonts w:cs="Arial"/>
        </w:rPr>
        <w:t xml:space="preserve"> sixth</w:t>
      </w:r>
      <w:r w:rsidR="000F2A53">
        <w:rPr>
          <w:rFonts w:cs="Arial"/>
        </w:rPr>
        <w:t xml:space="preserve">-grade level today. </w:t>
      </w:r>
    </w:p>
    <w:p w14:paraId="14E2C001" w14:textId="7C650E84" w:rsidR="00FD76E2" w:rsidRDefault="00FD76E2" w:rsidP="00FD76E2">
      <w:pPr>
        <w:ind w:left="360"/>
      </w:pPr>
      <w:r>
        <w:t xml:space="preserve">Leapfrog hosted two Town Hall Calls last year led by AHRQ describing techniques for reducing the written complexity of consent forms. The slides are available on Leapfrog’s </w:t>
      </w:r>
      <w:hyperlink r:id="rId167" w:history="1">
        <w:r w:rsidR="00C94711" w:rsidRPr="00C94711">
          <w:rPr>
            <w:rStyle w:val="Hyperlink"/>
          </w:rPr>
          <w:t>Town Hall Calls webpage</w:t>
        </w:r>
      </w:hyperlink>
      <w:r w:rsidR="0004611E">
        <w:t>;</w:t>
      </w:r>
      <w:r w:rsidR="00C94711">
        <w:t xml:space="preserve"> </w:t>
      </w:r>
      <w:r>
        <w:t>please refer to slide</w:t>
      </w:r>
      <w:r w:rsidR="00DD6FEF">
        <w:t>s</w:t>
      </w:r>
      <w:r>
        <w:t xml:space="preserve"> 40-47 for more information in the “Informed Consent” slide deck and slides 40-45 in the “Health Literacy” deck. Additional resources include:</w:t>
      </w:r>
    </w:p>
    <w:p w14:paraId="59ECB2B7" w14:textId="3E2FC504" w:rsidR="00FD76E2" w:rsidRDefault="00FD76E2" w:rsidP="00B45D6A">
      <w:pPr>
        <w:pStyle w:val="ListParagraph"/>
        <w:numPr>
          <w:ilvl w:val="0"/>
          <w:numId w:val="128"/>
        </w:numPr>
        <w:spacing w:after="0" w:line="240" w:lineRule="auto"/>
        <w:contextualSpacing w:val="0"/>
        <w:rPr>
          <w:rFonts w:eastAsia="Times New Roman"/>
        </w:rPr>
      </w:pPr>
      <w:hyperlink r:id="rId168" w:history="1">
        <w:r>
          <w:rPr>
            <w:rStyle w:val="Hyperlink"/>
            <w:rFonts w:eastAsia="Times New Roman"/>
          </w:rPr>
          <w:t>AHRQ Training Module</w:t>
        </w:r>
      </w:hyperlink>
    </w:p>
    <w:p w14:paraId="6890F3D7" w14:textId="0F1AA396" w:rsidR="00FD76E2" w:rsidRDefault="00FD76E2" w:rsidP="00B45D6A">
      <w:pPr>
        <w:pStyle w:val="ListParagraph"/>
        <w:numPr>
          <w:ilvl w:val="0"/>
          <w:numId w:val="128"/>
        </w:numPr>
        <w:spacing w:after="0" w:line="240" w:lineRule="auto"/>
        <w:contextualSpacing w:val="0"/>
        <w:rPr>
          <w:rFonts w:eastAsia="Times New Roman"/>
        </w:rPr>
      </w:pPr>
      <w:proofErr w:type="gramStart"/>
      <w:r>
        <w:rPr>
          <w:rFonts w:eastAsia="Times New Roman"/>
        </w:rPr>
        <w:t>The Patient</w:t>
      </w:r>
      <w:proofErr w:type="gramEnd"/>
      <w:r>
        <w:rPr>
          <w:rFonts w:eastAsia="Times New Roman"/>
        </w:rPr>
        <w:t xml:space="preserve"> Education Materials Assessment Tool (</w:t>
      </w:r>
      <w:hyperlink r:id="rId169" w:history="1">
        <w:r>
          <w:rPr>
            <w:rStyle w:val="Hyperlink"/>
            <w:rFonts w:eastAsia="Times New Roman"/>
          </w:rPr>
          <w:t>PEMAT</w:t>
        </w:r>
      </w:hyperlink>
      <w:r>
        <w:rPr>
          <w:rFonts w:eastAsia="Times New Roman"/>
        </w:rPr>
        <w:t>)</w:t>
      </w:r>
    </w:p>
    <w:p w14:paraId="1BE76563" w14:textId="2F549098" w:rsidR="00FD76E2" w:rsidRDefault="00FD76E2" w:rsidP="00B45D6A">
      <w:pPr>
        <w:pStyle w:val="ListParagraph"/>
        <w:numPr>
          <w:ilvl w:val="0"/>
          <w:numId w:val="128"/>
        </w:numPr>
        <w:spacing w:after="0" w:line="240" w:lineRule="auto"/>
        <w:contextualSpacing w:val="0"/>
        <w:rPr>
          <w:rFonts w:eastAsia="Times New Roman"/>
        </w:rPr>
      </w:pPr>
      <w:r>
        <w:rPr>
          <w:rFonts w:eastAsia="Times New Roman"/>
        </w:rPr>
        <w:t>Clear Communication Index (</w:t>
      </w:r>
      <w:hyperlink r:id="rId170" w:history="1">
        <w:r>
          <w:rPr>
            <w:rStyle w:val="Hyperlink"/>
            <w:rFonts w:eastAsia="Times New Roman"/>
          </w:rPr>
          <w:t>CCI</w:t>
        </w:r>
      </w:hyperlink>
      <w:r>
        <w:rPr>
          <w:rFonts w:eastAsia="Times New Roman"/>
        </w:rPr>
        <w:t>)</w:t>
      </w:r>
    </w:p>
    <w:p w14:paraId="67F5A894" w14:textId="3DCA662B" w:rsidR="00FD76E2" w:rsidRDefault="00FD76E2" w:rsidP="00B45D6A">
      <w:pPr>
        <w:pStyle w:val="ListParagraph"/>
        <w:numPr>
          <w:ilvl w:val="0"/>
          <w:numId w:val="128"/>
        </w:numPr>
      </w:pPr>
      <w:hyperlink r:id="rId171" w:history="1">
        <w:r w:rsidRPr="00FD76E2">
          <w:rPr>
            <w:rStyle w:val="Hyperlink"/>
            <w:rFonts w:eastAsia="Times New Roman"/>
          </w:rPr>
          <w:t>CMS Toolkit for Making Written Material Clear and Effective</w:t>
        </w:r>
      </w:hyperlink>
    </w:p>
    <w:p w14:paraId="3FDB8ECB" w14:textId="77777777" w:rsidR="00EC7D93" w:rsidRDefault="00EC7D93" w:rsidP="00764D81">
      <w:pPr>
        <w:pStyle w:val="ListParagraph"/>
        <w:ind w:left="360"/>
      </w:pPr>
    </w:p>
    <w:p w14:paraId="14165877" w14:textId="611E6124" w:rsidR="00EC7D93" w:rsidRPr="00EC7D93" w:rsidRDefault="00EC7D93" w:rsidP="006444C3">
      <w:pPr>
        <w:pStyle w:val="ListParagraph"/>
        <w:numPr>
          <w:ilvl w:val="0"/>
          <w:numId w:val="13"/>
        </w:numPr>
        <w:rPr>
          <w:b/>
          <w:bCs/>
        </w:rPr>
      </w:pPr>
      <w:bookmarkStart w:id="207" w:name="InformedConsent_readinglevel"/>
      <w:bookmarkEnd w:id="207"/>
      <w:r w:rsidRPr="00EC7D93">
        <w:rPr>
          <w:b/>
          <w:bCs/>
        </w:rPr>
        <w:t>How should the reading level of the consent form be assessed?</w:t>
      </w:r>
    </w:p>
    <w:p w14:paraId="2C61DAE9" w14:textId="615C8FFD" w:rsidR="00376A2B" w:rsidRDefault="00243A67" w:rsidP="00E92384">
      <w:pPr>
        <w:pStyle w:val="ListParagraph"/>
        <w:ind w:left="360"/>
      </w:pPr>
      <w:r>
        <w:t>There are software tools available to assess reading level. For example, consent forms can be edited in Microsoft Word</w:t>
      </w:r>
      <w:r w:rsidR="00851FE5">
        <w:t xml:space="preserve"> 365</w:t>
      </w:r>
      <w:r>
        <w:t>, where a readability tool can be used to make this assessment by: (1) on the “File” tab, click the “Options” button; (2) on the “Proofing” tab, under “When correcting spelling and grammar in Word</w:t>
      </w:r>
      <w:r w:rsidR="00DD6FEF">
        <w:t>,</w:t>
      </w:r>
      <w:r>
        <w:t xml:space="preserve">” select the “Show readability statistics” check box. Exit the window. Then, under the </w:t>
      </w:r>
      <w:r w:rsidR="008324CF">
        <w:t>“</w:t>
      </w:r>
      <w:r>
        <w:t>Review</w:t>
      </w:r>
      <w:r w:rsidR="008324CF">
        <w:t>”</w:t>
      </w:r>
      <w:r>
        <w:t xml:space="preserve"> tab in your Word document, click the “Editor” button in the </w:t>
      </w:r>
      <w:proofErr w:type="gramStart"/>
      <w:r>
        <w:t>far left</w:t>
      </w:r>
      <w:proofErr w:type="gramEnd"/>
      <w:r>
        <w:t xml:space="preserve"> corner of the ribbon, then click “Insights – Document Stats” on the “Editor” sidebar</w:t>
      </w:r>
      <w:r w:rsidR="008324CF">
        <w:t>.</w:t>
      </w:r>
      <w:r>
        <w:t xml:space="preserve"> Word displays a message box showing you the Flesch-Kincaid readability grade-level</w:t>
      </w:r>
      <w:r w:rsidR="008C3AE1">
        <w:t>: any value less than or equal to 6.9 is considered a</w:t>
      </w:r>
      <w:r w:rsidR="0075514F">
        <w:rPr>
          <w:vertAlign w:val="superscript"/>
        </w:rPr>
        <w:t xml:space="preserve"> </w:t>
      </w:r>
      <w:proofErr w:type="gramStart"/>
      <w:r w:rsidR="0075514F">
        <w:t>sixth</w:t>
      </w:r>
      <w:r w:rsidR="008C3AE1">
        <w:t>-grade</w:t>
      </w:r>
      <w:proofErr w:type="gramEnd"/>
      <w:r w:rsidR="008C3AE1">
        <w:t xml:space="preserve"> reading level. </w:t>
      </w:r>
      <w:r w:rsidRPr="001A7FD5">
        <w:rPr>
          <w:rFonts w:cs="Arial"/>
        </w:rPr>
        <w:t xml:space="preserve">Reading level can also be assessed using online tools, such as those </w:t>
      </w:r>
      <w:r w:rsidRPr="001A7FD5">
        <w:rPr>
          <w:rFonts w:cs="Arial"/>
        </w:rPr>
        <w:lastRenderedPageBreak/>
        <w:t>provided at Readable.com, provided those tools use either the Flesch-Kincaid or SMOG readability standard to evaluate the readability of written language.</w:t>
      </w:r>
    </w:p>
    <w:p w14:paraId="466FC2E2" w14:textId="77777777" w:rsidR="00E92384" w:rsidRDefault="00E92384" w:rsidP="00786379">
      <w:pPr>
        <w:pStyle w:val="ListParagraph"/>
        <w:ind w:left="360"/>
      </w:pPr>
    </w:p>
    <w:p w14:paraId="02D02045" w14:textId="2FB41169" w:rsidR="0091213C" w:rsidRPr="005E2D35" w:rsidRDefault="0091213C" w:rsidP="006444C3">
      <w:pPr>
        <w:pStyle w:val="ListParagraph"/>
        <w:numPr>
          <w:ilvl w:val="0"/>
          <w:numId w:val="13"/>
        </w:numPr>
        <w:spacing w:after="0" w:line="240" w:lineRule="auto"/>
        <w:rPr>
          <w:rFonts w:cs="Arial"/>
          <w:b/>
          <w:bCs/>
        </w:rPr>
      </w:pPr>
      <w:bookmarkStart w:id="208" w:name="InformedConsentFAQAudit"/>
      <w:r w:rsidRPr="005E2D35">
        <w:rPr>
          <w:rFonts w:cs="Arial"/>
          <w:b/>
          <w:bCs/>
        </w:rPr>
        <w:t>What information on the consent form can be excluded from the reading level assessment?</w:t>
      </w:r>
    </w:p>
    <w:p w14:paraId="2AF99763" w14:textId="450E216E" w:rsidR="00EA77F0" w:rsidRDefault="0091213C" w:rsidP="00EA77F0">
      <w:pPr>
        <w:spacing w:line="240" w:lineRule="auto"/>
        <w:ind w:left="360"/>
        <w:contextualSpacing/>
        <w:rPr>
          <w:rFonts w:cs="Arial"/>
        </w:rPr>
      </w:pPr>
      <w:r w:rsidRPr="00EE425B">
        <w:rPr>
          <w:rFonts w:cs="Arial"/>
        </w:rPr>
        <w:t>The procedure name and description can be excluded from the reading level assessment. In addition, information intended to be read by the provider or administrative staff ONLY, such as instructions for signing and returning the consent form, and information that is written in by an individual provider to give that patient information specific to their condition, can also be excluded.</w:t>
      </w:r>
      <w:bookmarkStart w:id="209" w:name="_Safe_Surgery_Checklist"/>
      <w:bookmarkEnd w:id="208"/>
      <w:bookmarkEnd w:id="209"/>
      <w:r w:rsidR="00132BE9">
        <w:rPr>
          <w:rFonts w:cs="Arial"/>
        </w:rPr>
        <w:t xml:space="preserve"> Finally, any words where a</w:t>
      </w:r>
      <w:r w:rsidR="00DE543F">
        <w:rPr>
          <w:rFonts w:cs="Arial"/>
          <w:vertAlign w:val="superscript"/>
        </w:rPr>
        <w:t xml:space="preserve"> </w:t>
      </w:r>
      <w:proofErr w:type="gramStart"/>
      <w:r w:rsidR="00DE543F">
        <w:rPr>
          <w:rFonts w:cs="Arial"/>
        </w:rPr>
        <w:t>sixth</w:t>
      </w:r>
      <w:r w:rsidR="00132BE9">
        <w:rPr>
          <w:rFonts w:cs="Arial"/>
        </w:rPr>
        <w:t>-grade</w:t>
      </w:r>
      <w:proofErr w:type="gramEnd"/>
      <w:r w:rsidR="00132BE9">
        <w:rPr>
          <w:rFonts w:cs="Arial"/>
        </w:rPr>
        <w:t xml:space="preserve"> reading level definition is included with the term can be excluded from the reading level assessment. For example, in the sentence “anesthesia (putting you to sleep)</w:t>
      </w:r>
      <w:r w:rsidR="00441D2B">
        <w:rPr>
          <w:rFonts w:cs="Arial"/>
        </w:rPr>
        <w:t>,</w:t>
      </w:r>
      <w:r w:rsidR="00132BE9">
        <w:rPr>
          <w:rFonts w:cs="Arial"/>
        </w:rPr>
        <w:t>” only “putting you to sleep” needs to be considered in the reading level assessment.</w:t>
      </w:r>
    </w:p>
    <w:p w14:paraId="26B166DB" w14:textId="77777777" w:rsidR="006608EA" w:rsidRDefault="006608EA" w:rsidP="00EA77F0">
      <w:pPr>
        <w:spacing w:line="240" w:lineRule="auto"/>
        <w:ind w:left="360"/>
        <w:contextualSpacing/>
        <w:rPr>
          <w:rFonts w:cs="Arial"/>
        </w:rPr>
      </w:pPr>
    </w:p>
    <w:p w14:paraId="3D9FA591" w14:textId="77777777" w:rsidR="006608EA" w:rsidRPr="00D21EF3" w:rsidRDefault="006608EA" w:rsidP="00B45D6A">
      <w:pPr>
        <w:pStyle w:val="ListParagraph"/>
        <w:numPr>
          <w:ilvl w:val="0"/>
          <w:numId w:val="169"/>
        </w:numPr>
        <w:spacing w:after="0" w:line="240" w:lineRule="auto"/>
        <w:rPr>
          <w:rFonts w:cs="Arial"/>
          <w:b/>
          <w:bCs/>
        </w:rPr>
      </w:pPr>
      <w:bookmarkStart w:id="210" w:name="ICInterpreter"/>
      <w:r w:rsidRPr="00D21EF3">
        <w:rPr>
          <w:rFonts w:cs="Arial"/>
          <w:b/>
          <w:bCs/>
        </w:rPr>
        <w:t>What is a qualified medical interpreter?</w:t>
      </w:r>
    </w:p>
    <w:bookmarkEnd w:id="210"/>
    <w:p w14:paraId="1FD88AC4" w14:textId="724762C1" w:rsidR="00EA77F0" w:rsidRDefault="006608EA" w:rsidP="00240A45">
      <w:pPr>
        <w:pStyle w:val="ListParagraph"/>
        <w:ind w:left="360"/>
      </w:pPr>
      <w:r>
        <w:t xml:space="preserve">In the </w:t>
      </w:r>
      <w:hyperlink r:id="rId172" w:history="1">
        <w:r w:rsidRPr="00F23F41">
          <w:rPr>
            <w:rStyle w:val="Hyperlink"/>
          </w:rPr>
          <w:t>U.S. Department of Health and Human Services 2023 Language Access Plan</w:t>
        </w:r>
      </w:hyperlink>
      <w:r>
        <w:t xml:space="preserve">,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w:t>
      </w:r>
      <w:r w:rsidR="00240A45">
        <w:t>Leapfrog adheres to th</w:t>
      </w:r>
      <w:r w:rsidR="00DE543F">
        <w:t>is</w:t>
      </w:r>
      <w:r w:rsidR="00240A45">
        <w:t xml:space="preserve"> definition for the </w:t>
      </w:r>
      <w:proofErr w:type="gramStart"/>
      <w:r w:rsidR="00240A45">
        <w:t>purposes</w:t>
      </w:r>
      <w:proofErr w:type="gramEnd"/>
      <w:r w:rsidR="00240A45">
        <w:t xml:space="preserve"> of reporting on the ASC Survey.</w:t>
      </w:r>
    </w:p>
    <w:p w14:paraId="32324458" w14:textId="77777777" w:rsidR="00240A45" w:rsidRDefault="00240A45" w:rsidP="00240A45">
      <w:pPr>
        <w:pStyle w:val="ListParagraph"/>
        <w:ind w:left="360"/>
        <w:rPr>
          <w:rFonts w:cs="Arial"/>
        </w:rPr>
      </w:pPr>
    </w:p>
    <w:p w14:paraId="6BA0B07A" w14:textId="61E1D923" w:rsidR="005F705E" w:rsidRDefault="00B9093B" w:rsidP="00EA77F0">
      <w:pPr>
        <w:pStyle w:val="Heading4"/>
        <w:spacing w:line="240" w:lineRule="auto"/>
        <w:contextualSpacing/>
      </w:pPr>
      <w:bookmarkStart w:id="211" w:name="_Safe_Surgery_Checklist_1"/>
      <w:bookmarkStart w:id="212" w:name="_Toc193965953"/>
      <w:bookmarkEnd w:id="211"/>
      <w:r>
        <w:t>Safe Surgery Checklist</w:t>
      </w:r>
      <w:r w:rsidR="00D041EF">
        <w:t xml:space="preserve"> for Adult and Pediatric Outpatient Procedures</w:t>
      </w:r>
      <w:r w:rsidR="009D6FCC">
        <w:t xml:space="preserve"> FAQs</w:t>
      </w:r>
      <w:bookmarkEnd w:id="212"/>
    </w:p>
    <w:p w14:paraId="7FE94D12" w14:textId="77777777" w:rsidR="00DD6E39" w:rsidRPr="00DD6E39" w:rsidRDefault="00DD6E39" w:rsidP="00DD6E39">
      <w:pPr>
        <w:pStyle w:val="Heading44"/>
      </w:pPr>
    </w:p>
    <w:p w14:paraId="78955EF5" w14:textId="77777777" w:rsidR="00DE1DC4" w:rsidRPr="00C20F56" w:rsidRDefault="00DE1DC4" w:rsidP="00B45D6A">
      <w:pPr>
        <w:pStyle w:val="ListParagraph"/>
        <w:numPr>
          <w:ilvl w:val="0"/>
          <w:numId w:val="169"/>
        </w:numPr>
        <w:spacing w:after="0" w:line="240" w:lineRule="auto"/>
        <w:rPr>
          <w:lang w:eastAsia="ja-JP"/>
        </w:rPr>
      </w:pPr>
      <w:r w:rsidRPr="0042165D">
        <w:rPr>
          <w:b/>
          <w:lang w:eastAsia="ja-JP"/>
        </w:rPr>
        <w:t>What 12-month reporting period should be used when reporting on this section?</w:t>
      </w:r>
    </w:p>
    <w:p w14:paraId="1568D484" w14:textId="77777777" w:rsidR="00DE1DC4" w:rsidRDefault="00DE1DC4" w:rsidP="00DE1DC4">
      <w:pPr>
        <w:pStyle w:val="ListParagraph"/>
        <w:ind w:left="360"/>
        <w:rPr>
          <w:lang w:eastAsia="ja-JP"/>
        </w:rPr>
      </w:pPr>
      <w:r>
        <w:rPr>
          <w:lang w:eastAsia="ja-JP"/>
        </w:rPr>
        <w:t xml:space="preserve">When responding to the questions in Section 3E, facilities should </w:t>
      </w:r>
      <w:r w:rsidRPr="005C1DC6">
        <w:rPr>
          <w:lang w:eastAsia="ja-JP"/>
        </w:rPr>
        <w:t xml:space="preserve">enter the month in which </w:t>
      </w:r>
      <w:r>
        <w:rPr>
          <w:lang w:eastAsia="ja-JP"/>
        </w:rPr>
        <w:t>they</w:t>
      </w:r>
      <w:r w:rsidRPr="005C1DC6">
        <w:rPr>
          <w:lang w:eastAsia="ja-JP"/>
        </w:rPr>
        <w:t xml:space="preserve"> complete </w:t>
      </w:r>
      <w:r>
        <w:rPr>
          <w:lang w:eastAsia="ja-JP"/>
        </w:rPr>
        <w:t xml:space="preserve">their </w:t>
      </w:r>
      <w:r w:rsidRPr="005C1DC6">
        <w:rPr>
          <w:lang w:eastAsia="ja-JP"/>
        </w:rPr>
        <w:t xml:space="preserve">observational in-person or retrospective EHR </w:t>
      </w:r>
      <w:r>
        <w:rPr>
          <w:lang w:eastAsia="ja-JP"/>
        </w:rPr>
        <w:t xml:space="preserve">review audits. If your facility does not perform an audit, enter the month in which you are completing the Survey.  </w:t>
      </w:r>
    </w:p>
    <w:p w14:paraId="5EC68E60" w14:textId="77777777" w:rsidR="00DE1DC4" w:rsidRPr="0087454E" w:rsidRDefault="00DE1DC4" w:rsidP="0087454E">
      <w:pPr>
        <w:pStyle w:val="ListParagraph"/>
        <w:spacing w:after="0" w:line="240" w:lineRule="auto"/>
        <w:ind w:left="360"/>
        <w:rPr>
          <w:lang w:eastAsia="ja-JP"/>
        </w:rPr>
      </w:pPr>
    </w:p>
    <w:p w14:paraId="78290E98" w14:textId="3C20771D" w:rsidR="00291676" w:rsidRPr="00974A8E" w:rsidRDefault="00291676" w:rsidP="00B45D6A">
      <w:pPr>
        <w:pStyle w:val="ListParagraph"/>
        <w:numPr>
          <w:ilvl w:val="0"/>
          <w:numId w:val="169"/>
        </w:numPr>
        <w:spacing w:after="0" w:line="240" w:lineRule="auto"/>
        <w:rPr>
          <w:lang w:eastAsia="ja-JP"/>
        </w:rPr>
      </w:pPr>
      <w:r w:rsidRPr="002A46D0">
        <w:rPr>
          <w:b/>
          <w:lang w:eastAsia="ja-JP"/>
        </w:rPr>
        <w:t>Does the safe surgery checklist referenced in Section 3</w:t>
      </w:r>
      <w:r w:rsidR="003013D0" w:rsidRPr="002A46D0">
        <w:rPr>
          <w:b/>
          <w:lang w:eastAsia="ja-JP"/>
        </w:rPr>
        <w:t>E</w:t>
      </w:r>
      <w:r w:rsidR="00CD6DF1">
        <w:rPr>
          <w:b/>
          <w:lang w:eastAsia="ja-JP"/>
        </w:rPr>
        <w:t xml:space="preserve"> questions #1-</w:t>
      </w:r>
      <w:r w:rsidR="00C80680">
        <w:rPr>
          <w:b/>
          <w:lang w:eastAsia="ja-JP"/>
        </w:rPr>
        <w:t>9</w:t>
      </w:r>
      <w:r w:rsidRPr="002A46D0">
        <w:rPr>
          <w:b/>
          <w:lang w:eastAsia="ja-JP"/>
        </w:rPr>
        <w:t xml:space="preserve"> apply to all procedures, including colonoscopies, endoscopies, etc.?</w:t>
      </w:r>
    </w:p>
    <w:p w14:paraId="3F67D153" w14:textId="44866116" w:rsidR="0090542F" w:rsidRDefault="00291676" w:rsidP="003013D0">
      <w:pPr>
        <w:pStyle w:val="NoSpacing"/>
        <w:ind w:left="360"/>
      </w:pPr>
      <w:r>
        <w:t>Yes</w:t>
      </w:r>
      <w:r w:rsidR="00A60C6D">
        <w:t>,</w:t>
      </w:r>
      <w:r w:rsidR="00441D2B">
        <w:t xml:space="preserve"> </w:t>
      </w:r>
      <w:r w:rsidR="007E744F">
        <w:t>i</w:t>
      </w:r>
      <w:r>
        <w:t xml:space="preserve">t applies to all procedures in </w:t>
      </w:r>
      <w:r w:rsidRPr="00B539AD">
        <w:t xml:space="preserve">Section 3A </w:t>
      </w:r>
      <w:r w:rsidR="00FA32B9">
        <w:t xml:space="preserve">and 3B, if applicable. </w:t>
      </w:r>
      <w:r>
        <w:t>If your facility does not utilize a safe surgery checklist for colonoscopy and/or endoscopy, respond “</w:t>
      </w:r>
      <w:r w:rsidR="004340A6">
        <w:t>n</w:t>
      </w:r>
      <w:r>
        <w:t xml:space="preserve">o” </w:t>
      </w:r>
      <w:r w:rsidRPr="00262EB6">
        <w:t>to question #2.</w:t>
      </w:r>
    </w:p>
    <w:p w14:paraId="0EAECA34" w14:textId="77777777" w:rsidR="00FE7A40" w:rsidRDefault="00FE7A40" w:rsidP="003013D0">
      <w:pPr>
        <w:pStyle w:val="NoSpacing"/>
        <w:ind w:left="360"/>
      </w:pPr>
    </w:p>
    <w:p w14:paraId="2B137AA8" w14:textId="77777777" w:rsidR="0099260F" w:rsidRPr="0099260F" w:rsidRDefault="0099260F" w:rsidP="00B45D6A">
      <w:pPr>
        <w:pStyle w:val="ListParagraph"/>
        <w:numPr>
          <w:ilvl w:val="0"/>
          <w:numId w:val="169"/>
        </w:numPr>
        <w:spacing w:line="240" w:lineRule="auto"/>
        <w:rPr>
          <w:b/>
          <w:bCs/>
        </w:rPr>
      </w:pPr>
      <w:r w:rsidRPr="0099260F">
        <w:rPr>
          <w:b/>
          <w:bCs/>
        </w:rPr>
        <w:t>Can different elements of the “Before the induction of anesthesia” checklist (question #3) be performed in different places?</w:t>
      </w:r>
    </w:p>
    <w:p w14:paraId="25553A4D" w14:textId="597F5290" w:rsidR="0099260F" w:rsidRPr="00E15A9F" w:rsidRDefault="0099260F" w:rsidP="000B1F56">
      <w:pPr>
        <w:pStyle w:val="ListParagraph"/>
        <w:spacing w:line="240" w:lineRule="auto"/>
        <w:ind w:left="360"/>
      </w:pPr>
      <w:r w:rsidRPr="00E15A9F">
        <w:t>Yes</w:t>
      </w:r>
      <w:r w:rsidR="002A7610">
        <w:rPr>
          <w:b/>
          <w:bCs/>
        </w:rPr>
        <w:t>,</w:t>
      </w:r>
      <w:r w:rsidR="00441D2B">
        <w:rPr>
          <w:b/>
          <w:bCs/>
        </w:rPr>
        <w:t xml:space="preserve"> </w:t>
      </w:r>
      <w:r w:rsidR="002A7610">
        <w:t>f</w:t>
      </w:r>
      <w:r>
        <w:t>acilities</w:t>
      </w:r>
      <w:r w:rsidRPr="00E15A9F">
        <w:t xml:space="preserve"> may perform some elements of the pre-anesthesia checklist outside of the operating room. </w:t>
      </w:r>
      <w:r>
        <w:t xml:space="preserve">A facility </w:t>
      </w:r>
      <w:r w:rsidRPr="00E15A9F">
        <w:t xml:space="preserve">may read aloud the following elements in a pre-procedure (preop) area: Patient ID, Confirmation of procedure, Patient consent, Site marked </w:t>
      </w:r>
      <w:r w:rsidR="00557F5D">
        <w:t>(</w:t>
      </w:r>
      <w:r w:rsidRPr="00E15A9F">
        <w:t>if applicable</w:t>
      </w:r>
      <w:r w:rsidR="00557F5D">
        <w:t>)</w:t>
      </w:r>
      <w:r w:rsidRPr="00E15A9F">
        <w:t xml:space="preserve"> and Allergies assessed. </w:t>
      </w:r>
    </w:p>
    <w:p w14:paraId="51AA6973" w14:textId="77777777" w:rsidR="0099260F" w:rsidRPr="00E15A9F" w:rsidRDefault="0099260F" w:rsidP="000B1F56">
      <w:pPr>
        <w:pStyle w:val="ListParagraph"/>
        <w:spacing w:line="240" w:lineRule="auto"/>
        <w:ind w:left="360"/>
      </w:pPr>
    </w:p>
    <w:p w14:paraId="119C3394" w14:textId="040B201F" w:rsidR="0099260F" w:rsidRDefault="0099260F" w:rsidP="0099260F">
      <w:pPr>
        <w:pStyle w:val="ListParagraph"/>
        <w:spacing w:line="240" w:lineRule="auto"/>
        <w:ind w:left="360"/>
      </w:pPr>
      <w:r>
        <w:t xml:space="preserve">Facilities </w:t>
      </w:r>
      <w:r w:rsidRPr="00E15A9F">
        <w:t>should not remove conversation prompts as it is harmful to the purpose of the checklist and should continue debriefing and requiring participation of the surgical team members in key moments.</w:t>
      </w:r>
    </w:p>
    <w:p w14:paraId="39DBEF72" w14:textId="77777777" w:rsidR="0099260F" w:rsidRPr="00E15A9F" w:rsidRDefault="0099260F" w:rsidP="000B1F56">
      <w:pPr>
        <w:pStyle w:val="ListParagraph"/>
        <w:spacing w:line="240" w:lineRule="auto"/>
        <w:ind w:left="360"/>
      </w:pPr>
    </w:p>
    <w:p w14:paraId="273E37DF" w14:textId="77777777" w:rsidR="001708FF" w:rsidRDefault="001708FF" w:rsidP="00B45D6A">
      <w:pPr>
        <w:pStyle w:val="ListParagraph"/>
        <w:numPr>
          <w:ilvl w:val="0"/>
          <w:numId w:val="169"/>
        </w:numPr>
        <w:spacing w:after="0" w:line="240" w:lineRule="auto"/>
        <w:rPr>
          <w:b/>
          <w:bCs/>
        </w:rPr>
      </w:pPr>
      <w:bookmarkStart w:id="213" w:name="ClinicalTeamIntro"/>
      <w:r>
        <w:rPr>
          <w:b/>
          <w:bCs/>
        </w:rPr>
        <w:t>Do we need to perform a “clinical team introduction” if the team already knows each other and/or will be in the operating room together all day?</w:t>
      </w:r>
    </w:p>
    <w:bookmarkEnd w:id="213"/>
    <w:p w14:paraId="18F23178" w14:textId="34A5E91F" w:rsidR="001708FF" w:rsidRDefault="001708FF" w:rsidP="001708FF">
      <w:pPr>
        <w:pStyle w:val="ListParagraph"/>
        <w:spacing w:after="0" w:line="240" w:lineRule="auto"/>
        <w:ind w:left="360"/>
      </w:pPr>
      <w:r w:rsidRPr="00D35F66">
        <w:t xml:space="preserve">Yes. </w:t>
      </w:r>
      <w:r>
        <w:t xml:space="preserve">Even if a clinical team knows each other they must perform an introduction stating their name and role at the first procedure of the day. </w:t>
      </w:r>
      <w:r w:rsidR="006E0A36">
        <w:t>They</w:t>
      </w:r>
      <w:r>
        <w:t xml:space="preserve"> do not need to reintroduce </w:t>
      </w:r>
      <w:r w:rsidR="006E0A36">
        <w:t>themselves</w:t>
      </w:r>
      <w:r>
        <w:t xml:space="preserve"> for the remaining procedures but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132D9395" w14:textId="77777777" w:rsidR="00614616" w:rsidRPr="00D35F66" w:rsidRDefault="00614616" w:rsidP="001708FF">
      <w:pPr>
        <w:pStyle w:val="ListParagraph"/>
        <w:spacing w:after="0" w:line="240" w:lineRule="auto"/>
        <w:ind w:left="360"/>
      </w:pPr>
    </w:p>
    <w:p w14:paraId="3229D35B" w14:textId="16F86E5C" w:rsidR="0090542F" w:rsidRPr="00B169F1" w:rsidRDefault="0090542F" w:rsidP="00B45D6A">
      <w:pPr>
        <w:pStyle w:val="ListParagraph"/>
        <w:numPr>
          <w:ilvl w:val="0"/>
          <w:numId w:val="169"/>
        </w:numPr>
        <w:spacing w:after="0" w:line="240" w:lineRule="auto"/>
        <w:rPr>
          <w:b/>
          <w:bCs/>
        </w:rPr>
      </w:pPr>
      <w:r w:rsidRPr="00B169F1">
        <w:rPr>
          <w:b/>
          <w:bCs/>
        </w:rPr>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173" w:history="1">
        <w:r w:rsidRPr="00223EF6">
          <w:rPr>
            <w:rStyle w:val="Hyperlink"/>
            <w:b/>
            <w:bCs/>
          </w:rPr>
          <w:t xml:space="preserve">WHO </w:t>
        </w:r>
        <w:r w:rsidR="00A67C4E" w:rsidRPr="00223EF6">
          <w:rPr>
            <w:rStyle w:val="Hyperlink"/>
            <w:b/>
            <w:bCs/>
          </w:rPr>
          <w:t>example</w:t>
        </w:r>
      </w:hyperlink>
      <w:r>
        <w:rPr>
          <w:b/>
          <w:bCs/>
        </w:rPr>
        <w:t xml:space="preserve"> </w:t>
      </w:r>
      <w:r w:rsidRPr="00B169F1">
        <w:rPr>
          <w:b/>
          <w:bCs/>
        </w:rPr>
        <w:t xml:space="preserve">or can they be in different documents (i.e., pre-anesthesia notes, surgeon H&amp;P and pre-surgical checklists, etc.)? </w:t>
      </w:r>
    </w:p>
    <w:p w14:paraId="6565F728" w14:textId="6E1D2060" w:rsidR="004C0054" w:rsidRDefault="0090542F" w:rsidP="004C0054">
      <w:pPr>
        <w:pStyle w:val="CommentText"/>
        <w:ind w:left="360"/>
      </w:pPr>
      <w:r w:rsidRPr="00B169F1">
        <w:lastRenderedPageBreak/>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w:t>
      </w:r>
      <w:r>
        <w:t xml:space="preserve"> facilities</w:t>
      </w:r>
      <w:r w:rsidRPr="00B169F1">
        <w:t xml:space="preserve"> should document whether the components were read aloud at the appropriate time with the appropriate members of the surgical team present.</w:t>
      </w:r>
    </w:p>
    <w:p w14:paraId="101E35A7" w14:textId="0F164D63" w:rsidR="003013D0" w:rsidRDefault="003013D0" w:rsidP="00B45D6A">
      <w:pPr>
        <w:pStyle w:val="CommentText"/>
        <w:numPr>
          <w:ilvl w:val="0"/>
          <w:numId w:val="169"/>
        </w:numPr>
        <w:spacing w:before="200"/>
      </w:pPr>
      <w:r w:rsidRPr="00FE7A40">
        <w:rPr>
          <w:b/>
          <w:bCs/>
        </w:rPr>
        <w:t>How is</w:t>
      </w:r>
      <w:r w:rsidR="004F76DF">
        <w:rPr>
          <w:b/>
          <w:bCs/>
        </w:rPr>
        <w:t xml:space="preserve"> </w:t>
      </w:r>
      <w:r w:rsidRPr="00FE7A40">
        <w:rPr>
          <w:b/>
          <w:bCs/>
        </w:rPr>
        <w:t>“</w:t>
      </w:r>
      <w:bookmarkStart w:id="214" w:name="wholesurgteam"/>
      <w:r w:rsidRPr="00FE7A40">
        <w:rPr>
          <w:b/>
          <w:bCs/>
        </w:rPr>
        <w:t xml:space="preserve">whole surgical team” </w:t>
      </w:r>
      <w:bookmarkEnd w:id="214"/>
      <w:r w:rsidRPr="00FE7A40">
        <w:rPr>
          <w:b/>
          <w:bCs/>
        </w:rPr>
        <w:t>defined?</w:t>
      </w:r>
      <w:r w:rsidR="004C0054">
        <w:br/>
      </w:r>
      <w:r>
        <w:t>“Whole surgical team” is comprise</w:t>
      </w:r>
      <w:r w:rsidR="00732717">
        <w:t>d of</w:t>
      </w:r>
      <w:r>
        <w:t xml:space="preserve"> the surgeons, anesthesia professionals, nurses, technicians</w:t>
      </w:r>
      <w:r w:rsidR="0019773B">
        <w:t>,</w:t>
      </w:r>
      <w:r>
        <w:t xml:space="preserve"> and other operating room personnel involved in surgery.</w:t>
      </w:r>
      <w:r w:rsidR="0019773B">
        <w:t xml:space="preserve"> </w:t>
      </w:r>
      <w:r w:rsidR="00441D2B">
        <w:t>This is b</w:t>
      </w:r>
      <w:r>
        <w:t xml:space="preserve">ased off the </w:t>
      </w:r>
      <w:hyperlink r:id="rId174" w:history="1">
        <w:r w:rsidRPr="005F55F0">
          <w:rPr>
            <w:rStyle w:val="Hyperlink"/>
          </w:rPr>
          <w:t>World Alliance for Patient Safety Implementation Manual Surgical Safety Checklist (First Edition)</w:t>
        </w:r>
        <w:r w:rsidR="005F55F0" w:rsidRPr="005F55F0">
          <w:rPr>
            <w:rStyle w:val="Hyperlink"/>
          </w:rPr>
          <w:t>.</w:t>
        </w:r>
      </w:hyperlink>
    </w:p>
    <w:p w14:paraId="46B4E364" w14:textId="700857BC" w:rsidR="00610693" w:rsidRDefault="005948CF" w:rsidP="0099260F">
      <w:pPr>
        <w:pStyle w:val="CommentText"/>
        <w:ind w:left="360"/>
      </w:pPr>
      <w:r>
        <w:br/>
      </w:r>
    </w:p>
    <w:p w14:paraId="0B1AC8DA" w14:textId="77777777" w:rsidR="00610693" w:rsidRDefault="00610693">
      <w:pPr>
        <w:rPr>
          <w:szCs w:val="20"/>
        </w:rPr>
      </w:pPr>
      <w:r>
        <w:br w:type="page"/>
      </w:r>
    </w:p>
    <w:p w14:paraId="76FB79FB" w14:textId="62D3840F" w:rsidR="00DB3845" w:rsidRPr="00F909BC" w:rsidRDefault="00DB3845" w:rsidP="00DB3845">
      <w:pPr>
        <w:pStyle w:val="PageIntentionallyLeftBlank"/>
      </w:pPr>
      <w:r>
        <w:lastRenderedPageBreak/>
        <w:t>Page Intentionally Left Blank</w:t>
      </w:r>
    </w:p>
    <w:p w14:paraId="28838906" w14:textId="77777777" w:rsidR="007C0172" w:rsidRDefault="007C0172" w:rsidP="00F909BC">
      <w:pPr>
        <w:pStyle w:val="PageIntentionallyLeftBlank"/>
        <w:sectPr w:rsidR="007C0172" w:rsidSect="00057794">
          <w:headerReference w:type="default" r:id="rId175"/>
          <w:endnotePr>
            <w:numFmt w:val="decimal"/>
          </w:endnotePr>
          <w:type w:val="continuous"/>
          <w:pgSz w:w="12240" w:h="15840"/>
          <w:pgMar w:top="1440" w:right="1440" w:bottom="1440" w:left="1440" w:header="720" w:footer="720" w:gutter="0"/>
          <w:cols w:space="720"/>
          <w:docGrid w:linePitch="360"/>
        </w:sectPr>
      </w:pPr>
    </w:p>
    <w:p w14:paraId="592C61F3" w14:textId="77777777" w:rsidR="00DB3845" w:rsidRDefault="00DB3845" w:rsidP="00F909BC">
      <w:pPr>
        <w:pStyle w:val="PageIntentionallyLeftBlank"/>
        <w:sectPr w:rsidR="00DB3845" w:rsidSect="00057794">
          <w:endnotePr>
            <w:numFmt w:val="decimal"/>
          </w:endnotePr>
          <w:type w:val="continuous"/>
          <w:pgSz w:w="12240" w:h="15840"/>
          <w:pgMar w:top="1440" w:right="1440" w:bottom="1440" w:left="1440" w:header="720" w:footer="720" w:gutter="0"/>
          <w:cols w:space="720"/>
          <w:docGrid w:linePitch="360"/>
        </w:sectPr>
      </w:pPr>
    </w:p>
    <w:p w14:paraId="16B69F04" w14:textId="77777777" w:rsidR="00DB3845" w:rsidRDefault="00DB3845" w:rsidP="00A62DED"/>
    <w:p w14:paraId="76FF19F7" w14:textId="77777777" w:rsidR="00DB3845" w:rsidRDefault="00DB3845" w:rsidP="00DB3845"/>
    <w:p w14:paraId="33941DCE" w14:textId="77777777" w:rsidR="00DB3845" w:rsidRDefault="00DB3845" w:rsidP="00DB3845"/>
    <w:p w14:paraId="54483217" w14:textId="77777777" w:rsidR="00DB3845" w:rsidRDefault="00DB3845" w:rsidP="00DB3845"/>
    <w:p w14:paraId="70B6766B" w14:textId="77777777" w:rsidR="00DB3845" w:rsidRDefault="00DB3845" w:rsidP="00DB3845"/>
    <w:p w14:paraId="22E9CD73" w14:textId="77777777" w:rsidR="00DB3845" w:rsidRDefault="00DB3845" w:rsidP="00DB3845"/>
    <w:p w14:paraId="7E7B81E0" w14:textId="77777777" w:rsidR="00DB3845" w:rsidRDefault="00DB3845" w:rsidP="00DB3845"/>
    <w:p w14:paraId="63326B0E" w14:textId="77777777" w:rsidR="00DB3845" w:rsidRDefault="00DB3845" w:rsidP="00DB3845"/>
    <w:p w14:paraId="2041DB85" w14:textId="77777777" w:rsidR="00DB3845" w:rsidRPr="0092042C" w:rsidRDefault="00307507" w:rsidP="00DB3845">
      <w:pPr>
        <w:pStyle w:val="Heading1"/>
      </w:pPr>
      <w:bookmarkStart w:id="215" w:name="_SECTION_4:_PATIENT"/>
      <w:bookmarkStart w:id="216" w:name="_Toc193965954"/>
      <w:bookmarkEnd w:id="215"/>
      <w:r>
        <w:t>SECTION 4</w:t>
      </w:r>
      <w:r w:rsidR="00DB3845" w:rsidRPr="0092042C">
        <w:t xml:space="preserve">: </w:t>
      </w:r>
      <w:r>
        <w:t>PATIENT SAFETY PRACTICES</w:t>
      </w:r>
      <w:bookmarkEnd w:id="216"/>
    </w:p>
    <w:p w14:paraId="198F3238" w14:textId="77777777" w:rsidR="00DB3845" w:rsidRDefault="00DB3845" w:rsidP="00DB3845">
      <w:pPr>
        <w:pStyle w:val="NoSpacing"/>
      </w:pPr>
    </w:p>
    <w:p w14:paraId="25864AF6" w14:textId="578EE565" w:rsidR="00DB3845" w:rsidRPr="0092042C" w:rsidRDefault="00DB3845" w:rsidP="00DB3845">
      <w:pPr>
        <w:pStyle w:val="NoSpacing"/>
        <w:rPr>
          <w:rFonts w:cs="Arial"/>
        </w:rPr>
      </w:pPr>
      <w:r w:rsidRPr="0092042C">
        <w:rPr>
          <w:rFonts w:cs="Arial"/>
        </w:rPr>
        <w:t>This section includes questions and reference information for</w:t>
      </w:r>
      <w:r w:rsidR="00307507">
        <w:rPr>
          <w:rFonts w:cs="Arial"/>
        </w:rPr>
        <w:t xml:space="preserve"> Section 4: Patient Safety Practices</w:t>
      </w:r>
      <w:r w:rsidRPr="0092042C">
        <w:rPr>
          <w:rFonts w:cs="Arial"/>
        </w:rPr>
        <w:t xml:space="preserve">. Please carefully review the questions, endnotes and reference information (e.g., </w:t>
      </w:r>
      <w:proofErr w:type="gramStart"/>
      <w:r w:rsidRPr="0092042C">
        <w:rPr>
          <w:rFonts w:cs="Arial"/>
        </w:rPr>
        <w:t>measure</w:t>
      </w:r>
      <w:proofErr w:type="gramEnd"/>
      <w:r w:rsidRPr="0092042C">
        <w:rPr>
          <w:rFonts w:cs="Arial"/>
        </w:rPr>
        <w:t xml:space="preserve"> specifications, notes and frequently asked questions) before you begin. Failure to review the reference information could result in inaccurate responses.</w:t>
      </w:r>
    </w:p>
    <w:p w14:paraId="2BF6972F" w14:textId="77777777" w:rsidR="00DB3845" w:rsidRDefault="00DB3845" w:rsidP="00DB3845"/>
    <w:p w14:paraId="2E12BB6B" w14:textId="77777777" w:rsidR="00DB3845" w:rsidRDefault="00DB3845" w:rsidP="00DB3845">
      <w:r>
        <w:br w:type="page"/>
      </w:r>
    </w:p>
    <w:p w14:paraId="1FACCD71" w14:textId="77777777" w:rsidR="00DB3845" w:rsidRPr="00F1726C" w:rsidRDefault="00307507" w:rsidP="00DB3845">
      <w:pPr>
        <w:pStyle w:val="Heading2"/>
      </w:pPr>
      <w:bookmarkStart w:id="217" w:name="_Toc193965955"/>
      <w:r>
        <w:lastRenderedPageBreak/>
        <w:t>Section 4</w:t>
      </w:r>
      <w:r w:rsidR="00DB3845" w:rsidRPr="00F1726C">
        <w:t xml:space="preserve">: </w:t>
      </w:r>
      <w:r>
        <w:t>Patient Safety Practices</w:t>
      </w:r>
      <w:bookmarkEnd w:id="217"/>
    </w:p>
    <w:p w14:paraId="4274FF01" w14:textId="6EE1BD57" w:rsidR="00A82915" w:rsidRPr="00D61BC6" w:rsidRDefault="00A82915" w:rsidP="00DB3845">
      <w:pPr>
        <w:rPr>
          <w:rFonts w:cs="Arial"/>
        </w:rPr>
      </w:pPr>
    </w:p>
    <w:p w14:paraId="4BD2407B" w14:textId="1E1A9CD7" w:rsidR="00A2011D" w:rsidRDefault="00A2011D" w:rsidP="00F41AE1">
      <w:pPr>
        <w:spacing w:line="240" w:lineRule="auto"/>
        <w:contextualSpacing/>
      </w:pPr>
      <w:r>
        <w:rPr>
          <w:rFonts w:cs="Arial"/>
          <w:b/>
        </w:rPr>
        <w:t>Hand Hygiene Fact</w:t>
      </w:r>
      <w:r w:rsidR="00646500">
        <w:rPr>
          <w:rFonts w:cs="Arial"/>
          <w:b/>
        </w:rPr>
        <w:t xml:space="preserve"> S</w:t>
      </w:r>
      <w:r>
        <w:rPr>
          <w:rFonts w:cs="Arial"/>
          <w:b/>
        </w:rPr>
        <w:t xml:space="preserve">heet: </w:t>
      </w:r>
      <w:hyperlink r:id="rId176" w:history="1">
        <w:r w:rsidR="00AA578E" w:rsidRPr="00AA578E">
          <w:rPr>
            <w:rStyle w:val="Hyperlink"/>
          </w:rPr>
          <w:t>https://ratings.leapfroggroup.org/measure/asc/2025/handwashing</w:t>
        </w:r>
      </w:hyperlink>
      <w:r w:rsidR="00D403EE">
        <w:t xml:space="preserve"> </w:t>
      </w:r>
    </w:p>
    <w:p w14:paraId="0F1A1078" w14:textId="77777777" w:rsidR="00DB62F7" w:rsidRDefault="00DB62F7" w:rsidP="00F41AE1">
      <w:pPr>
        <w:spacing w:line="240" w:lineRule="auto"/>
        <w:contextualSpacing/>
        <w:rPr>
          <w:rFonts w:cs="Arial"/>
          <w:b/>
        </w:rPr>
      </w:pPr>
    </w:p>
    <w:p w14:paraId="525BBD9D" w14:textId="4AEDD672" w:rsidR="00DB62F7" w:rsidRDefault="00646500" w:rsidP="00F41AE1">
      <w:pPr>
        <w:spacing w:line="240" w:lineRule="auto"/>
        <w:contextualSpacing/>
      </w:pPr>
      <w:r w:rsidRPr="00646500">
        <w:rPr>
          <w:b/>
          <w:bCs/>
        </w:rPr>
        <w:t>NQF Safe Practices Fact</w:t>
      </w:r>
      <w:r>
        <w:rPr>
          <w:b/>
          <w:bCs/>
        </w:rPr>
        <w:t xml:space="preserve"> S</w:t>
      </w:r>
      <w:r w:rsidRPr="00646500">
        <w:rPr>
          <w:b/>
          <w:bCs/>
        </w:rPr>
        <w:t>heet</w:t>
      </w:r>
      <w:r>
        <w:t xml:space="preserve">: </w:t>
      </w:r>
      <w:hyperlink r:id="rId177" w:history="1">
        <w:r w:rsidR="00AA578E" w:rsidRPr="00AA578E">
          <w:rPr>
            <w:rStyle w:val="Hyperlink"/>
          </w:rPr>
          <w:t>https://ratings.leapfroggroup.org/measure/asc/2025/effective-leadership-prevent-errors</w:t>
        </w:r>
      </w:hyperlink>
      <w:r w:rsidR="002506DC">
        <w:t xml:space="preserve"> </w:t>
      </w:r>
    </w:p>
    <w:p w14:paraId="2F116B9B" w14:textId="77777777" w:rsidR="00C87706" w:rsidRDefault="00C87706" w:rsidP="00F41AE1">
      <w:pPr>
        <w:spacing w:line="240" w:lineRule="auto"/>
        <w:contextualSpacing/>
      </w:pPr>
    </w:p>
    <w:p w14:paraId="349A4F25" w14:textId="204FBF7C" w:rsidR="00646500" w:rsidRDefault="00646500" w:rsidP="00F41AE1">
      <w:pPr>
        <w:spacing w:line="240" w:lineRule="auto"/>
        <w:contextualSpacing/>
        <w:rPr>
          <w:rStyle w:val="Hyperlink"/>
        </w:rPr>
      </w:pPr>
      <w:r>
        <w:rPr>
          <w:rFonts w:cs="Arial"/>
          <w:b/>
        </w:rPr>
        <w:t>Never Events Fact Sheet:</w:t>
      </w:r>
      <w:r w:rsidR="00A064F8">
        <w:t xml:space="preserve"> </w:t>
      </w:r>
      <w:hyperlink r:id="rId178" w:history="1">
        <w:r w:rsidR="00AA578E" w:rsidRPr="00AA578E">
          <w:rPr>
            <w:rStyle w:val="Hyperlink"/>
          </w:rPr>
          <w:t>https://ratings.leapfroggroup.org/measure/asc/2025/responding-never-events</w:t>
        </w:r>
      </w:hyperlink>
      <w:r w:rsidR="00573D31">
        <w:t xml:space="preserve"> </w:t>
      </w:r>
    </w:p>
    <w:p w14:paraId="08C7FB46" w14:textId="77777777" w:rsidR="00DB62F7" w:rsidRDefault="00DB62F7" w:rsidP="00F41AE1">
      <w:pPr>
        <w:spacing w:line="240" w:lineRule="auto"/>
        <w:contextualSpacing/>
      </w:pPr>
    </w:p>
    <w:p w14:paraId="11981180" w14:textId="6988E3DF" w:rsidR="00646500" w:rsidRPr="00646500" w:rsidRDefault="00646500" w:rsidP="00F41AE1">
      <w:pPr>
        <w:spacing w:line="240" w:lineRule="auto"/>
        <w:contextualSpacing/>
      </w:pPr>
      <w:r w:rsidRPr="00A0137D">
        <w:rPr>
          <w:b/>
          <w:bCs/>
        </w:rPr>
        <w:t>Nursing Workforce</w:t>
      </w:r>
      <w:r>
        <w:rPr>
          <w:b/>
          <w:bCs/>
        </w:rPr>
        <w:t xml:space="preserve"> </w:t>
      </w:r>
      <w:r w:rsidR="002C56E0">
        <w:rPr>
          <w:b/>
          <w:bCs/>
        </w:rPr>
        <w:t>Fact Sheet</w:t>
      </w:r>
      <w:r>
        <w:rPr>
          <w:b/>
          <w:bCs/>
        </w:rPr>
        <w:t xml:space="preserve">: </w:t>
      </w:r>
      <w:hyperlink r:id="rId179" w:history="1">
        <w:r w:rsidR="00A05E62" w:rsidRPr="00A05E62">
          <w:rPr>
            <w:rStyle w:val="Hyperlink"/>
          </w:rPr>
          <w:t>https://ratings.leapfroggroup.org/measure/asc/2025/nursing-workforce</w:t>
        </w:r>
      </w:hyperlink>
      <w:r w:rsidR="002506DC">
        <w:t xml:space="preserve"> </w:t>
      </w:r>
    </w:p>
    <w:p w14:paraId="4D376AA3" w14:textId="77777777" w:rsidR="00F41AE1" w:rsidRPr="006F361E" w:rsidRDefault="00F41AE1" w:rsidP="00F41AE1">
      <w:pPr>
        <w:spacing w:line="240" w:lineRule="auto"/>
        <w:contextualSpacing/>
        <w:rPr>
          <w:rFonts w:cs="Arial"/>
          <w:b/>
        </w:rPr>
      </w:pPr>
    </w:p>
    <w:p w14:paraId="07D39336" w14:textId="42D9C1AE" w:rsidR="00A3096E" w:rsidRDefault="00A3096E" w:rsidP="00F41AE1">
      <w:pPr>
        <w:spacing w:line="240" w:lineRule="auto"/>
        <w:contextualSpacing/>
        <w:rPr>
          <w:rFonts w:cs="Arial"/>
          <w:snapToGrid w:val="0"/>
        </w:rPr>
      </w:pPr>
      <w:r w:rsidRPr="00A3096E">
        <w:rPr>
          <w:rFonts w:cs="Arial"/>
          <w:snapToGrid w:val="0"/>
        </w:rPr>
        <w:t xml:space="preserve">Section 4 includes questions about medication safety, the NHSN Outpatient Procedure Component Module reporting, hand hygiene, NQF </w:t>
      </w:r>
      <w:r w:rsidR="00E85972">
        <w:rPr>
          <w:rFonts w:cs="Arial"/>
          <w:snapToGrid w:val="0"/>
        </w:rPr>
        <w:t>s</w:t>
      </w:r>
      <w:r w:rsidRPr="00A3096E">
        <w:rPr>
          <w:rFonts w:cs="Arial"/>
          <w:snapToGrid w:val="0"/>
        </w:rPr>
        <w:t xml:space="preserve">afe </w:t>
      </w:r>
      <w:r w:rsidR="00E85972">
        <w:rPr>
          <w:rFonts w:cs="Arial"/>
          <w:snapToGrid w:val="0"/>
        </w:rPr>
        <w:t>p</w:t>
      </w:r>
      <w:r w:rsidRPr="00A3096E">
        <w:rPr>
          <w:rFonts w:cs="Arial"/>
          <w:snapToGrid w:val="0"/>
        </w:rPr>
        <w:t>ractices</w:t>
      </w:r>
      <w:r w:rsidR="00D52044">
        <w:rPr>
          <w:rFonts w:cs="Arial"/>
          <w:snapToGrid w:val="0"/>
        </w:rPr>
        <w:t>,</w:t>
      </w:r>
      <w:r w:rsidRPr="00A3096E">
        <w:rPr>
          <w:rFonts w:cs="Arial"/>
          <w:snapToGrid w:val="0"/>
        </w:rPr>
        <w:t xml:space="preserve"> </w:t>
      </w:r>
      <w:r w:rsidR="00E85972">
        <w:rPr>
          <w:rFonts w:cs="Arial"/>
          <w:snapToGrid w:val="0"/>
        </w:rPr>
        <w:t>n</w:t>
      </w:r>
      <w:r w:rsidRPr="00A3096E">
        <w:rPr>
          <w:rFonts w:cs="Arial"/>
          <w:snapToGrid w:val="0"/>
        </w:rPr>
        <w:t xml:space="preserve">ever </w:t>
      </w:r>
      <w:r w:rsidR="00E85972">
        <w:rPr>
          <w:rFonts w:cs="Arial"/>
          <w:snapToGrid w:val="0"/>
        </w:rPr>
        <w:t>e</w:t>
      </w:r>
      <w:r w:rsidRPr="00A3096E">
        <w:rPr>
          <w:rFonts w:cs="Arial"/>
          <w:snapToGrid w:val="0"/>
        </w:rPr>
        <w:t xml:space="preserve">vents and nursing workforce at your facility. </w:t>
      </w:r>
    </w:p>
    <w:p w14:paraId="49095A5D" w14:textId="6FFE3F69" w:rsidR="00BD7331" w:rsidRDefault="00BD7331" w:rsidP="00F41AE1">
      <w:pPr>
        <w:spacing w:line="240" w:lineRule="auto"/>
        <w:contextualSpacing/>
        <w:rPr>
          <w:rFonts w:cs="Arial"/>
          <w:snapToGrid w:val="0"/>
        </w:rPr>
      </w:pPr>
      <w:r>
        <w:rPr>
          <w:rFonts w:cs="Arial"/>
          <w:snapToGrid w:val="0"/>
        </w:rPr>
        <w:t xml:space="preserve"> </w:t>
      </w:r>
    </w:p>
    <w:p w14:paraId="0EB93ECB" w14:textId="5050DBB4" w:rsidR="00CF19B5" w:rsidRPr="00CF19B5" w:rsidRDefault="00CF19B5" w:rsidP="00F41AE1">
      <w:pPr>
        <w:spacing w:line="240" w:lineRule="auto"/>
        <w:contextualSpacing/>
        <w:rPr>
          <w:rFonts w:cs="Arial"/>
          <w:b/>
          <w:bCs/>
        </w:rPr>
      </w:pPr>
      <w:r w:rsidRPr="00CF19B5">
        <w:rPr>
          <w:rFonts w:cs="Arial"/>
          <w:b/>
          <w:bCs/>
        </w:rPr>
        <w:t xml:space="preserve">Each facility </w:t>
      </w:r>
      <w:r w:rsidR="00D336D0">
        <w:rPr>
          <w:rFonts w:cs="Arial"/>
          <w:b/>
          <w:bCs/>
        </w:rPr>
        <w:t>achieving</w:t>
      </w:r>
      <w:r w:rsidRPr="00CF19B5">
        <w:rPr>
          <w:rFonts w:cs="Arial"/>
          <w:b/>
          <w:bCs/>
        </w:rPr>
        <w:t xml:space="preserve"> the Medication and Allergy documentation standard: </w:t>
      </w:r>
    </w:p>
    <w:p w14:paraId="2B904A2B" w14:textId="664C1FD2" w:rsidR="00CF19B5" w:rsidRDefault="00CF19B5" w:rsidP="00F41AE1">
      <w:pPr>
        <w:spacing w:line="240" w:lineRule="auto"/>
        <w:contextualSpacing/>
        <w:rPr>
          <w:rFonts w:cs="Arial"/>
          <w:bCs/>
        </w:rPr>
      </w:pPr>
      <w:r w:rsidRPr="00883626">
        <w:rPr>
          <w:rFonts w:cs="Arial"/>
          <w:bCs/>
        </w:rPr>
        <w:t>Has met the 90% target for documenting all three components: home medications, visit medications and allergies/ adverse reaction</w:t>
      </w:r>
      <w:r w:rsidR="00BE6E17" w:rsidRPr="00883626">
        <w:rPr>
          <w:rFonts w:cs="Arial"/>
          <w:bCs/>
        </w:rPr>
        <w:t>(s)</w:t>
      </w:r>
      <w:r w:rsidRPr="00883626">
        <w:rPr>
          <w:rFonts w:cs="Arial"/>
          <w:bCs/>
        </w:rPr>
        <w:t xml:space="preserve"> in the clinical record.</w:t>
      </w:r>
    </w:p>
    <w:p w14:paraId="07D2ED61" w14:textId="77777777" w:rsidR="00F41AE1" w:rsidRPr="00883626" w:rsidRDefault="00F41AE1" w:rsidP="00F41AE1">
      <w:pPr>
        <w:spacing w:line="240" w:lineRule="auto"/>
        <w:contextualSpacing/>
        <w:rPr>
          <w:rFonts w:cs="Arial"/>
        </w:rPr>
      </w:pPr>
    </w:p>
    <w:p w14:paraId="392BEDCC" w14:textId="203EED16" w:rsidR="00F41AE1" w:rsidRDefault="00CF19B5" w:rsidP="00F41AE1">
      <w:pPr>
        <w:spacing w:line="240" w:lineRule="auto"/>
        <w:contextualSpacing/>
        <w:rPr>
          <w:rFonts w:cs="Arial"/>
          <w:b/>
          <w:bCs/>
        </w:rPr>
      </w:pPr>
      <w:r w:rsidRPr="00CF19B5">
        <w:rPr>
          <w:rFonts w:cs="Arial"/>
          <w:b/>
          <w:bCs/>
        </w:rPr>
        <w:t xml:space="preserve">Each facility </w:t>
      </w:r>
      <w:r w:rsidR="00D336D0">
        <w:rPr>
          <w:rFonts w:cs="Arial"/>
          <w:b/>
          <w:bCs/>
        </w:rPr>
        <w:t>achieving</w:t>
      </w:r>
      <w:r w:rsidRPr="00CF19B5">
        <w:rPr>
          <w:rFonts w:cs="Arial"/>
          <w:b/>
          <w:bCs/>
        </w:rPr>
        <w:t xml:space="preserve"> the NHSN Outpatient Procedure Component Module standard</w:t>
      </w:r>
      <w:r w:rsidR="002C553A">
        <w:rPr>
          <w:rFonts w:cs="Arial"/>
          <w:b/>
          <w:bCs/>
        </w:rPr>
        <w:t>:</w:t>
      </w:r>
    </w:p>
    <w:p w14:paraId="22AD9C8A" w14:textId="691B5239" w:rsidR="009D43F1" w:rsidRPr="00F41AE1" w:rsidRDefault="009D43F1" w:rsidP="00B45D6A">
      <w:pPr>
        <w:pStyle w:val="ListParagraph"/>
        <w:numPr>
          <w:ilvl w:val="0"/>
          <w:numId w:val="86"/>
        </w:numPr>
        <w:spacing w:line="240" w:lineRule="auto"/>
        <w:rPr>
          <w:rFonts w:cs="Arial"/>
        </w:rPr>
      </w:pPr>
      <w:r w:rsidRPr="00F41AE1">
        <w:rPr>
          <w:rFonts w:cs="Arial"/>
        </w:rPr>
        <w:t>Has joined Leapfrog’s NHSN group</w:t>
      </w:r>
    </w:p>
    <w:p w14:paraId="4FC15DED" w14:textId="321EE594" w:rsidR="00D65587" w:rsidRPr="00F41AE1" w:rsidRDefault="00D65587" w:rsidP="00B45D6A">
      <w:pPr>
        <w:pStyle w:val="ListParagraph"/>
        <w:numPr>
          <w:ilvl w:val="0"/>
          <w:numId w:val="86"/>
        </w:numPr>
        <w:spacing w:line="240" w:lineRule="auto"/>
        <w:rPr>
          <w:rFonts w:cs="Arial"/>
        </w:rPr>
      </w:pPr>
      <w:r w:rsidRPr="00F41AE1">
        <w:rPr>
          <w:rFonts w:cs="Arial"/>
        </w:rPr>
        <w:t>Has provided a valid NHSN ID in the Profile Section</w:t>
      </w:r>
    </w:p>
    <w:p w14:paraId="6D50ABA0" w14:textId="47F66A37" w:rsidR="00CF19B5" w:rsidRPr="00F41AE1" w:rsidRDefault="00CF19B5" w:rsidP="00B45D6A">
      <w:pPr>
        <w:pStyle w:val="ListParagraph"/>
        <w:numPr>
          <w:ilvl w:val="0"/>
          <w:numId w:val="86"/>
        </w:numPr>
        <w:spacing w:line="240" w:lineRule="auto"/>
        <w:rPr>
          <w:rFonts w:cs="Arial"/>
        </w:rPr>
      </w:pPr>
      <w:r w:rsidRPr="00F41AE1">
        <w:rPr>
          <w:rFonts w:cs="Arial"/>
        </w:rPr>
        <w:t xml:space="preserve">Is enrolled in </w:t>
      </w:r>
      <w:r w:rsidR="009D43F1" w:rsidRPr="00F41AE1">
        <w:rPr>
          <w:rFonts w:cs="Arial"/>
        </w:rPr>
        <w:t xml:space="preserve">the </w:t>
      </w:r>
      <w:r w:rsidRPr="00F41AE1">
        <w:rPr>
          <w:rFonts w:cs="Arial"/>
        </w:rPr>
        <w:t>NHSN OPC Module</w:t>
      </w:r>
    </w:p>
    <w:p w14:paraId="4243A284" w14:textId="62D57B01" w:rsidR="00CF19B5" w:rsidRDefault="00CF19B5" w:rsidP="00B45D6A">
      <w:pPr>
        <w:pStyle w:val="ListParagraph"/>
        <w:numPr>
          <w:ilvl w:val="0"/>
          <w:numId w:val="86"/>
        </w:numPr>
        <w:spacing w:line="240" w:lineRule="auto"/>
        <w:rPr>
          <w:rFonts w:cs="Arial"/>
        </w:rPr>
      </w:pPr>
      <w:r w:rsidRPr="00F41AE1">
        <w:rPr>
          <w:rFonts w:cs="Arial"/>
        </w:rPr>
        <w:t xml:space="preserve">Completed the </w:t>
      </w:r>
      <w:r w:rsidR="009D43F1" w:rsidRPr="00F41AE1">
        <w:rPr>
          <w:rFonts w:cs="Arial"/>
        </w:rPr>
        <w:t>202</w:t>
      </w:r>
      <w:r w:rsidR="00E26657">
        <w:rPr>
          <w:rFonts w:cs="Arial"/>
        </w:rPr>
        <w:t>4</w:t>
      </w:r>
      <w:r w:rsidR="009D43F1" w:rsidRPr="00F41AE1">
        <w:rPr>
          <w:rFonts w:cs="Arial"/>
        </w:rPr>
        <w:t xml:space="preserve"> </w:t>
      </w:r>
      <w:r w:rsidRPr="00F41AE1">
        <w:rPr>
          <w:rFonts w:cs="Arial"/>
        </w:rPr>
        <w:t>OPC Annual Facility Survey</w:t>
      </w:r>
    </w:p>
    <w:p w14:paraId="5FA87B77" w14:textId="544E793F" w:rsidR="00F41AE1" w:rsidRPr="00F04806" w:rsidRDefault="00F04806" w:rsidP="00B45D6A">
      <w:pPr>
        <w:pStyle w:val="ListParagraph"/>
        <w:numPr>
          <w:ilvl w:val="0"/>
          <w:numId w:val="86"/>
        </w:numPr>
        <w:spacing w:line="240" w:lineRule="auto"/>
        <w:rPr>
          <w:rFonts w:cs="Arial"/>
        </w:rPr>
      </w:pPr>
      <w:proofErr w:type="gramStart"/>
      <w:r>
        <w:t>Has</w:t>
      </w:r>
      <w:proofErr w:type="gramEnd"/>
      <w:r>
        <w:t xml:space="preserve"> a Monthly Reporting Plan</w:t>
      </w:r>
      <w:r w:rsidR="00DB62F7">
        <w:t xml:space="preserve"> </w:t>
      </w:r>
      <w:r>
        <w:t>in place for each month of the reporting period (</w:t>
      </w:r>
      <w:r w:rsidR="005E29B3">
        <w:t>12</w:t>
      </w:r>
      <w:r>
        <w:t xml:space="preserve"> months) for all applicable Surgical Site Infection Measures.</w:t>
      </w:r>
    </w:p>
    <w:p w14:paraId="71EEBDA6" w14:textId="77777777" w:rsidR="00F04806" w:rsidRPr="00F04806" w:rsidRDefault="00F04806" w:rsidP="00F04806">
      <w:pPr>
        <w:pStyle w:val="ListParagraph"/>
        <w:spacing w:line="240" w:lineRule="auto"/>
        <w:rPr>
          <w:rFonts w:cs="Arial"/>
        </w:rPr>
      </w:pPr>
    </w:p>
    <w:p w14:paraId="1F5631A7" w14:textId="4994D107" w:rsidR="0030333A" w:rsidRPr="0030333A" w:rsidRDefault="00CF19B5" w:rsidP="00F04806">
      <w:pPr>
        <w:spacing w:line="240" w:lineRule="auto"/>
        <w:contextualSpacing/>
        <w:rPr>
          <w:rFonts w:cs="Arial"/>
          <w:b/>
          <w:bCs/>
        </w:rPr>
      </w:pPr>
      <w:r w:rsidRPr="00892C2F">
        <w:rPr>
          <w:rFonts w:cs="Arial"/>
          <w:b/>
          <w:bCs/>
        </w:rPr>
        <w:t xml:space="preserve">Each facility </w:t>
      </w:r>
      <w:r w:rsidR="00D336D0">
        <w:rPr>
          <w:rFonts w:cs="Arial"/>
          <w:b/>
          <w:bCs/>
        </w:rPr>
        <w:t>achieving</w:t>
      </w:r>
      <w:r w:rsidRPr="00892C2F">
        <w:rPr>
          <w:rFonts w:cs="Arial"/>
          <w:b/>
          <w:bCs/>
        </w:rPr>
        <w:t xml:space="preserve"> the Hand Hygiene standard: </w:t>
      </w:r>
    </w:p>
    <w:p w14:paraId="49B65CFD" w14:textId="77777777" w:rsidR="00C35BD7" w:rsidRDefault="00C35BD7" w:rsidP="00F41AE1">
      <w:pPr>
        <w:spacing w:line="240" w:lineRule="auto"/>
        <w:contextualSpacing/>
      </w:pPr>
      <w:r>
        <w:t xml:space="preserve">Has met all elements for the Monitoring domain, including collecting compliance data on at least 200 hand hygiene opportunities* each month. </w:t>
      </w:r>
      <w:proofErr w:type="gramStart"/>
      <w:r>
        <w:t>Has</w:t>
      </w:r>
      <w:proofErr w:type="gramEnd"/>
      <w:r>
        <w:t xml:space="preserve"> also met all elements for the Feedback domain, as well as </w:t>
      </w:r>
      <w:r w:rsidRPr="0030333A">
        <w:rPr>
          <w:b/>
          <w:bCs/>
        </w:rPr>
        <w:t>2 of the 3</w:t>
      </w:r>
      <w:r>
        <w:t xml:space="preserve"> remaining domains for hand hygiene:</w:t>
      </w:r>
    </w:p>
    <w:p w14:paraId="741A3C56" w14:textId="77777777" w:rsidR="00C35BD7" w:rsidRDefault="00C35BD7" w:rsidP="00B45D6A">
      <w:pPr>
        <w:pStyle w:val="ListParagraph"/>
        <w:numPr>
          <w:ilvl w:val="0"/>
          <w:numId w:val="59"/>
        </w:numPr>
        <w:rPr>
          <w:rFonts w:eastAsia="Times New Roman"/>
        </w:rPr>
      </w:pPr>
      <w:r>
        <w:rPr>
          <w:rFonts w:eastAsia="Times New Roman"/>
        </w:rPr>
        <w:t>Training and Education Domain</w:t>
      </w:r>
    </w:p>
    <w:p w14:paraId="2D8994B2" w14:textId="77777777" w:rsidR="00C35BD7" w:rsidRDefault="00C35BD7" w:rsidP="00B45D6A">
      <w:pPr>
        <w:pStyle w:val="ListParagraph"/>
        <w:numPr>
          <w:ilvl w:val="0"/>
          <w:numId w:val="59"/>
        </w:numPr>
        <w:rPr>
          <w:rFonts w:eastAsia="Times New Roman"/>
        </w:rPr>
      </w:pPr>
      <w:r>
        <w:rPr>
          <w:rFonts w:eastAsia="Times New Roman"/>
        </w:rPr>
        <w:t>Infrastructure Domain</w:t>
      </w:r>
    </w:p>
    <w:p w14:paraId="121A4869" w14:textId="77777777" w:rsidR="00C35BD7" w:rsidRDefault="00C35BD7" w:rsidP="00B45D6A">
      <w:pPr>
        <w:pStyle w:val="ListParagraph"/>
        <w:numPr>
          <w:ilvl w:val="0"/>
          <w:numId w:val="59"/>
        </w:numPr>
        <w:rPr>
          <w:rFonts w:eastAsia="Times New Roman"/>
        </w:rPr>
      </w:pPr>
      <w:r>
        <w:rPr>
          <w:rFonts w:eastAsia="Times New Roman"/>
        </w:rPr>
        <w:t>Culture Domain</w:t>
      </w:r>
    </w:p>
    <w:p w14:paraId="15588C29" w14:textId="222C09A9" w:rsidR="00C35BD7" w:rsidRPr="00016497" w:rsidRDefault="00C35BD7" w:rsidP="00C35BD7">
      <w:pPr>
        <w:rPr>
          <w:rFonts w:eastAsia="Times New Roman" w:cs="Times New Roman"/>
          <w:i/>
          <w:iCs/>
          <w:sz w:val="16"/>
          <w:szCs w:val="16"/>
        </w:rPr>
      </w:pPr>
      <w:r w:rsidRPr="00016497">
        <w:rPr>
          <w:rFonts w:eastAsia="Times New Roman" w:cs="Times New Roman"/>
          <w:i/>
          <w:iCs/>
          <w:sz w:val="16"/>
          <w:szCs w:val="16"/>
        </w:rPr>
        <w:t>*</w:t>
      </w:r>
      <w:proofErr w:type="gramStart"/>
      <w:r w:rsidRPr="00016497">
        <w:rPr>
          <w:rFonts w:eastAsia="Times New Roman" w:cs="Times New Roman"/>
          <w:i/>
          <w:iCs/>
          <w:sz w:val="16"/>
          <w:szCs w:val="16"/>
        </w:rPr>
        <w:t>or</w:t>
      </w:r>
      <w:proofErr w:type="gramEnd"/>
      <w:r w:rsidRPr="00016497">
        <w:rPr>
          <w:rFonts w:eastAsia="Times New Roman" w:cs="Times New Roman"/>
          <w:i/>
          <w:iCs/>
          <w:sz w:val="16"/>
          <w:szCs w:val="16"/>
        </w:rPr>
        <w:t xml:space="preserve"> at least the number of hand hygiene opportunities outlined based on </w:t>
      </w:r>
      <w:hyperlink w:anchor="HH_Table1opps" w:history="1">
        <w:r w:rsidRPr="00C35BD7">
          <w:rPr>
            <w:rStyle w:val="Hyperlink"/>
            <w:rFonts w:eastAsia="Times New Roman" w:cs="Times New Roman"/>
            <w:i/>
            <w:iCs/>
            <w:sz w:val="16"/>
            <w:szCs w:val="16"/>
          </w:rPr>
          <w:t>Table 1</w:t>
        </w:r>
      </w:hyperlink>
      <w:r w:rsidRPr="00C35BD7">
        <w:rPr>
          <w:rFonts w:eastAsia="Times New Roman" w:cs="Times New Roman"/>
          <w:i/>
          <w:iCs/>
          <w:sz w:val="16"/>
          <w:szCs w:val="16"/>
        </w:rPr>
        <w:t>.</w:t>
      </w:r>
      <w:r w:rsidRPr="00016497">
        <w:rPr>
          <w:rFonts w:eastAsia="Times New Roman" w:cs="Times New Roman"/>
          <w:i/>
          <w:iCs/>
          <w:sz w:val="16"/>
          <w:szCs w:val="16"/>
        </w:rPr>
        <w:t xml:space="preserve"> </w:t>
      </w:r>
    </w:p>
    <w:p w14:paraId="0105B439" w14:textId="77777777" w:rsidR="00C35BD7" w:rsidRDefault="00C35BD7" w:rsidP="00C35BD7">
      <w:pPr>
        <w:rPr>
          <w:rFonts w:eastAsia="Times New Roman"/>
        </w:rPr>
      </w:pPr>
      <w:r>
        <w:rPr>
          <w:rFonts w:eastAsia="Times New Roman"/>
        </w:rPr>
        <w:t xml:space="preserve">OR </w:t>
      </w:r>
    </w:p>
    <w:p w14:paraId="52DFB271" w14:textId="77777777" w:rsidR="00C35BD7" w:rsidRDefault="00C35BD7" w:rsidP="00C35BD7">
      <w:pPr>
        <w:rPr>
          <w:rFonts w:eastAsia="Times New Roman"/>
        </w:rPr>
      </w:pPr>
      <w:r>
        <w:rPr>
          <w:rFonts w:eastAsia="Times New Roman"/>
        </w:rPr>
        <w:t xml:space="preserve">Has met all elements for the Monitoring domain, including collecting compliance data on at least 100 hand hygiene opportunities** each month, as well as </w:t>
      </w:r>
      <w:r w:rsidRPr="00016497">
        <w:rPr>
          <w:rFonts w:eastAsia="Times New Roman"/>
          <w:b/>
          <w:bCs/>
        </w:rPr>
        <w:t>all 4</w:t>
      </w:r>
      <w:r>
        <w:rPr>
          <w:rFonts w:eastAsia="Times New Roman"/>
        </w:rPr>
        <w:t xml:space="preserve"> remaining domains for hand hygiene:</w:t>
      </w:r>
    </w:p>
    <w:p w14:paraId="6ACD7AAE" w14:textId="77777777" w:rsidR="00C35BD7" w:rsidRDefault="00C35BD7" w:rsidP="00B45D6A">
      <w:pPr>
        <w:pStyle w:val="ListParagraph"/>
        <w:numPr>
          <w:ilvl w:val="0"/>
          <w:numId w:val="59"/>
        </w:numPr>
        <w:rPr>
          <w:rFonts w:eastAsia="Times New Roman"/>
        </w:rPr>
      </w:pPr>
      <w:r>
        <w:rPr>
          <w:rFonts w:eastAsia="Times New Roman"/>
        </w:rPr>
        <w:t>Feedback Domain</w:t>
      </w:r>
    </w:p>
    <w:p w14:paraId="67E86483" w14:textId="77777777" w:rsidR="00C35BD7" w:rsidRDefault="00C35BD7" w:rsidP="00B45D6A">
      <w:pPr>
        <w:pStyle w:val="ListParagraph"/>
        <w:numPr>
          <w:ilvl w:val="0"/>
          <w:numId w:val="59"/>
        </w:numPr>
        <w:rPr>
          <w:rFonts w:eastAsia="Times New Roman"/>
        </w:rPr>
      </w:pPr>
      <w:r>
        <w:rPr>
          <w:rFonts w:eastAsia="Times New Roman"/>
        </w:rPr>
        <w:t>Training and Education Domain</w:t>
      </w:r>
    </w:p>
    <w:p w14:paraId="5964E6CE" w14:textId="77777777" w:rsidR="00C35BD7" w:rsidRDefault="00C35BD7" w:rsidP="00B45D6A">
      <w:pPr>
        <w:pStyle w:val="ListParagraph"/>
        <w:numPr>
          <w:ilvl w:val="0"/>
          <w:numId w:val="59"/>
        </w:numPr>
        <w:rPr>
          <w:rFonts w:eastAsia="Times New Roman"/>
        </w:rPr>
      </w:pPr>
      <w:r>
        <w:rPr>
          <w:rFonts w:eastAsia="Times New Roman"/>
        </w:rPr>
        <w:t>Infrastructure Domain</w:t>
      </w:r>
    </w:p>
    <w:p w14:paraId="0EF75849" w14:textId="77777777" w:rsidR="00C35BD7" w:rsidRDefault="00C35BD7" w:rsidP="00B45D6A">
      <w:pPr>
        <w:pStyle w:val="ListParagraph"/>
        <w:numPr>
          <w:ilvl w:val="0"/>
          <w:numId w:val="59"/>
        </w:numPr>
        <w:rPr>
          <w:rFonts w:eastAsia="Times New Roman"/>
        </w:rPr>
      </w:pPr>
      <w:r>
        <w:rPr>
          <w:rFonts w:eastAsia="Times New Roman"/>
        </w:rPr>
        <w:t>Culture Domain</w:t>
      </w:r>
    </w:p>
    <w:p w14:paraId="6FC596CE" w14:textId="1FE50067" w:rsidR="0030333A" w:rsidRDefault="00C35BD7" w:rsidP="00F41AE1">
      <w:pPr>
        <w:spacing w:line="240" w:lineRule="auto"/>
        <w:contextualSpacing/>
        <w:rPr>
          <w:rFonts w:eastAsia="Times New Roman" w:cs="Times New Roman"/>
          <w:i/>
          <w:iCs/>
          <w:sz w:val="16"/>
          <w:szCs w:val="16"/>
        </w:rPr>
      </w:pPr>
      <w:r w:rsidRPr="00016497">
        <w:rPr>
          <w:rFonts w:eastAsia="Times New Roman" w:cs="Times New Roman"/>
          <w:i/>
          <w:iCs/>
          <w:sz w:val="16"/>
          <w:szCs w:val="16"/>
        </w:rPr>
        <w:t xml:space="preserve">**or at least the number of hand hygiene opportunities based on </w:t>
      </w:r>
      <w:hyperlink w:anchor="HH_Table2opps" w:history="1">
        <w:r w:rsidRPr="00C35BD7">
          <w:rPr>
            <w:rStyle w:val="Hyperlink"/>
            <w:rFonts w:eastAsia="Times New Roman" w:cs="Times New Roman"/>
            <w:i/>
            <w:iCs/>
            <w:sz w:val="16"/>
            <w:szCs w:val="16"/>
          </w:rPr>
          <w:t>Table 2</w:t>
        </w:r>
      </w:hyperlink>
      <w:r w:rsidRPr="00C35BD7">
        <w:rPr>
          <w:rFonts w:eastAsia="Times New Roman" w:cs="Times New Roman"/>
          <w:i/>
          <w:iCs/>
          <w:sz w:val="16"/>
          <w:szCs w:val="16"/>
        </w:rPr>
        <w:t>.</w:t>
      </w:r>
      <w:r w:rsidRPr="00016497">
        <w:rPr>
          <w:rFonts w:eastAsia="Times New Roman" w:cs="Times New Roman"/>
          <w:i/>
          <w:iCs/>
          <w:sz w:val="16"/>
          <w:szCs w:val="16"/>
        </w:rPr>
        <w:t xml:space="preserve"> </w:t>
      </w:r>
    </w:p>
    <w:p w14:paraId="463E1610" w14:textId="77777777" w:rsidR="00F41AE1" w:rsidRPr="00F41AE1" w:rsidRDefault="00F41AE1" w:rsidP="00F41AE1">
      <w:pPr>
        <w:spacing w:line="240" w:lineRule="auto"/>
        <w:contextualSpacing/>
        <w:rPr>
          <w:rFonts w:eastAsia="Times New Roman" w:cs="Times New Roman"/>
          <w:sz w:val="16"/>
          <w:szCs w:val="16"/>
        </w:rPr>
      </w:pPr>
    </w:p>
    <w:p w14:paraId="7A1835DC" w14:textId="0B7C701C" w:rsidR="00892C2F" w:rsidRPr="00892C2F" w:rsidRDefault="007548F3" w:rsidP="00F41AE1">
      <w:pPr>
        <w:spacing w:line="240" w:lineRule="auto"/>
        <w:contextualSpacing/>
        <w:rPr>
          <w:rFonts w:cs="Arial"/>
          <w:b/>
          <w:bCs/>
        </w:rPr>
      </w:pPr>
      <w:r>
        <w:rPr>
          <w:rFonts w:cs="Arial"/>
          <w:b/>
          <w:bCs/>
        </w:rPr>
        <w:t>Each facility achieving the s</w:t>
      </w:r>
      <w:r w:rsidR="00892C2F" w:rsidRPr="00892C2F">
        <w:rPr>
          <w:rFonts w:cs="Arial"/>
          <w:b/>
          <w:bCs/>
        </w:rPr>
        <w:t>tandard for NQF Safe Practice</w:t>
      </w:r>
      <w:r w:rsidR="009A1D5C">
        <w:rPr>
          <w:rFonts w:cs="Arial"/>
          <w:b/>
          <w:bCs/>
        </w:rPr>
        <w:t xml:space="preserve"> #1- Culture of Safety Leadership Structures and Systems</w:t>
      </w:r>
      <w:r w:rsidR="00E75140">
        <w:rPr>
          <w:rFonts w:cs="Arial"/>
          <w:b/>
          <w:bCs/>
        </w:rPr>
        <w:t>,</w:t>
      </w:r>
      <w:r w:rsidR="009A1D5C">
        <w:rPr>
          <w:rFonts w:cs="Arial"/>
          <w:b/>
          <w:bCs/>
        </w:rPr>
        <w:t xml:space="preserve"> NQF Safe Practice #2- Culture Measurement, Feedback, and Intervention</w:t>
      </w:r>
      <w:r w:rsidR="00E75140">
        <w:rPr>
          <w:rFonts w:cs="Arial"/>
          <w:b/>
          <w:bCs/>
        </w:rPr>
        <w:t>, and NQF Safe Practice #4 – Risks and Hazards</w:t>
      </w:r>
      <w:r w:rsidR="00892C2F" w:rsidRPr="00892C2F">
        <w:rPr>
          <w:rFonts w:cs="Arial"/>
          <w:b/>
          <w:bCs/>
        </w:rPr>
        <w:t xml:space="preserve">: </w:t>
      </w:r>
    </w:p>
    <w:p w14:paraId="56D4CD1A" w14:textId="58D28584" w:rsidR="00646500" w:rsidRDefault="00892C2F" w:rsidP="00646500">
      <w:pPr>
        <w:spacing w:line="240" w:lineRule="auto"/>
        <w:contextualSpacing/>
        <w:rPr>
          <w:rFonts w:cs="Arial"/>
        </w:rPr>
      </w:pPr>
      <w:r w:rsidRPr="00883626">
        <w:rPr>
          <w:rFonts w:cs="Arial"/>
        </w:rPr>
        <w:t>Ha</w:t>
      </w:r>
      <w:r w:rsidR="007548F3">
        <w:rPr>
          <w:rFonts w:cs="Arial"/>
        </w:rPr>
        <w:t>s</w:t>
      </w:r>
      <w:r w:rsidRPr="00883626">
        <w:rPr>
          <w:rFonts w:cs="Arial"/>
        </w:rPr>
        <w:t xml:space="preserve"> earned 100% of points (adopted all elements) for that NQF Safe Practic</w:t>
      </w:r>
      <w:r w:rsidR="00646500">
        <w:rPr>
          <w:rFonts w:cs="Arial"/>
        </w:rPr>
        <w:t>e</w:t>
      </w:r>
      <w:r w:rsidR="00926195">
        <w:rPr>
          <w:rFonts w:cs="Arial"/>
        </w:rPr>
        <w:t>.</w:t>
      </w:r>
    </w:p>
    <w:p w14:paraId="0195FA34" w14:textId="4BCA811E" w:rsidR="00892C2F" w:rsidRPr="009A5185" w:rsidRDefault="00892C2F" w:rsidP="00646500">
      <w:pPr>
        <w:pStyle w:val="BodyText3"/>
        <w:contextualSpacing/>
        <w:rPr>
          <w:rFonts w:cs="Arial"/>
          <w:b/>
        </w:rPr>
      </w:pPr>
      <w:r w:rsidRPr="009A5185">
        <w:rPr>
          <w:rFonts w:cs="Arial"/>
          <w:b/>
        </w:rPr>
        <w:lastRenderedPageBreak/>
        <w:t>Each</w:t>
      </w:r>
      <w:r>
        <w:rPr>
          <w:rFonts w:cs="Arial"/>
          <w:b/>
        </w:rPr>
        <w:t xml:space="preserve"> facility</w:t>
      </w:r>
      <w:r w:rsidRPr="009A5185">
        <w:rPr>
          <w:rFonts w:cs="Arial"/>
          <w:b/>
        </w:rPr>
        <w:t xml:space="preserve"> </w:t>
      </w:r>
      <w:r w:rsidR="00D336D0">
        <w:rPr>
          <w:rFonts w:cs="Arial"/>
          <w:b/>
        </w:rPr>
        <w:t>achieving</w:t>
      </w:r>
      <w:r w:rsidRPr="009A5185">
        <w:rPr>
          <w:rFonts w:cs="Arial"/>
          <w:b/>
        </w:rPr>
        <w:t xml:space="preserve"> the </w:t>
      </w:r>
      <w:r w:rsidR="00D21D06">
        <w:rPr>
          <w:rFonts w:cs="Arial"/>
          <w:b/>
        </w:rPr>
        <w:t xml:space="preserve">standard for </w:t>
      </w:r>
      <w:r>
        <w:rPr>
          <w:rFonts w:cs="Arial"/>
          <w:b/>
        </w:rPr>
        <w:t xml:space="preserve">Never Events </w:t>
      </w:r>
      <w:r w:rsidR="00247112">
        <w:rPr>
          <w:rFonts w:cs="Arial"/>
          <w:b/>
        </w:rPr>
        <w:t>Policy</w:t>
      </w:r>
      <w:r w:rsidRPr="009A5185">
        <w:rPr>
          <w:rFonts w:cs="Arial"/>
          <w:b/>
        </w:rPr>
        <w:t>:</w:t>
      </w:r>
    </w:p>
    <w:p w14:paraId="7A6D20A1" w14:textId="23D6F69D" w:rsidR="00501E77" w:rsidRDefault="00892C2F" w:rsidP="00F41AE1">
      <w:pPr>
        <w:pStyle w:val="BodyText3"/>
        <w:contextualSpacing/>
        <w:rPr>
          <w:rFonts w:cs="Arial"/>
        </w:rPr>
      </w:pPr>
      <w:r w:rsidRPr="009A5185">
        <w:rPr>
          <w:rFonts w:cs="Arial"/>
        </w:rPr>
        <w:t xml:space="preserve">Has a policy that includes the nine principles of Leapfrog’s Never Events </w:t>
      </w:r>
      <w:r w:rsidR="00AE7480">
        <w:rPr>
          <w:rFonts w:cs="Arial"/>
        </w:rPr>
        <w:t>P</w:t>
      </w:r>
      <w:r w:rsidRPr="009A5185">
        <w:rPr>
          <w:rFonts w:cs="Arial"/>
        </w:rPr>
        <w:t>olicy and will implement this policy if a “never event” occurs within their facility.</w:t>
      </w:r>
    </w:p>
    <w:p w14:paraId="0231D6FC" w14:textId="0B21F0FD" w:rsidR="00FD3115" w:rsidRDefault="00FD3115" w:rsidP="00F41AE1">
      <w:pPr>
        <w:pStyle w:val="BodyText3"/>
        <w:contextualSpacing/>
        <w:rPr>
          <w:rFonts w:cs="Arial"/>
        </w:rPr>
      </w:pPr>
    </w:p>
    <w:p w14:paraId="0AAEC7E6" w14:textId="77777777" w:rsidR="003B7D84" w:rsidRDefault="00FD3115" w:rsidP="003B7D84">
      <w:pPr>
        <w:spacing w:line="240" w:lineRule="auto"/>
        <w:contextualSpacing/>
        <w:rPr>
          <w:rFonts w:cs="Arial"/>
          <w:b/>
          <w:bCs/>
        </w:rPr>
      </w:pPr>
      <w:r w:rsidRPr="00A3096E">
        <w:rPr>
          <w:rFonts w:cs="Arial"/>
          <w:b/>
          <w:bCs/>
        </w:rPr>
        <w:t>Each facility achieving the standard for Nursing Workforce:</w:t>
      </w:r>
    </w:p>
    <w:p w14:paraId="4768239E" w14:textId="1E46516F" w:rsidR="009D43F1" w:rsidRDefault="003B7D84" w:rsidP="003B7D84">
      <w:pPr>
        <w:spacing w:line="240" w:lineRule="auto"/>
        <w:contextualSpacing/>
        <w:rPr>
          <w:rFonts w:cs="Arial"/>
        </w:rPr>
      </w:pPr>
      <w:r w:rsidRPr="003B7D84">
        <w:rPr>
          <w:rFonts w:cs="Arial"/>
        </w:rPr>
        <w:t>Has a percentage of RNs who are BSN-prepared that is greater than or equal to 80%.</w:t>
      </w:r>
    </w:p>
    <w:p w14:paraId="6183F965" w14:textId="77777777" w:rsidR="003B7D84" w:rsidRDefault="003B7D84" w:rsidP="003B7D84">
      <w:pPr>
        <w:spacing w:line="240" w:lineRule="auto"/>
        <w:contextualSpacing/>
        <w:rPr>
          <w:rFonts w:cs="Arial"/>
        </w:rPr>
      </w:pPr>
    </w:p>
    <w:p w14:paraId="514F124D" w14:textId="5E5D74B5" w:rsidR="004A5C89" w:rsidRPr="002B0D9F" w:rsidRDefault="00501E77" w:rsidP="002B0D9F">
      <w:pPr>
        <w:rPr>
          <w:b/>
          <w:bCs/>
        </w:rPr>
      </w:pPr>
      <w:r>
        <w:rPr>
          <w:b/>
          <w:bCs/>
        </w:rPr>
        <w:t xml:space="preserve">Download the </w:t>
      </w:r>
      <w:r w:rsidR="005C63AE">
        <w:rPr>
          <w:b/>
          <w:bCs/>
        </w:rPr>
        <w:t>202</w:t>
      </w:r>
      <w:r w:rsidR="004A16B5">
        <w:rPr>
          <w:b/>
          <w:bCs/>
        </w:rPr>
        <w:t>5</w:t>
      </w:r>
      <w:r>
        <w:rPr>
          <w:b/>
          <w:bCs/>
        </w:rPr>
        <w:t xml:space="preserve"> Leapfrog ASC Survey</w:t>
      </w:r>
      <w:r w:rsidRPr="00883626">
        <w:rPr>
          <w:b/>
          <w:bCs/>
        </w:rPr>
        <w:t xml:space="preserve"> Scoring Algorithms </w:t>
      </w:r>
      <w:r>
        <w:rPr>
          <w:b/>
          <w:bCs/>
        </w:rPr>
        <w:t xml:space="preserve">on the </w:t>
      </w:r>
      <w:hyperlink r:id="rId180" w:history="1">
        <w:r w:rsidRPr="00B15CA7">
          <w:rPr>
            <w:rStyle w:val="Hyperlink"/>
            <w:b/>
            <w:bCs/>
          </w:rPr>
          <w:t>Scoring and Results webpage</w:t>
        </w:r>
      </w:hyperlink>
      <w:r w:rsidRPr="00883626">
        <w:rPr>
          <w:b/>
          <w:bCs/>
        </w:rPr>
        <w:t xml:space="preserve">. </w:t>
      </w:r>
    </w:p>
    <w:p w14:paraId="5AE8D7B6" w14:textId="77777777" w:rsidR="009D43F1" w:rsidRDefault="009D43F1">
      <w:pPr>
        <w:rPr>
          <w:rFonts w:eastAsiaTheme="majorEastAsia" w:cs="Arial"/>
          <w:b/>
          <w:sz w:val="28"/>
          <w:szCs w:val="28"/>
          <w:u w:val="single"/>
        </w:rPr>
      </w:pPr>
      <w:r>
        <w:rPr>
          <w:rFonts w:cs="Arial"/>
          <w:szCs w:val="28"/>
        </w:rPr>
        <w:br w:type="page"/>
      </w:r>
    </w:p>
    <w:p w14:paraId="42069A37" w14:textId="04D442E0" w:rsidR="00DB3845" w:rsidRDefault="00307507" w:rsidP="00DB3845">
      <w:pPr>
        <w:pStyle w:val="Heading3"/>
        <w:rPr>
          <w:rFonts w:cs="Arial"/>
          <w:b w:val="0"/>
          <w:szCs w:val="28"/>
        </w:rPr>
      </w:pPr>
      <w:bookmarkStart w:id="218" w:name="_Toc193965956"/>
      <w:r>
        <w:rPr>
          <w:rFonts w:cs="Arial"/>
          <w:szCs w:val="28"/>
        </w:rPr>
        <w:lastRenderedPageBreak/>
        <w:t>4</w:t>
      </w:r>
      <w:r w:rsidR="001922EC">
        <w:rPr>
          <w:rFonts w:cs="Arial"/>
          <w:szCs w:val="28"/>
        </w:rPr>
        <w:t>A</w:t>
      </w:r>
      <w:r w:rsidR="00DB3845" w:rsidRPr="002B4369">
        <w:rPr>
          <w:rFonts w:cs="Arial"/>
          <w:szCs w:val="28"/>
        </w:rPr>
        <w:t xml:space="preserve">: </w:t>
      </w:r>
      <w:proofErr w:type="gramStart"/>
      <w:r w:rsidR="001922EC">
        <w:rPr>
          <w:rFonts w:cs="Arial"/>
          <w:szCs w:val="28"/>
        </w:rPr>
        <w:t>Medication Safety</w:t>
      </w:r>
      <w:bookmarkEnd w:id="218"/>
      <w:proofErr w:type="gramEnd"/>
    </w:p>
    <w:p w14:paraId="30430D69" w14:textId="77777777" w:rsidR="002A7370" w:rsidRPr="008C0D5D" w:rsidRDefault="002A7370" w:rsidP="00DB3845">
      <w:pPr>
        <w:pStyle w:val="NoSpacing"/>
        <w:rPr>
          <w:b/>
          <w:i/>
          <w:u w:val="single"/>
        </w:rPr>
      </w:pPr>
    </w:p>
    <w:p w14:paraId="49363F22" w14:textId="253420FB" w:rsidR="0089517E" w:rsidRDefault="0028666D" w:rsidP="00D72F19">
      <w:pPr>
        <w:pStyle w:val="Heading44"/>
      </w:pPr>
      <w:bookmarkStart w:id="219" w:name="MedAllergyQuestions"/>
      <w:r>
        <w:t>Medication and Allergy</w:t>
      </w:r>
      <w:r w:rsidR="00FF2E6D">
        <w:t xml:space="preserve"> Documentation</w:t>
      </w:r>
    </w:p>
    <w:bookmarkEnd w:id="219"/>
    <w:p w14:paraId="6FA0CEFF" w14:textId="77777777" w:rsidR="001C7FFA" w:rsidRDefault="001C7FFA" w:rsidP="00D44589">
      <w:pPr>
        <w:spacing w:after="0" w:line="240" w:lineRule="auto"/>
        <w:rPr>
          <w:rFonts w:cs="Arial"/>
          <w:b/>
          <w:color w:val="FF0000"/>
          <w:szCs w:val="28"/>
        </w:rPr>
      </w:pPr>
    </w:p>
    <w:p w14:paraId="26AD674C" w14:textId="3DB97A6F" w:rsidR="0089517E" w:rsidRDefault="0089517E" w:rsidP="00F15F91">
      <w:pPr>
        <w:rPr>
          <w:rFonts w:cs="Arial"/>
          <w:szCs w:val="28"/>
        </w:rPr>
      </w:pPr>
      <w:r>
        <w:rPr>
          <w:noProof/>
        </w:rPr>
        <mc:AlternateContent>
          <mc:Choice Requires="wps">
            <w:drawing>
              <wp:anchor distT="45720" distB="45720" distL="114300" distR="114300" simplePos="0" relativeHeight="251658242" behindDoc="0" locked="0" layoutInCell="1" allowOverlap="1" wp14:anchorId="7C79D4DC" wp14:editId="20EDF53E">
                <wp:simplePos x="0" y="0"/>
                <wp:positionH relativeFrom="margin">
                  <wp:align>right</wp:align>
                </wp:positionH>
                <wp:positionV relativeFrom="paragraph">
                  <wp:posOffset>445135</wp:posOffset>
                </wp:positionV>
                <wp:extent cx="5924550" cy="1685925"/>
                <wp:effectExtent l="0" t="0" r="19050" b="28575"/>
                <wp:wrapSquare wrapText="bothSides"/>
                <wp:docPr id="3" name="Text Box 3" descr="P2522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686296"/>
                        </a:xfrm>
                        <a:prstGeom prst="rect">
                          <a:avLst/>
                        </a:prstGeom>
                        <a:solidFill>
                          <a:srgbClr val="FFFFFF"/>
                        </a:solidFill>
                        <a:ln w="9525">
                          <a:solidFill>
                            <a:srgbClr val="FF0000"/>
                          </a:solidFill>
                          <a:miter lim="800000"/>
                          <a:headEnd/>
                          <a:tailEnd/>
                        </a:ln>
                      </wps:spPr>
                      <wps:txbx>
                        <w:txbxContent>
                          <w:p w14:paraId="69170CEF" w14:textId="2E29FA42" w:rsidR="00776CFC" w:rsidRDefault="00776CFC" w:rsidP="00C23720">
                            <w:pPr>
                              <w:pStyle w:val="NoSpacing"/>
                              <w:rPr>
                                <w:b/>
                              </w:rPr>
                            </w:pPr>
                            <w:r w:rsidRPr="00263739">
                              <w:rPr>
                                <w:b/>
                              </w:rPr>
                              <w:t>Reporting Period: 12 months</w:t>
                            </w:r>
                          </w:p>
                          <w:p w14:paraId="21E2CADF" w14:textId="7FEE30A0" w:rsidR="00776CFC" w:rsidRDefault="00776CFC" w:rsidP="00214B08">
                            <w:pPr>
                              <w:pStyle w:val="NoSpacing"/>
                            </w:pPr>
                            <w:r>
                              <w:t>Answer q</w:t>
                            </w:r>
                            <w:r w:rsidRPr="001A13C8">
                              <w:t>uestions #2-7 based on all</w:t>
                            </w:r>
                            <w:r>
                              <w:t xml:space="preserve"> cases (or a </w:t>
                            </w:r>
                            <w:hyperlink w:anchor="MedAllergySufficientSample" w:history="1">
                              <w:r w:rsidRPr="005A3896">
                                <w:rPr>
                                  <w:rStyle w:val="Hyperlink"/>
                                </w:rPr>
                                <w:t>sufficient sample</w:t>
                              </w:r>
                            </w:hyperlink>
                            <w:r>
                              <w:t xml:space="preserve"> of them)</w:t>
                            </w:r>
                          </w:p>
                          <w:p w14:paraId="151CDF9C" w14:textId="77777777" w:rsidR="00E75140" w:rsidRDefault="00776CFC" w:rsidP="00F15F91">
                            <w:pPr>
                              <w:pStyle w:val="NoSpacing"/>
                              <w:numPr>
                                <w:ilvl w:val="0"/>
                                <w:numId w:val="4"/>
                              </w:numPr>
                            </w:pPr>
                            <w:r>
                              <w:t xml:space="preserve">Surveys submitted prior to September 1:  </w:t>
                            </w:r>
                          </w:p>
                          <w:p w14:paraId="6D749E5F" w14:textId="3CC89BFB" w:rsidR="00776CFC" w:rsidRDefault="00776CFC" w:rsidP="00D44589">
                            <w:pPr>
                              <w:pStyle w:val="NoSpacing"/>
                              <w:numPr>
                                <w:ilvl w:val="1"/>
                                <w:numId w:val="4"/>
                              </w:numPr>
                            </w:pPr>
                            <w:r>
                              <w:t>01/01/202</w:t>
                            </w:r>
                            <w:r w:rsidR="00E52CA5">
                              <w:t>4</w:t>
                            </w:r>
                            <w:r>
                              <w:t xml:space="preserve"> – 12/31/202</w:t>
                            </w:r>
                            <w:r w:rsidR="00E52CA5">
                              <w:t>4</w:t>
                            </w:r>
                          </w:p>
                          <w:p w14:paraId="1408CC22" w14:textId="77777777" w:rsidR="00E75140" w:rsidRDefault="00776CFC" w:rsidP="00F15F91">
                            <w:pPr>
                              <w:pStyle w:val="NoSpacing"/>
                              <w:numPr>
                                <w:ilvl w:val="0"/>
                                <w:numId w:val="4"/>
                              </w:numPr>
                            </w:pPr>
                            <w:r>
                              <w:t xml:space="preserve">Surveys (re)submitted on or after September 1: </w:t>
                            </w:r>
                          </w:p>
                          <w:p w14:paraId="2DEC8D70" w14:textId="778B4C66" w:rsidR="00776CFC" w:rsidRDefault="00776CFC" w:rsidP="00D44589">
                            <w:pPr>
                              <w:pStyle w:val="NoSpacing"/>
                              <w:numPr>
                                <w:ilvl w:val="1"/>
                                <w:numId w:val="4"/>
                              </w:numPr>
                            </w:pPr>
                            <w:r>
                              <w:t>07/01/202</w:t>
                            </w:r>
                            <w:r w:rsidR="00E52CA5">
                              <w:t>4</w:t>
                            </w:r>
                            <w:r>
                              <w:t xml:space="preserve"> – 06/30/</w:t>
                            </w:r>
                            <w:r w:rsidR="005C63AE">
                              <w:t>202</w:t>
                            </w:r>
                            <w:r w:rsidR="00E52CA5">
                              <w:t>5</w:t>
                            </w:r>
                          </w:p>
                          <w:p w14:paraId="07F32A4E" w14:textId="77777777" w:rsidR="00776CFC" w:rsidRPr="00263739" w:rsidRDefault="00776CFC" w:rsidP="007A56B6">
                            <w:pPr>
                              <w:pStyle w:val="NoSpacing"/>
                            </w:pPr>
                          </w:p>
                          <w:p w14:paraId="3767DE61" w14:textId="09C56A6D" w:rsidR="00776CFC" w:rsidRPr="00DF6A41" w:rsidRDefault="00776CFC" w:rsidP="00DB3845">
                            <w:pPr>
                              <w:rPr>
                                <w:b/>
                              </w:rPr>
                            </w:pPr>
                            <w:r w:rsidRPr="00862D3B">
                              <w:rPr>
                                <w:rFonts w:cs="Arial"/>
                                <w:sz w:val="16"/>
                                <w:szCs w:val="16"/>
                              </w:rPr>
                              <w:t xml:space="preserve">Note: As a reminder, the </w:t>
                            </w:r>
                            <w:hyperlink r:id="rId181"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sidR="00B07038">
                              <w:rPr>
                                <w:rFonts w:cs="Arial"/>
                                <w:bCs/>
                                <w:snapToGrid w:val="0"/>
                                <w:sz w:val="16"/>
                                <w:szCs w:val="16"/>
                              </w:rPr>
                              <w:t xml:space="preserve"> and Performance Update</w:t>
                            </w:r>
                            <w:r w:rsidRPr="00862D3B">
                              <w:rPr>
                                <w:rFonts w:cs="Arial"/>
                                <w:bCs/>
                                <w:snapToGrid w:val="0"/>
                                <w:sz w:val="16"/>
                                <w:szCs w:val="16"/>
                              </w:rPr>
                              <w:t xml:space="preserve"> 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9D4DC" id="Text Box 3" o:spid="_x0000_s1034" type="#_x0000_t202" alt="P2522TB12#y1" style="position:absolute;margin-left:415.3pt;margin-top:35.05pt;width:466.5pt;height:132.7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" strokecolor="red">
                <v:textbox>
                  <w:txbxContent>
                    <w:p w14:paraId="69170CEF" w14:textId="2E29FA42" w:rsidR="00776CFC" w:rsidRDefault="00776CFC" w:rsidP="00C23720">
                      <w:pPr>
                        <w:pStyle w:val="NoSpacing"/>
                        <w:rPr>
                          <w:b/>
                        </w:rPr>
                      </w:pPr>
                      <w:r w:rsidRPr="00263739">
                        <w:rPr>
                          <w:b/>
                        </w:rPr>
                        <w:t>Reporting Period: 12 months</w:t>
                      </w:r>
                    </w:p>
                    <w:p w14:paraId="21E2CADF" w14:textId="7FEE30A0" w:rsidR="00776CFC" w:rsidRDefault="00776CFC" w:rsidP="00214B08">
                      <w:pPr>
                        <w:pStyle w:val="NoSpacing"/>
                      </w:pPr>
                      <w:r>
                        <w:t>Answer q</w:t>
                      </w:r>
                      <w:r w:rsidRPr="001A13C8">
                        <w:t>uestions #2-7 based on all</w:t>
                      </w:r>
                      <w:r>
                        <w:t xml:space="preserve"> cases (or a </w:t>
                      </w:r>
                      <w:hyperlink w:anchor="MedAllergySufficientSample" w:history="1">
                        <w:r w:rsidRPr="005A3896">
                          <w:rPr>
                            <w:rStyle w:val="Hyperlink"/>
                          </w:rPr>
                          <w:t>sufficient sample</w:t>
                        </w:r>
                      </w:hyperlink>
                      <w:r>
                        <w:t xml:space="preserve"> of them)</w:t>
                      </w:r>
                    </w:p>
                    <w:p w14:paraId="151CDF9C" w14:textId="77777777" w:rsidR="00E75140" w:rsidRDefault="00776CFC" w:rsidP="00F15F91">
                      <w:pPr>
                        <w:pStyle w:val="NoSpacing"/>
                        <w:numPr>
                          <w:ilvl w:val="0"/>
                          <w:numId w:val="4"/>
                        </w:numPr>
                      </w:pPr>
                      <w:r>
                        <w:t xml:space="preserve">Surveys submitted prior to September 1:  </w:t>
                      </w:r>
                    </w:p>
                    <w:p w14:paraId="6D749E5F" w14:textId="3CC89BFB" w:rsidR="00776CFC" w:rsidRDefault="00776CFC" w:rsidP="00D44589">
                      <w:pPr>
                        <w:pStyle w:val="NoSpacing"/>
                        <w:numPr>
                          <w:ilvl w:val="1"/>
                          <w:numId w:val="4"/>
                        </w:numPr>
                      </w:pPr>
                      <w:r>
                        <w:t>01/01/202</w:t>
                      </w:r>
                      <w:r w:rsidR="00E52CA5">
                        <w:t>4</w:t>
                      </w:r>
                      <w:r>
                        <w:t xml:space="preserve"> – 12/31/202</w:t>
                      </w:r>
                      <w:r w:rsidR="00E52CA5">
                        <w:t>4</w:t>
                      </w:r>
                    </w:p>
                    <w:p w14:paraId="1408CC22" w14:textId="77777777" w:rsidR="00E75140" w:rsidRDefault="00776CFC" w:rsidP="00F15F91">
                      <w:pPr>
                        <w:pStyle w:val="NoSpacing"/>
                        <w:numPr>
                          <w:ilvl w:val="0"/>
                          <w:numId w:val="4"/>
                        </w:numPr>
                      </w:pPr>
                      <w:r>
                        <w:t xml:space="preserve">Surveys (re)submitted on or after September 1: </w:t>
                      </w:r>
                    </w:p>
                    <w:p w14:paraId="2DEC8D70" w14:textId="778B4C66" w:rsidR="00776CFC" w:rsidRDefault="00776CFC" w:rsidP="00D44589">
                      <w:pPr>
                        <w:pStyle w:val="NoSpacing"/>
                        <w:numPr>
                          <w:ilvl w:val="1"/>
                          <w:numId w:val="4"/>
                        </w:numPr>
                      </w:pPr>
                      <w:r>
                        <w:t>07/01/202</w:t>
                      </w:r>
                      <w:r w:rsidR="00E52CA5">
                        <w:t>4</w:t>
                      </w:r>
                      <w:r>
                        <w:t xml:space="preserve"> – 06/30/</w:t>
                      </w:r>
                      <w:r w:rsidR="005C63AE">
                        <w:t>202</w:t>
                      </w:r>
                      <w:r w:rsidR="00E52CA5">
                        <w:t>5</w:t>
                      </w:r>
                    </w:p>
                    <w:p w14:paraId="07F32A4E" w14:textId="77777777" w:rsidR="00776CFC" w:rsidRPr="00263739" w:rsidRDefault="00776CFC" w:rsidP="007A56B6">
                      <w:pPr>
                        <w:pStyle w:val="NoSpacing"/>
                      </w:pPr>
                    </w:p>
                    <w:p w14:paraId="3767DE61" w14:textId="09C56A6D" w:rsidR="00776CFC" w:rsidRPr="00DF6A41" w:rsidRDefault="00776CFC" w:rsidP="00DB3845">
                      <w:pPr>
                        <w:rPr>
                          <w:b/>
                        </w:rPr>
                      </w:pPr>
                      <w:r w:rsidRPr="00862D3B">
                        <w:rPr>
                          <w:rFonts w:cs="Arial"/>
                          <w:sz w:val="16"/>
                          <w:szCs w:val="16"/>
                        </w:rPr>
                        <w:t xml:space="preserve">Note: As a reminder, the </w:t>
                      </w:r>
                      <w:hyperlink r:id="rId182"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sidR="00B07038">
                        <w:rPr>
                          <w:rFonts w:cs="Arial"/>
                          <w:bCs/>
                          <w:snapToGrid w:val="0"/>
                          <w:sz w:val="16"/>
                          <w:szCs w:val="16"/>
                        </w:rPr>
                        <w:t xml:space="preserve"> and Performance Update</w:t>
                      </w:r>
                      <w:r w:rsidRPr="00862D3B">
                        <w:rPr>
                          <w:rFonts w:cs="Arial"/>
                          <w:bCs/>
                          <w:snapToGrid w:val="0"/>
                          <w:sz w:val="16"/>
                          <w:szCs w:val="16"/>
                        </w:rPr>
                        <w:t xml:space="preserve"> 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v:textbox>
                <w10:wrap type="square" anchorx="margin"/>
              </v:shape>
            </w:pict>
          </mc:Fallback>
        </mc:AlternateContent>
      </w:r>
      <w:r w:rsidRPr="007A314E">
        <w:rPr>
          <w:rFonts w:cs="Arial"/>
          <w:b/>
          <w:szCs w:val="28"/>
        </w:rPr>
        <w:t xml:space="preserve">Specifications: </w:t>
      </w:r>
      <w:r>
        <w:rPr>
          <w:rFonts w:cs="Arial"/>
          <w:szCs w:val="28"/>
        </w:rPr>
        <w:t xml:space="preserve">See </w:t>
      </w:r>
      <w:hyperlink w:anchor="MedAllergyMeasureSpecs" w:history="1">
        <w:r w:rsidR="00EA473B" w:rsidRPr="00C90DFB">
          <w:rPr>
            <w:rStyle w:val="Hyperlink"/>
            <w:rFonts w:cs="Arial"/>
            <w:b/>
            <w:bCs/>
            <w:i/>
            <w:szCs w:val="28"/>
          </w:rPr>
          <w:t>Medication Safety</w:t>
        </w:r>
        <w:r w:rsidRPr="00C90DFB">
          <w:rPr>
            <w:rStyle w:val="Hyperlink"/>
            <w:rFonts w:cs="Arial"/>
            <w:b/>
            <w:bCs/>
            <w:szCs w:val="28"/>
          </w:rPr>
          <w:t xml:space="preserve"> </w:t>
        </w:r>
        <w:r w:rsidR="00F81B88" w:rsidRPr="00C90DFB">
          <w:rPr>
            <w:rStyle w:val="Hyperlink"/>
            <w:rFonts w:cs="Arial"/>
            <w:b/>
            <w:bCs/>
            <w:szCs w:val="28"/>
          </w:rPr>
          <w:t>Measu</w:t>
        </w:r>
        <w:r w:rsidR="00363806" w:rsidRPr="00C90DFB">
          <w:rPr>
            <w:rStyle w:val="Hyperlink"/>
            <w:rFonts w:cs="Arial"/>
            <w:b/>
            <w:bCs/>
            <w:szCs w:val="28"/>
          </w:rPr>
          <w:t>re Specifications</w:t>
        </w:r>
      </w:hyperlink>
      <w:r w:rsidR="00363806">
        <w:rPr>
          <w:rFonts w:cs="Arial"/>
          <w:szCs w:val="28"/>
        </w:rPr>
        <w:t xml:space="preserve"> </w:t>
      </w:r>
      <w:r w:rsidR="00AC4A6D">
        <w:rPr>
          <w:rFonts w:cs="Arial"/>
          <w:szCs w:val="28"/>
        </w:rPr>
        <w:t xml:space="preserve">in the </w:t>
      </w:r>
      <w:r w:rsidR="006631D3">
        <w:rPr>
          <w:rFonts w:cs="Arial"/>
          <w:szCs w:val="28"/>
        </w:rPr>
        <w:t xml:space="preserve">Reference Information beginning </w:t>
      </w:r>
      <w:r w:rsidR="00363806">
        <w:rPr>
          <w:rFonts w:cs="Arial"/>
          <w:szCs w:val="28"/>
        </w:rPr>
        <w:t xml:space="preserve">on </w:t>
      </w:r>
      <w:r w:rsidR="006631D3">
        <w:rPr>
          <w:rFonts w:cs="Arial"/>
          <w:szCs w:val="28"/>
        </w:rPr>
        <w:t>page</w:t>
      </w:r>
      <w:r w:rsidR="00C90DFB">
        <w:rPr>
          <w:rFonts w:cs="Arial"/>
          <w:szCs w:val="28"/>
        </w:rPr>
        <w:t xml:space="preserve"> 11</w:t>
      </w:r>
      <w:r w:rsidR="008D4F7E">
        <w:rPr>
          <w:rFonts w:cs="Arial"/>
          <w:szCs w:val="28"/>
        </w:rPr>
        <w:t>4</w:t>
      </w:r>
      <w:r w:rsidR="009B24E5">
        <w:rPr>
          <w:rFonts w:cs="Arial"/>
          <w:szCs w:val="28"/>
        </w:rPr>
        <w:t>.</w:t>
      </w:r>
    </w:p>
    <w:p w14:paraId="46D7E4B6" w14:textId="2BBCDBC8" w:rsidR="005D010F" w:rsidRDefault="005D010F" w:rsidP="00385BFF">
      <w:pPr>
        <w:pStyle w:val="NoSpacing"/>
      </w:pPr>
      <w:hyperlink w:anchor="MedAllergySufficientSample" w:history="1">
        <w:r w:rsidRPr="00800FB3">
          <w:rPr>
            <w:rStyle w:val="Hyperlink"/>
            <w:b/>
            <w:i/>
          </w:rPr>
          <w:t>Sufficient Sample</w:t>
        </w:r>
      </w:hyperlink>
      <w:r w:rsidRPr="008C0D5D">
        <w:rPr>
          <w:b/>
          <w:i/>
          <w:u w:val="single"/>
        </w:rPr>
        <w:t>:</w:t>
      </w:r>
      <w:r>
        <w:t xml:space="preserve"> See </w:t>
      </w:r>
      <w:hyperlink w:anchor="_Medication_and_Allergy" w:history="1">
        <w:r w:rsidR="00DF0A48">
          <w:rPr>
            <w:rStyle w:val="Hyperlink"/>
          </w:rPr>
          <w:t>Medication Safety Measure Specifications</w:t>
        </w:r>
      </w:hyperlink>
      <w:r w:rsidR="00DF0A48">
        <w:t xml:space="preserve"> </w:t>
      </w:r>
      <w:r>
        <w:t xml:space="preserve">for instructions on identifying a sufficient sample </w:t>
      </w:r>
      <w:r w:rsidRPr="001A13C8">
        <w:t xml:space="preserve">for </w:t>
      </w:r>
      <w:r w:rsidR="002F3FD9">
        <w:t>q</w:t>
      </w:r>
      <w:r w:rsidRPr="001A13C8">
        <w:t>uestions #2-7.</w:t>
      </w:r>
      <w:r>
        <w:t xml:space="preserve"> </w:t>
      </w:r>
    </w:p>
    <w:p w14:paraId="351D528B" w14:textId="77777777" w:rsidR="00385BFF" w:rsidRPr="005D010F" w:rsidRDefault="00385BFF" w:rsidP="00385BFF">
      <w:pPr>
        <w:pStyle w:val="NoSpacing"/>
      </w:pPr>
    </w:p>
    <w:tbl>
      <w:tblPr>
        <w:tblStyle w:val="TableGrid"/>
        <w:tblW w:w="9445" w:type="dxa"/>
        <w:tblLook w:val="04A0" w:firstRow="1" w:lastRow="0" w:firstColumn="1" w:lastColumn="0" w:noHBand="0" w:noVBand="1"/>
      </w:tblPr>
      <w:tblGrid>
        <w:gridCol w:w="6565"/>
        <w:gridCol w:w="2880"/>
      </w:tblGrid>
      <w:tr w:rsidR="005D010F" w:rsidRPr="003834E0" w14:paraId="05938483" w14:textId="77777777" w:rsidTr="007A2D27">
        <w:tc>
          <w:tcPr>
            <w:tcW w:w="6565" w:type="dxa"/>
            <w:tcMar>
              <w:top w:w="72" w:type="dxa"/>
              <w:left w:w="115" w:type="dxa"/>
              <w:bottom w:w="72" w:type="dxa"/>
              <w:right w:w="115" w:type="dxa"/>
            </w:tcMar>
            <w:vAlign w:val="center"/>
          </w:tcPr>
          <w:p w14:paraId="636DE711" w14:textId="73BDDAE2" w:rsidR="005D010F" w:rsidRPr="003834E0" w:rsidRDefault="0020381F" w:rsidP="00256F43">
            <w:pPr>
              <w:pStyle w:val="ListParagraph"/>
              <w:numPr>
                <w:ilvl w:val="0"/>
                <w:numId w:val="6"/>
              </w:numPr>
            </w:pPr>
            <w:r>
              <w:t>12-month r</w:t>
            </w:r>
            <w:r w:rsidR="005D010F" w:rsidRPr="003834E0">
              <w:t>eporting period used:</w:t>
            </w:r>
          </w:p>
        </w:tc>
        <w:tc>
          <w:tcPr>
            <w:tcW w:w="2880" w:type="dxa"/>
            <w:tcMar>
              <w:top w:w="72" w:type="dxa"/>
              <w:left w:w="115" w:type="dxa"/>
              <w:bottom w:w="72" w:type="dxa"/>
              <w:right w:w="115" w:type="dxa"/>
            </w:tcMar>
            <w:vAlign w:val="center"/>
          </w:tcPr>
          <w:p w14:paraId="53B63CFC" w14:textId="206E0CED" w:rsidR="00F15F91" w:rsidRPr="00833A9F" w:rsidRDefault="00F15F91" w:rsidP="00B45D6A">
            <w:pPr>
              <w:pStyle w:val="ListParagraph"/>
              <w:numPr>
                <w:ilvl w:val="0"/>
                <w:numId w:val="138"/>
              </w:numPr>
              <w:rPr>
                <w:rFonts w:eastAsia="MS Mincho"/>
                <w:iCs/>
                <w:szCs w:val="20"/>
              </w:rPr>
            </w:pPr>
            <w:r w:rsidRPr="00833A9F">
              <w:rPr>
                <w:rFonts w:eastAsia="MS Mincho"/>
                <w:iCs/>
                <w:szCs w:val="20"/>
              </w:rPr>
              <w:t>01/01/202</w:t>
            </w:r>
            <w:r w:rsidR="001A640D">
              <w:rPr>
                <w:rFonts w:eastAsia="MS Mincho"/>
                <w:iCs/>
                <w:szCs w:val="20"/>
              </w:rPr>
              <w:t>4</w:t>
            </w:r>
            <w:r w:rsidRPr="00833A9F">
              <w:rPr>
                <w:rFonts w:eastAsia="MS Mincho"/>
                <w:iCs/>
                <w:szCs w:val="20"/>
              </w:rPr>
              <w:t xml:space="preserve"> – 12/31/202</w:t>
            </w:r>
            <w:r w:rsidR="001A640D">
              <w:rPr>
                <w:rFonts w:eastAsia="MS Mincho"/>
                <w:iCs/>
                <w:szCs w:val="20"/>
              </w:rPr>
              <w:t>4</w:t>
            </w:r>
          </w:p>
          <w:p w14:paraId="49C0D40B" w14:textId="4DF957DB" w:rsidR="005D010F" w:rsidRPr="003834E0" w:rsidRDefault="00F15F91" w:rsidP="00B45D6A">
            <w:pPr>
              <w:pStyle w:val="ListParagraph"/>
              <w:numPr>
                <w:ilvl w:val="0"/>
                <w:numId w:val="138"/>
              </w:numPr>
              <w:rPr>
                <w:b/>
              </w:rPr>
            </w:pPr>
            <w:r w:rsidRPr="00833A9F">
              <w:rPr>
                <w:rFonts w:eastAsia="MS Mincho"/>
                <w:iCs/>
                <w:szCs w:val="20"/>
              </w:rPr>
              <w:t>07/01/202</w:t>
            </w:r>
            <w:r w:rsidR="001A640D">
              <w:rPr>
                <w:rFonts w:eastAsia="MS Mincho"/>
                <w:iCs/>
                <w:szCs w:val="20"/>
              </w:rPr>
              <w:t>4</w:t>
            </w:r>
            <w:r w:rsidRPr="00833A9F">
              <w:rPr>
                <w:rFonts w:eastAsia="MS Mincho"/>
                <w:iCs/>
                <w:szCs w:val="20"/>
              </w:rPr>
              <w:t xml:space="preserve"> – 06/30/</w:t>
            </w:r>
            <w:r w:rsidR="005C63AE" w:rsidRPr="00833A9F">
              <w:rPr>
                <w:rFonts w:eastAsia="MS Mincho"/>
                <w:iCs/>
                <w:szCs w:val="20"/>
              </w:rPr>
              <w:t>202</w:t>
            </w:r>
            <w:r w:rsidR="001A640D">
              <w:rPr>
                <w:rFonts w:eastAsia="MS Mincho"/>
                <w:iCs/>
                <w:szCs w:val="20"/>
              </w:rPr>
              <w:t>5</w:t>
            </w:r>
          </w:p>
        </w:tc>
      </w:tr>
      <w:tr w:rsidR="008C0D5D" w14:paraId="6A17FB3F" w14:textId="77777777" w:rsidTr="007A2D27">
        <w:tc>
          <w:tcPr>
            <w:tcW w:w="6565" w:type="dxa"/>
            <w:tcMar>
              <w:top w:w="72" w:type="dxa"/>
              <w:left w:w="115" w:type="dxa"/>
              <w:bottom w:w="72" w:type="dxa"/>
              <w:right w:w="115" w:type="dxa"/>
            </w:tcMar>
            <w:vAlign w:val="center"/>
          </w:tcPr>
          <w:p w14:paraId="074F5941" w14:textId="240F15EA" w:rsidR="008C0D5D" w:rsidRPr="00A73A6B" w:rsidRDefault="008C0D5D" w:rsidP="00256F43">
            <w:pPr>
              <w:pStyle w:val="ListParagraph"/>
              <w:numPr>
                <w:ilvl w:val="0"/>
                <w:numId w:val="6"/>
              </w:numPr>
            </w:pPr>
            <w:r w:rsidRPr="00A73A6B">
              <w:t xml:space="preserve">Did your </w:t>
            </w:r>
            <w:r w:rsidR="00FF2E6D" w:rsidRPr="00A73A6B">
              <w:t>facility</w:t>
            </w:r>
            <w:r w:rsidRPr="00A73A6B">
              <w:t xml:space="preserve"> perform an audit of </w:t>
            </w:r>
            <w:r w:rsidR="00FF2E6D" w:rsidRPr="00A73A6B">
              <w:t>clinical records</w:t>
            </w:r>
            <w:r w:rsidRPr="00A73A6B">
              <w:t xml:space="preserve"> for all patients (or a </w:t>
            </w:r>
            <w:hyperlink w:anchor="MedAllergySufficientSample" w:history="1">
              <w:r w:rsidRPr="00D44589">
                <w:rPr>
                  <w:rStyle w:val="Hyperlink"/>
                </w:rPr>
                <w:t>sufficient sample</w:t>
              </w:r>
            </w:hyperlink>
            <w:r w:rsidRPr="00A73A6B">
              <w:t xml:space="preserve"> of them)</w:t>
            </w:r>
            <w:r w:rsidR="007E25B7" w:rsidRPr="00A73A6B">
              <w:t xml:space="preserve"> </w:t>
            </w:r>
            <w:r w:rsidRPr="00A73A6B">
              <w:t>discharged for the reporting period selected</w:t>
            </w:r>
            <w:r w:rsidR="003E5A74" w:rsidRPr="00A73A6B">
              <w:t xml:space="preserve"> </w:t>
            </w:r>
            <w:r w:rsidR="003E5A74" w:rsidRPr="00A73A6B">
              <w:rPr>
                <w:b/>
              </w:rPr>
              <w:t>and</w:t>
            </w:r>
            <w:r w:rsidR="003E5A74" w:rsidRPr="00A73A6B">
              <w:t xml:space="preserve"> measure adherence to medication documentation guideline</w:t>
            </w:r>
            <w:r w:rsidR="00C37ECD" w:rsidRPr="00A73A6B">
              <w:t xml:space="preserve">s regarding home medications, medications </w:t>
            </w:r>
            <w:r w:rsidR="00E75140">
              <w:t>administered</w:t>
            </w:r>
            <w:r w:rsidR="00E75140" w:rsidRPr="00A73A6B">
              <w:t xml:space="preserve"> </w:t>
            </w:r>
            <w:r w:rsidR="00C37ECD" w:rsidRPr="00A73A6B">
              <w:t>during the visit</w:t>
            </w:r>
            <w:r w:rsidR="00E75140">
              <w:t xml:space="preserve"> or </w:t>
            </w:r>
            <w:r w:rsidR="00923C4F">
              <w:t xml:space="preserve">prescribed </w:t>
            </w:r>
            <w:r w:rsidR="00E75140">
              <w:t>at discharge</w:t>
            </w:r>
            <w:r w:rsidR="00C37ECD" w:rsidRPr="00A73A6B">
              <w:t>, and medication allergies</w:t>
            </w:r>
            <w:r w:rsidRPr="00A73A6B">
              <w:t>?</w:t>
            </w:r>
          </w:p>
          <w:p w14:paraId="0A1FC6EB" w14:textId="77777777" w:rsidR="000378C2" w:rsidRPr="00A73A6B" w:rsidRDefault="000378C2" w:rsidP="000378C2"/>
          <w:p w14:paraId="0753D0C3" w14:textId="5BDE5326" w:rsidR="007E25B7" w:rsidRPr="00A73A6B" w:rsidRDefault="00070F98" w:rsidP="002903D0">
            <w:pPr>
              <w:ind w:left="360"/>
              <w:rPr>
                <w:i/>
              </w:rPr>
            </w:pPr>
            <w:r w:rsidRPr="00A73A6B">
              <w:rPr>
                <w:i/>
              </w:rPr>
              <w:t>If “no</w:t>
            </w:r>
            <w:r w:rsidR="000378C2" w:rsidRPr="00A73A6B">
              <w:rPr>
                <w:i/>
              </w:rPr>
              <w:t>”</w:t>
            </w:r>
            <w:r w:rsidR="007E25B7" w:rsidRPr="00A73A6B">
              <w:rPr>
                <w:i/>
              </w:rPr>
              <w:t xml:space="preserve"> to question #2, </w:t>
            </w:r>
            <w:r w:rsidR="000F791B" w:rsidRPr="000F791B">
              <w:rPr>
                <w:i/>
              </w:rPr>
              <w:t>skip questions #3-7 and continue to the next subsection</w:t>
            </w:r>
            <w:r w:rsidR="00C83872">
              <w:rPr>
                <w:i/>
              </w:rPr>
              <w:t xml:space="preserve">. </w:t>
            </w:r>
            <w:r w:rsidR="007E25B7" w:rsidRPr="00A73A6B">
              <w:rPr>
                <w:i/>
              </w:rPr>
              <w:t>The facility will be scored as “</w:t>
            </w:r>
            <w:r w:rsidR="0045785D">
              <w:rPr>
                <w:i/>
              </w:rPr>
              <w:t xml:space="preserve">Did </w:t>
            </w:r>
            <w:r w:rsidR="000A0121">
              <w:rPr>
                <w:i/>
              </w:rPr>
              <w:t>N</w:t>
            </w:r>
            <w:r w:rsidR="00FA73AF">
              <w:rPr>
                <w:i/>
              </w:rPr>
              <w:t>ot Measure</w:t>
            </w:r>
            <w:r w:rsidR="007E25B7" w:rsidRPr="00A73A6B">
              <w:rPr>
                <w:i/>
              </w:rPr>
              <w:t>.”</w:t>
            </w:r>
          </w:p>
          <w:p w14:paraId="0338A6EC" w14:textId="77777777" w:rsidR="007E25B7" w:rsidRPr="00A73A6B" w:rsidRDefault="007E25B7" w:rsidP="002903D0">
            <w:pPr>
              <w:ind w:left="360"/>
              <w:rPr>
                <w:i/>
              </w:rPr>
            </w:pPr>
          </w:p>
          <w:p w14:paraId="001ED09C" w14:textId="79AF65D2" w:rsidR="000378C2" w:rsidRPr="00A73A6B" w:rsidRDefault="007E25B7" w:rsidP="002903D0">
            <w:pPr>
              <w:ind w:left="360"/>
            </w:pPr>
            <w:r w:rsidRPr="00A73A6B">
              <w:rPr>
                <w:i/>
              </w:rPr>
              <w:t>If</w:t>
            </w:r>
            <w:r w:rsidR="002903D0" w:rsidRPr="00A73A6B">
              <w:rPr>
                <w:i/>
              </w:rPr>
              <w:t xml:space="preserve"> “yes, but there were fewer than </w:t>
            </w:r>
            <w:r w:rsidR="00431904" w:rsidRPr="00A73A6B">
              <w:rPr>
                <w:i/>
              </w:rPr>
              <w:t>3</w:t>
            </w:r>
            <w:r w:rsidR="0097777A" w:rsidRPr="00A73A6B">
              <w:rPr>
                <w:i/>
              </w:rPr>
              <w:t xml:space="preserve">0 </w:t>
            </w:r>
            <w:r w:rsidR="002903D0" w:rsidRPr="00A73A6B">
              <w:rPr>
                <w:i/>
              </w:rPr>
              <w:t>patients discha</w:t>
            </w:r>
            <w:r w:rsidR="00EA473B" w:rsidRPr="00A73A6B">
              <w:rPr>
                <w:i/>
              </w:rPr>
              <w:t>rged for the reporting period,”</w:t>
            </w:r>
            <w:r w:rsidR="000378C2" w:rsidRPr="00A73A6B">
              <w:rPr>
                <w:i/>
              </w:rPr>
              <w:t xml:space="preserve"> </w:t>
            </w:r>
            <w:r w:rsidR="0013218A" w:rsidRPr="0013218A">
              <w:rPr>
                <w:i/>
              </w:rPr>
              <w:t>skip questions #3-7 and continue to the next subsection</w:t>
            </w:r>
            <w:r w:rsidR="002A47C5">
              <w:rPr>
                <w:i/>
              </w:rPr>
              <w:t>.</w:t>
            </w:r>
            <w:r w:rsidR="002A47C5" w:rsidRPr="00A73A6B">
              <w:rPr>
                <w:i/>
              </w:rPr>
              <w:t xml:space="preserve"> </w:t>
            </w:r>
            <w:r w:rsidRPr="00A73A6B">
              <w:rPr>
                <w:i/>
              </w:rPr>
              <w:t>The facility will be scored as “Unable to Calculate Score.”</w:t>
            </w:r>
          </w:p>
        </w:tc>
        <w:tc>
          <w:tcPr>
            <w:tcW w:w="2880" w:type="dxa"/>
            <w:tcMar>
              <w:top w:w="72" w:type="dxa"/>
              <w:left w:w="115" w:type="dxa"/>
              <w:bottom w:w="72" w:type="dxa"/>
              <w:right w:w="115" w:type="dxa"/>
            </w:tcMar>
            <w:vAlign w:val="center"/>
          </w:tcPr>
          <w:p w14:paraId="58CA8448" w14:textId="5DE35BB3" w:rsidR="008C0D5D" w:rsidRPr="00833A9F" w:rsidRDefault="008C0D5D" w:rsidP="00B45D6A">
            <w:pPr>
              <w:pStyle w:val="ListParagraph"/>
              <w:numPr>
                <w:ilvl w:val="0"/>
                <w:numId w:val="138"/>
              </w:numPr>
              <w:rPr>
                <w:rFonts w:eastAsia="MS Mincho"/>
                <w:iCs/>
                <w:szCs w:val="20"/>
              </w:rPr>
            </w:pPr>
            <w:r w:rsidRPr="00833A9F">
              <w:rPr>
                <w:rFonts w:eastAsia="MS Mincho"/>
                <w:iCs/>
                <w:szCs w:val="20"/>
              </w:rPr>
              <w:t>Yes</w:t>
            </w:r>
          </w:p>
          <w:p w14:paraId="2B6E0371" w14:textId="5C6555F8" w:rsidR="008C0D5D" w:rsidRPr="00833A9F" w:rsidRDefault="008C0D5D" w:rsidP="00B45D6A">
            <w:pPr>
              <w:pStyle w:val="ListParagraph"/>
              <w:numPr>
                <w:ilvl w:val="0"/>
                <w:numId w:val="138"/>
              </w:numPr>
              <w:rPr>
                <w:rFonts w:eastAsia="MS Mincho"/>
                <w:iCs/>
                <w:szCs w:val="20"/>
              </w:rPr>
            </w:pPr>
            <w:r w:rsidRPr="00833A9F">
              <w:rPr>
                <w:rFonts w:eastAsia="MS Mincho"/>
                <w:iCs/>
                <w:szCs w:val="20"/>
              </w:rPr>
              <w:t>No</w:t>
            </w:r>
          </w:p>
          <w:p w14:paraId="3686BD46" w14:textId="65F492C5" w:rsidR="008C0D5D" w:rsidRPr="00A73A6B" w:rsidRDefault="008C0D5D" w:rsidP="00B45D6A">
            <w:pPr>
              <w:pStyle w:val="ListParagraph"/>
              <w:numPr>
                <w:ilvl w:val="0"/>
                <w:numId w:val="138"/>
              </w:numPr>
            </w:pPr>
            <w:r w:rsidRPr="00833A9F">
              <w:rPr>
                <w:rFonts w:eastAsia="MS Mincho"/>
                <w:iCs/>
                <w:szCs w:val="20"/>
              </w:rPr>
              <w:t xml:space="preserve">Yes, but there were fewer than </w:t>
            </w:r>
            <w:r w:rsidR="00431904" w:rsidRPr="00833A9F">
              <w:rPr>
                <w:rFonts w:eastAsia="MS Mincho"/>
                <w:iCs/>
                <w:szCs w:val="20"/>
              </w:rPr>
              <w:t>3</w:t>
            </w:r>
            <w:r w:rsidR="0034673C" w:rsidRPr="00833A9F">
              <w:rPr>
                <w:rFonts w:eastAsia="MS Mincho"/>
                <w:iCs/>
                <w:szCs w:val="20"/>
              </w:rPr>
              <w:t>0</w:t>
            </w:r>
            <w:r w:rsidRPr="00833A9F">
              <w:rPr>
                <w:rFonts w:eastAsia="MS Mincho"/>
                <w:iCs/>
                <w:szCs w:val="20"/>
              </w:rPr>
              <w:t xml:space="preserve"> patients discharged for the reporting period</w:t>
            </w:r>
          </w:p>
        </w:tc>
      </w:tr>
      <w:tr w:rsidR="00BE50C7" w14:paraId="40C1275D" w14:textId="77777777" w:rsidTr="007A2D27">
        <w:tc>
          <w:tcPr>
            <w:tcW w:w="6565" w:type="dxa"/>
            <w:tcMar>
              <w:top w:w="72" w:type="dxa"/>
              <w:left w:w="115" w:type="dxa"/>
              <w:bottom w:w="72" w:type="dxa"/>
              <w:right w:w="115" w:type="dxa"/>
            </w:tcMar>
            <w:vAlign w:val="center"/>
          </w:tcPr>
          <w:p w14:paraId="350E9167" w14:textId="3D5498EF" w:rsidR="00462314" w:rsidRDefault="00C37ECD" w:rsidP="00256F43">
            <w:pPr>
              <w:pStyle w:val="ListParagraph"/>
              <w:numPr>
                <w:ilvl w:val="0"/>
                <w:numId w:val="6"/>
              </w:numPr>
            </w:pPr>
            <w:r>
              <w:t>Number of cases</w:t>
            </w:r>
            <w:r w:rsidR="004A4000">
              <w:t xml:space="preserve"> measured</w:t>
            </w:r>
            <w:r>
              <w:t xml:space="preserve"> </w:t>
            </w:r>
            <w:r w:rsidR="004A4000">
              <w:t>(</w:t>
            </w:r>
            <w:r>
              <w:t>either all cases</w:t>
            </w:r>
            <w:r w:rsidR="00705DA5">
              <w:t xml:space="preserve"> </w:t>
            </w:r>
            <w:r>
              <w:t xml:space="preserve">or a </w:t>
            </w:r>
            <w:hyperlink w:anchor="MedAllergySufficientSample" w:history="1">
              <w:r w:rsidRPr="00D336D0">
                <w:rPr>
                  <w:rStyle w:val="Hyperlink"/>
                </w:rPr>
                <w:t>sufficient sample</w:t>
              </w:r>
            </w:hyperlink>
            <w:r>
              <w:t xml:space="preserve"> of them</w:t>
            </w:r>
            <w:r w:rsidR="004A4000">
              <w:t xml:space="preserve">). </w:t>
            </w:r>
            <w:r>
              <w:t xml:space="preserve"> </w:t>
            </w:r>
          </w:p>
        </w:tc>
        <w:tc>
          <w:tcPr>
            <w:tcW w:w="2880" w:type="dxa"/>
            <w:tcMar>
              <w:top w:w="72" w:type="dxa"/>
              <w:left w:w="115" w:type="dxa"/>
              <w:bottom w:w="72" w:type="dxa"/>
              <w:right w:w="115" w:type="dxa"/>
            </w:tcMar>
            <w:vAlign w:val="center"/>
          </w:tcPr>
          <w:p w14:paraId="0AECFD61" w14:textId="77777777" w:rsidR="00BE50C7" w:rsidRPr="004D361E" w:rsidRDefault="001869BB" w:rsidP="001D7430">
            <w:pPr>
              <w:pStyle w:val="Subtitle"/>
              <w:numPr>
                <w:ilvl w:val="0"/>
                <w:numId w:val="0"/>
              </w:numPr>
              <w:spacing w:line="276" w:lineRule="auto"/>
              <w:jc w:val="center"/>
              <w:rPr>
                <w:b w:val="0"/>
                <w:bCs/>
              </w:rPr>
            </w:pPr>
            <w:r w:rsidRPr="004D361E">
              <w:rPr>
                <w:b w:val="0"/>
                <w:bCs/>
              </w:rPr>
              <w:t>_____</w:t>
            </w:r>
          </w:p>
        </w:tc>
      </w:tr>
      <w:tr w:rsidR="00C37ECD" w14:paraId="71CDD4A2" w14:textId="77777777" w:rsidTr="007A2D27">
        <w:tc>
          <w:tcPr>
            <w:tcW w:w="6565" w:type="dxa"/>
            <w:tcMar>
              <w:top w:w="72" w:type="dxa"/>
              <w:left w:w="115" w:type="dxa"/>
              <w:bottom w:w="72" w:type="dxa"/>
              <w:right w:w="115" w:type="dxa"/>
            </w:tcMar>
            <w:vAlign w:val="center"/>
          </w:tcPr>
          <w:p w14:paraId="4D0FEC4F" w14:textId="21277FCE" w:rsidR="00C37ECD" w:rsidRPr="00DA5526" w:rsidRDefault="00E4012E" w:rsidP="00256F43">
            <w:pPr>
              <w:pStyle w:val="ListParagraph"/>
              <w:numPr>
                <w:ilvl w:val="0"/>
                <w:numId w:val="6"/>
              </w:numPr>
            </w:pPr>
            <w:r>
              <w:t>Number of cases in question</w:t>
            </w:r>
            <w:r w:rsidR="00A80B1A">
              <w:t xml:space="preserve"> #3</w:t>
            </w:r>
            <w:r w:rsidR="00C37ECD">
              <w:t xml:space="preserve"> </w:t>
            </w:r>
            <w:r>
              <w:t>with a</w:t>
            </w:r>
            <w:r w:rsidR="00C37ECD">
              <w:t xml:space="preserve"> list </w:t>
            </w:r>
            <w:r>
              <w:t>of</w:t>
            </w:r>
            <w:r w:rsidRPr="00862D3B">
              <w:rPr>
                <w:b/>
                <w:bCs/>
              </w:rPr>
              <w:t xml:space="preserve"> </w:t>
            </w:r>
            <w:r w:rsidR="00E952FD" w:rsidRPr="00862D3B">
              <w:rPr>
                <w:b/>
                <w:bCs/>
              </w:rPr>
              <w:t>all</w:t>
            </w:r>
            <w:r w:rsidR="00E952FD">
              <w:t xml:space="preserve"> </w:t>
            </w:r>
            <w:hyperlink w:anchor="MedSafety_HomeMedications" w:history="1">
              <w:r w:rsidR="00C37ECD" w:rsidRPr="00F65D0D">
                <w:rPr>
                  <w:rStyle w:val="Hyperlink"/>
                  <w:b/>
                </w:rPr>
                <w:t>home medication</w:t>
              </w:r>
              <w:r w:rsidR="00027294" w:rsidRPr="00F65D0D">
                <w:rPr>
                  <w:rStyle w:val="Hyperlink"/>
                  <w:b/>
                </w:rPr>
                <w:t>(</w:t>
              </w:r>
              <w:r w:rsidR="00C37ECD" w:rsidRPr="00F65D0D">
                <w:rPr>
                  <w:rStyle w:val="Hyperlink"/>
                  <w:b/>
                </w:rPr>
                <w:t>s</w:t>
              </w:r>
              <w:r w:rsidR="00027294" w:rsidRPr="00F65D0D">
                <w:rPr>
                  <w:rStyle w:val="Hyperlink"/>
                  <w:b/>
                </w:rPr>
                <w:t>)</w:t>
              </w:r>
              <w:r w:rsidRPr="00F65D0D">
                <w:rPr>
                  <w:rStyle w:val="Hyperlink"/>
                  <w:b/>
                </w:rPr>
                <w:t>,</w:t>
              </w:r>
            </w:hyperlink>
            <w:r>
              <w:t xml:space="preserve"> </w:t>
            </w:r>
            <w:r w:rsidR="00B54493">
              <w:t>including dose, route and frequency</w:t>
            </w:r>
            <w:r w:rsidR="003609D5">
              <w:t xml:space="preserve">, </w:t>
            </w:r>
            <w:r w:rsidR="00C0686C" w:rsidRPr="00C0686C">
              <w:t>documented</w:t>
            </w:r>
            <w:r w:rsidR="003609D5">
              <w:t xml:space="preserve"> in the</w:t>
            </w:r>
            <w:r>
              <w:t xml:space="preserve"> clinical record</w:t>
            </w:r>
            <w:r w:rsidR="00B54493">
              <w:t>.</w:t>
            </w:r>
            <w:r w:rsidR="00B75377">
              <w:t xml:space="preserve"> </w:t>
            </w:r>
          </w:p>
        </w:tc>
        <w:tc>
          <w:tcPr>
            <w:tcW w:w="2880" w:type="dxa"/>
            <w:tcMar>
              <w:top w:w="72" w:type="dxa"/>
              <w:left w:w="115" w:type="dxa"/>
              <w:bottom w:w="72" w:type="dxa"/>
              <w:right w:w="115" w:type="dxa"/>
            </w:tcMar>
            <w:vAlign w:val="center"/>
          </w:tcPr>
          <w:p w14:paraId="76E95E26" w14:textId="77777777" w:rsidR="00C37ECD" w:rsidRPr="004D361E" w:rsidRDefault="001869BB" w:rsidP="001D7430">
            <w:pPr>
              <w:pStyle w:val="Subtitle"/>
              <w:numPr>
                <w:ilvl w:val="0"/>
                <w:numId w:val="0"/>
              </w:numPr>
              <w:spacing w:line="276" w:lineRule="auto"/>
              <w:jc w:val="center"/>
              <w:rPr>
                <w:b w:val="0"/>
                <w:bCs/>
              </w:rPr>
            </w:pPr>
            <w:r w:rsidRPr="004D361E">
              <w:rPr>
                <w:b w:val="0"/>
                <w:bCs/>
              </w:rPr>
              <w:t>_____</w:t>
            </w:r>
          </w:p>
        </w:tc>
      </w:tr>
      <w:tr w:rsidR="00C37ECD" w14:paraId="49BF9E2B" w14:textId="77777777" w:rsidTr="007A2D27">
        <w:tc>
          <w:tcPr>
            <w:tcW w:w="6565" w:type="dxa"/>
            <w:tcMar>
              <w:top w:w="72" w:type="dxa"/>
              <w:left w:w="115" w:type="dxa"/>
              <w:bottom w:w="72" w:type="dxa"/>
              <w:right w:w="115" w:type="dxa"/>
            </w:tcMar>
            <w:vAlign w:val="center"/>
          </w:tcPr>
          <w:p w14:paraId="00633C5F" w14:textId="2587A26B" w:rsidR="00DA5526" w:rsidRDefault="00E4012E" w:rsidP="00256F43">
            <w:pPr>
              <w:pStyle w:val="ListParagraph"/>
              <w:numPr>
                <w:ilvl w:val="0"/>
                <w:numId w:val="6"/>
              </w:numPr>
            </w:pPr>
            <w:r>
              <w:t>Number of cases in question</w:t>
            </w:r>
            <w:r w:rsidR="00A80B1A">
              <w:t xml:space="preserve"> #3</w:t>
            </w:r>
            <w:r w:rsidR="00B54493">
              <w:t xml:space="preserve"> with a list of </w:t>
            </w:r>
            <w:r w:rsidR="00E952FD" w:rsidRPr="004B0434">
              <w:rPr>
                <w:bCs/>
              </w:rPr>
              <w:t>all</w:t>
            </w:r>
            <w:r w:rsidR="00E952FD" w:rsidRPr="00E4012E">
              <w:rPr>
                <w:b/>
              </w:rPr>
              <w:t xml:space="preserve"> </w:t>
            </w:r>
            <w:hyperlink w:anchor="VisitMeds" w:history="1">
              <w:r w:rsidR="00E75140">
                <w:rPr>
                  <w:rStyle w:val="Hyperlink"/>
                  <w:b/>
                </w:rPr>
                <w:t xml:space="preserve">medication(s) administered during the visit and </w:t>
              </w:r>
              <w:r w:rsidR="00181698">
                <w:rPr>
                  <w:rStyle w:val="Hyperlink"/>
                  <w:b/>
                </w:rPr>
                <w:t xml:space="preserve">new medications </w:t>
              </w:r>
              <w:r w:rsidR="00E75140">
                <w:rPr>
                  <w:rStyle w:val="Hyperlink"/>
                  <w:b/>
                </w:rPr>
                <w:t>prescribed at discharge</w:t>
              </w:r>
            </w:hyperlink>
            <w:r w:rsidR="00B54493">
              <w:t xml:space="preserve">, </w:t>
            </w:r>
            <w:r w:rsidR="00B54493" w:rsidRPr="00B54493">
              <w:t>including the strength, dose, route, date and time of administration</w:t>
            </w:r>
            <w:r w:rsidR="003609D5">
              <w:t xml:space="preserve">, </w:t>
            </w:r>
            <w:r w:rsidR="00C0686C" w:rsidRPr="00C0686C">
              <w:t>documented</w:t>
            </w:r>
            <w:r w:rsidR="003609D5">
              <w:t xml:space="preserve"> in the</w:t>
            </w:r>
            <w:r>
              <w:t xml:space="preserve"> clinical record</w:t>
            </w:r>
            <w:r w:rsidR="00B54493">
              <w:t xml:space="preserve">. </w:t>
            </w:r>
          </w:p>
        </w:tc>
        <w:tc>
          <w:tcPr>
            <w:tcW w:w="2880" w:type="dxa"/>
            <w:tcMar>
              <w:top w:w="72" w:type="dxa"/>
              <w:left w:w="115" w:type="dxa"/>
              <w:bottom w:w="72" w:type="dxa"/>
              <w:right w:w="115" w:type="dxa"/>
            </w:tcMar>
            <w:vAlign w:val="center"/>
          </w:tcPr>
          <w:p w14:paraId="7A0FC32D" w14:textId="77777777" w:rsidR="00C37ECD" w:rsidRPr="004D361E" w:rsidRDefault="001869BB" w:rsidP="001D7430">
            <w:pPr>
              <w:pStyle w:val="Subtitle"/>
              <w:numPr>
                <w:ilvl w:val="0"/>
                <w:numId w:val="0"/>
              </w:numPr>
              <w:spacing w:line="276" w:lineRule="auto"/>
              <w:jc w:val="center"/>
              <w:rPr>
                <w:b w:val="0"/>
                <w:bCs/>
              </w:rPr>
            </w:pPr>
            <w:r w:rsidRPr="004D361E">
              <w:rPr>
                <w:b w:val="0"/>
                <w:bCs/>
              </w:rPr>
              <w:t>_____</w:t>
            </w:r>
          </w:p>
        </w:tc>
      </w:tr>
      <w:tr w:rsidR="00C37ECD" w14:paraId="030FC1AF" w14:textId="77777777" w:rsidTr="007A2D27">
        <w:tc>
          <w:tcPr>
            <w:tcW w:w="6565" w:type="dxa"/>
            <w:tcMar>
              <w:top w:w="72" w:type="dxa"/>
              <w:left w:w="115" w:type="dxa"/>
              <w:bottom w:w="72" w:type="dxa"/>
              <w:right w:w="115" w:type="dxa"/>
            </w:tcMar>
            <w:vAlign w:val="center"/>
          </w:tcPr>
          <w:p w14:paraId="5723B368" w14:textId="4A6201D2" w:rsidR="00C37ECD" w:rsidRDefault="00A80B1A" w:rsidP="00256F43">
            <w:pPr>
              <w:pStyle w:val="ListParagraph"/>
              <w:numPr>
                <w:ilvl w:val="0"/>
                <w:numId w:val="6"/>
              </w:numPr>
            </w:pPr>
            <w:r>
              <w:lastRenderedPageBreak/>
              <w:t>Number of cases in question #3</w:t>
            </w:r>
            <w:r w:rsidR="00E4012E">
              <w:t xml:space="preserve"> with a list of</w:t>
            </w:r>
            <w:r w:rsidR="00E952FD" w:rsidRPr="00BE6E17">
              <w:t xml:space="preserve"> </w:t>
            </w:r>
            <w:r w:rsidR="00E952FD" w:rsidRPr="00BB59FA">
              <w:rPr>
                <w:b/>
                <w:bCs/>
              </w:rPr>
              <w:t>all</w:t>
            </w:r>
            <w:r w:rsidR="00E4012E" w:rsidRPr="00BB59FA">
              <w:rPr>
                <w:b/>
                <w:bCs/>
              </w:rPr>
              <w:t xml:space="preserve"> </w:t>
            </w:r>
            <w:r w:rsidR="00CD722F">
              <w:rPr>
                <w:b/>
                <w:bCs/>
              </w:rPr>
              <w:t xml:space="preserve">medication </w:t>
            </w:r>
            <w:hyperlink w:anchor="AllergiesRxn" w:history="1">
              <w:r w:rsidR="00E4012E" w:rsidRPr="00D336D0">
                <w:rPr>
                  <w:rStyle w:val="Hyperlink"/>
                  <w:b/>
                </w:rPr>
                <w:t>allergies and adverse reaction</w:t>
              </w:r>
              <w:r w:rsidR="00BE6E17" w:rsidRPr="00D336D0">
                <w:rPr>
                  <w:rStyle w:val="Hyperlink"/>
                  <w:b/>
                </w:rPr>
                <w:t>(s)</w:t>
              </w:r>
            </w:hyperlink>
            <w:r w:rsidR="00E4012E" w:rsidRPr="00E4012E">
              <w:rPr>
                <w:b/>
              </w:rPr>
              <w:t xml:space="preserve"> </w:t>
            </w:r>
            <w:r w:rsidR="00C0686C" w:rsidRPr="00C0686C">
              <w:t>documented</w:t>
            </w:r>
            <w:r w:rsidR="00E4012E" w:rsidRPr="0095112D">
              <w:t xml:space="preserve"> in </w:t>
            </w:r>
            <w:r w:rsidR="003609D5">
              <w:t>the</w:t>
            </w:r>
            <w:r w:rsidR="00E4012E">
              <w:t xml:space="preserve"> clinical</w:t>
            </w:r>
            <w:r w:rsidR="00E4012E" w:rsidRPr="0095112D">
              <w:t xml:space="preserve"> record</w:t>
            </w:r>
            <w:r w:rsidR="00E4012E">
              <w:t xml:space="preserve">.  </w:t>
            </w:r>
          </w:p>
        </w:tc>
        <w:tc>
          <w:tcPr>
            <w:tcW w:w="2880" w:type="dxa"/>
            <w:tcMar>
              <w:top w:w="72" w:type="dxa"/>
              <w:left w:w="115" w:type="dxa"/>
              <w:bottom w:w="72" w:type="dxa"/>
              <w:right w:w="115" w:type="dxa"/>
            </w:tcMar>
            <w:vAlign w:val="center"/>
          </w:tcPr>
          <w:p w14:paraId="0FA68A2E" w14:textId="77777777" w:rsidR="00C37ECD" w:rsidRPr="004D361E" w:rsidRDefault="001869BB" w:rsidP="001D7430">
            <w:pPr>
              <w:pStyle w:val="Subtitle"/>
              <w:numPr>
                <w:ilvl w:val="0"/>
                <w:numId w:val="0"/>
              </w:numPr>
              <w:spacing w:line="276" w:lineRule="auto"/>
              <w:jc w:val="center"/>
              <w:rPr>
                <w:b w:val="0"/>
                <w:bCs/>
              </w:rPr>
            </w:pPr>
            <w:r w:rsidRPr="004D361E">
              <w:rPr>
                <w:b w:val="0"/>
                <w:bCs/>
              </w:rPr>
              <w:t>_____</w:t>
            </w:r>
          </w:p>
        </w:tc>
      </w:tr>
      <w:tr w:rsidR="0048281A" w14:paraId="02A9B286" w14:textId="77777777" w:rsidTr="007A2D27">
        <w:tc>
          <w:tcPr>
            <w:tcW w:w="6565" w:type="dxa"/>
            <w:tcMar>
              <w:top w:w="72" w:type="dxa"/>
              <w:left w:w="115" w:type="dxa"/>
              <w:bottom w:w="72" w:type="dxa"/>
              <w:right w:w="115" w:type="dxa"/>
            </w:tcMar>
            <w:vAlign w:val="center"/>
          </w:tcPr>
          <w:p w14:paraId="0E86082E" w14:textId="77777777" w:rsidR="0048281A" w:rsidRDefault="0048281A" w:rsidP="00256F43">
            <w:pPr>
              <w:pStyle w:val="ListParagraph"/>
              <w:numPr>
                <w:ilvl w:val="0"/>
                <w:numId w:val="6"/>
              </w:numPr>
            </w:pPr>
            <w:r>
              <w:t>Do</w:t>
            </w:r>
            <w:r w:rsidR="00E4012E">
              <w:t xml:space="preserve"> the response</w:t>
            </w:r>
            <w:r w:rsidR="005E5CEE">
              <w:t>s</w:t>
            </w:r>
            <w:r>
              <w:t xml:space="preserve"> in </w:t>
            </w:r>
            <w:r w:rsidR="00E4012E">
              <w:t>question</w:t>
            </w:r>
            <w:r w:rsidR="005E5CEE">
              <w:t>s</w:t>
            </w:r>
            <w:r w:rsidR="00E4012E">
              <w:t xml:space="preserve"> #</w:t>
            </w:r>
            <w:r w:rsidR="005E5CEE">
              <w:t>3-6</w:t>
            </w:r>
            <w:r w:rsidR="00E4012E">
              <w:t xml:space="preserve"> represent a sample of cases</w:t>
            </w:r>
            <w:r>
              <w:t>?</w:t>
            </w:r>
          </w:p>
        </w:tc>
        <w:tc>
          <w:tcPr>
            <w:tcW w:w="2880" w:type="dxa"/>
            <w:tcMar>
              <w:top w:w="72" w:type="dxa"/>
              <w:left w:w="115" w:type="dxa"/>
              <w:bottom w:w="72" w:type="dxa"/>
              <w:right w:w="115" w:type="dxa"/>
            </w:tcMar>
            <w:vAlign w:val="center"/>
          </w:tcPr>
          <w:p w14:paraId="2E50C9D2" w14:textId="7EEC3E43" w:rsidR="0048281A" w:rsidRPr="001923DB" w:rsidRDefault="0048281A" w:rsidP="00B45D6A">
            <w:pPr>
              <w:pStyle w:val="ListParagraph"/>
              <w:numPr>
                <w:ilvl w:val="0"/>
                <w:numId w:val="138"/>
              </w:numPr>
              <w:rPr>
                <w:rFonts w:eastAsia="MS Mincho"/>
                <w:iCs/>
                <w:szCs w:val="20"/>
              </w:rPr>
            </w:pPr>
            <w:r w:rsidRPr="001923DB">
              <w:rPr>
                <w:rFonts w:eastAsia="MS Mincho"/>
                <w:iCs/>
                <w:szCs w:val="20"/>
              </w:rPr>
              <w:t>Yes</w:t>
            </w:r>
          </w:p>
          <w:p w14:paraId="6C5B3914" w14:textId="77777777" w:rsidR="0048281A" w:rsidRPr="0048281A" w:rsidRDefault="0048281A" w:rsidP="00B45D6A">
            <w:pPr>
              <w:pStyle w:val="ListParagraph"/>
              <w:numPr>
                <w:ilvl w:val="0"/>
                <w:numId w:val="138"/>
              </w:numPr>
              <w:rPr>
                <w:i/>
              </w:rPr>
            </w:pPr>
            <w:r w:rsidRPr="001923DB">
              <w:rPr>
                <w:rFonts w:eastAsia="MS Mincho"/>
                <w:iCs/>
                <w:szCs w:val="20"/>
              </w:rPr>
              <w:t>No</w:t>
            </w:r>
          </w:p>
        </w:tc>
      </w:tr>
    </w:tbl>
    <w:p w14:paraId="14775618" w14:textId="19501E52" w:rsidR="00E952FD" w:rsidRDefault="00385BFF" w:rsidP="00F15F91">
      <w:pPr>
        <w:pStyle w:val="Heading4"/>
      </w:pPr>
      <w:r>
        <w:br w:type="page"/>
      </w:r>
    </w:p>
    <w:p w14:paraId="5865B8A3" w14:textId="155CE3C5" w:rsidR="00CC5652" w:rsidRDefault="003834E0" w:rsidP="00D44589">
      <w:pPr>
        <w:pStyle w:val="Heading3"/>
        <w:spacing w:before="0"/>
      </w:pPr>
      <w:bookmarkStart w:id="220" w:name="_Toc193965957"/>
      <w:bookmarkStart w:id="221" w:name="_Hlk87950266"/>
      <w:r>
        <w:lastRenderedPageBreak/>
        <w:t xml:space="preserve">4B: </w:t>
      </w:r>
      <w:r w:rsidR="0051265A">
        <w:t>NHSN Outpatient Procedure</w:t>
      </w:r>
      <w:r w:rsidR="004F2B94">
        <w:t xml:space="preserve"> Component</w:t>
      </w:r>
      <w:r w:rsidR="0051265A">
        <w:t xml:space="preserve"> Module</w:t>
      </w:r>
      <w:bookmarkEnd w:id="220"/>
      <w:r w:rsidR="0051265A">
        <w:t xml:space="preserve"> </w:t>
      </w:r>
    </w:p>
    <w:p w14:paraId="3D9278A9" w14:textId="77777777" w:rsidR="001C7FFA" w:rsidRDefault="001C7FFA" w:rsidP="00215E3C">
      <w:pPr>
        <w:spacing w:after="0" w:line="240" w:lineRule="auto"/>
        <w:rPr>
          <w:rFonts w:cs="Arial"/>
          <w:b/>
          <w:color w:val="FF0000"/>
          <w:szCs w:val="28"/>
        </w:rPr>
      </w:pPr>
    </w:p>
    <w:p w14:paraId="5D12D1C3" w14:textId="3CA47E51" w:rsidR="00385BFF" w:rsidRDefault="00385BFF" w:rsidP="00D44589">
      <w:pPr>
        <w:spacing w:after="0" w:line="240" w:lineRule="auto"/>
      </w:pPr>
      <w:r>
        <w:rPr>
          <w:rFonts w:cs="Arial"/>
          <w:b/>
          <w:color w:val="FF0000"/>
          <w:szCs w:val="28"/>
        </w:rPr>
        <w:t>Important Note</w:t>
      </w:r>
      <w:r w:rsidRPr="00117A0B">
        <w:rPr>
          <w:rFonts w:cs="Arial"/>
          <w:b/>
          <w:color w:val="FF0000"/>
          <w:szCs w:val="28"/>
        </w:rPr>
        <w:t>:</w:t>
      </w:r>
      <w:r w:rsidR="00E75140">
        <w:rPr>
          <w:rFonts w:cs="Arial"/>
          <w:b/>
          <w:color w:val="FF0000"/>
          <w:szCs w:val="28"/>
        </w:rPr>
        <w:t xml:space="preserve"> </w:t>
      </w:r>
      <w:r w:rsidR="003636E8" w:rsidRPr="00BA224E">
        <w:rPr>
          <w:rFonts w:cs="Arial"/>
          <w:bCs/>
          <w:szCs w:val="28"/>
        </w:rPr>
        <w:t>Facilities that perform breast surgery, herniorrhaphy, knee prothesis, and/or laminectomies, reporting to the CDC’s</w:t>
      </w:r>
      <w:r w:rsidR="003636E8" w:rsidRPr="00BA224E">
        <w:rPr>
          <w:rFonts w:cs="Arial"/>
          <w:b/>
          <w:szCs w:val="28"/>
        </w:rPr>
        <w:t xml:space="preserve"> </w:t>
      </w:r>
      <w:r w:rsidR="003636E8">
        <w:t xml:space="preserve">National Healthcare Safety Network (NHSN) – Outpatient Procedure Component (OPC) is a requirement </w:t>
      </w:r>
      <w:proofErr w:type="gramStart"/>
      <w:r w:rsidR="003636E8">
        <w:t>in order to</w:t>
      </w:r>
      <w:proofErr w:type="gramEnd"/>
      <w:r w:rsidR="003636E8">
        <w:t xml:space="preserve"> Achieve Leapfrog’s Standard for infection surveillance. Facilities that do not perform any of the four procedures should respond “no, facility does not perform any applicable procedures” to question #2 below. Facilities that perform any of the four procedures, but do not participate in the OPC should respond “no” to question #2 below.</w:t>
      </w:r>
      <w:r>
        <w:t xml:space="preserve"> </w:t>
      </w:r>
    </w:p>
    <w:p w14:paraId="360620F3" w14:textId="77777777" w:rsidR="00385BFF" w:rsidRDefault="00385BFF" w:rsidP="00385BFF">
      <w:pPr>
        <w:pStyle w:val="NoSpacing"/>
      </w:pPr>
    </w:p>
    <w:p w14:paraId="4864326B" w14:textId="13A92BA5" w:rsidR="00F15F91" w:rsidRDefault="00385BFF" w:rsidP="00385BFF">
      <w:pPr>
        <w:pStyle w:val="NoSpacing"/>
      </w:pPr>
      <w:r>
        <w:t xml:space="preserve">Please be sure you have followed the instructions provided online and have joined Leapfrog’s NHSN group for ASCs by the specified deadlines. In addition to joining Leapfrog’s NHSN group, facilities must provide an accurate NHSN ID in the Profile section of the </w:t>
      </w:r>
      <w:r w:rsidR="004774C6">
        <w:t>Online</w:t>
      </w:r>
      <w:r w:rsidR="00B244A0">
        <w:t xml:space="preserve"> ASC Survey Tool</w:t>
      </w:r>
      <w:r>
        <w:t xml:space="preserve"> and submit </w:t>
      </w:r>
      <w:r w:rsidR="004774C6">
        <w:t xml:space="preserve">a </w:t>
      </w:r>
      <w:r w:rsidR="005C63AE">
        <w:t>202</w:t>
      </w:r>
      <w:r w:rsidR="00960936">
        <w:t>5</w:t>
      </w:r>
      <w:r w:rsidR="004774C6">
        <w:t xml:space="preserve"> Leapfrog ASC Survey</w:t>
      </w:r>
      <w:r>
        <w:t xml:space="preserve">. ASCs that join Leapfrog’s NHSN group, but do not provide an accurate NHSN ID in their Profile or do not submit </w:t>
      </w:r>
      <w:r w:rsidR="005F1474">
        <w:t xml:space="preserve">the </w:t>
      </w:r>
      <w:r w:rsidR="005C63AE">
        <w:t>202</w:t>
      </w:r>
      <w:r w:rsidR="00960936">
        <w:t>5</w:t>
      </w:r>
      <w:r w:rsidR="005F1474">
        <w:t xml:space="preserve"> Leapfrog ASC </w:t>
      </w:r>
      <w:r w:rsidR="005F1474" w:rsidRPr="008C78DB">
        <w:t>Survey</w:t>
      </w:r>
      <w:r w:rsidRPr="008C78DB">
        <w:t xml:space="preserve"> by </w:t>
      </w:r>
      <w:r w:rsidR="003860DC" w:rsidRPr="008C78DB">
        <w:t>June</w:t>
      </w:r>
      <w:r w:rsidR="003860DC">
        <w:t xml:space="preserve"> 30</w:t>
      </w:r>
      <w:r w:rsidR="005F1474">
        <w:t xml:space="preserve"> </w:t>
      </w:r>
      <w:r>
        <w:t xml:space="preserve">will not have </w:t>
      </w:r>
      <w:r w:rsidRPr="00F17194">
        <w:t xml:space="preserve">their NHSN data </w:t>
      </w:r>
      <w:r>
        <w:t xml:space="preserve">scored and publicly reported on Leapfrog’s </w:t>
      </w:r>
      <w:hyperlink r:id="rId183" w:history="1">
        <w:r w:rsidR="001D1E4F" w:rsidRPr="0030333A">
          <w:rPr>
            <w:rStyle w:val="Hyperlink"/>
          </w:rPr>
          <w:t>public reporting website</w:t>
        </w:r>
      </w:hyperlink>
      <w:r w:rsidR="001D1E4F">
        <w:rPr>
          <w:rStyle w:val="Hyperlink"/>
        </w:rPr>
        <w:t xml:space="preserve"> </w:t>
      </w:r>
      <w:r>
        <w:t xml:space="preserve">when </w:t>
      </w:r>
      <w:r w:rsidR="002F3FD9">
        <w:t>r</w:t>
      </w:r>
      <w:r>
        <w:t xml:space="preserve">esults first become available </w:t>
      </w:r>
      <w:r w:rsidR="005F1474">
        <w:t xml:space="preserve">in </w:t>
      </w:r>
      <w:r w:rsidR="003860DC" w:rsidRPr="008C78DB">
        <w:t>July</w:t>
      </w:r>
      <w:r w:rsidRPr="00A73A6B">
        <w:t xml:space="preserve">. </w:t>
      </w:r>
      <w:r w:rsidR="005F1474" w:rsidRPr="00A73A6B">
        <w:t xml:space="preserve">The </w:t>
      </w:r>
      <w:proofErr w:type="gramStart"/>
      <w:r w:rsidR="005F1474" w:rsidRPr="00A73A6B">
        <w:t>join</w:t>
      </w:r>
      <w:r w:rsidR="00DB0374">
        <w:t xml:space="preserve"> by</w:t>
      </w:r>
      <w:proofErr w:type="gramEnd"/>
      <w:r w:rsidR="005F1474" w:rsidRPr="00A73A6B">
        <w:t xml:space="preserve"> deadline for the </w:t>
      </w:r>
      <w:r w:rsidR="00F15F91" w:rsidRPr="008C78DB">
        <w:t>first</w:t>
      </w:r>
      <w:r w:rsidR="00FA55C1" w:rsidRPr="008C78DB">
        <w:t xml:space="preserve"> June</w:t>
      </w:r>
      <w:r w:rsidR="00F15F91" w:rsidRPr="00A73A6B">
        <w:t xml:space="preserve"> </w:t>
      </w:r>
      <w:r w:rsidR="005F1474" w:rsidRPr="00A73A6B">
        <w:t xml:space="preserve">NHSN data download date is </w:t>
      </w:r>
      <w:r w:rsidR="00DB0374" w:rsidRPr="008C78DB">
        <w:t xml:space="preserve">June </w:t>
      </w:r>
      <w:r w:rsidR="00611DF4">
        <w:t>19</w:t>
      </w:r>
      <w:r w:rsidR="005F1474" w:rsidRPr="00A73A6B">
        <w:t xml:space="preserve"> and NHSN data will be downloaded </w:t>
      </w:r>
      <w:r w:rsidR="005F1474" w:rsidRPr="008C78DB">
        <w:t xml:space="preserve">on </w:t>
      </w:r>
      <w:r w:rsidR="00DB0374" w:rsidRPr="008C78DB">
        <w:t>June</w:t>
      </w:r>
      <w:r w:rsidR="00F15F91" w:rsidRPr="008C78DB">
        <w:t xml:space="preserve"> 2</w:t>
      </w:r>
      <w:r w:rsidR="00F31A29">
        <w:t>0</w:t>
      </w:r>
      <w:r w:rsidR="00F15F91" w:rsidRPr="008C78DB">
        <w:t>.</w:t>
      </w:r>
      <w:r w:rsidR="005F1474">
        <w:t xml:space="preserve"> </w:t>
      </w:r>
    </w:p>
    <w:p w14:paraId="193F69F3" w14:textId="77777777" w:rsidR="00385BFF" w:rsidRDefault="00385BFF" w:rsidP="00F15F91">
      <w:pPr>
        <w:pStyle w:val="NoSpacing"/>
      </w:pPr>
    </w:p>
    <w:p w14:paraId="30D04407" w14:textId="613B121F" w:rsidR="00385BFF" w:rsidRDefault="00385BFF" w:rsidP="00385BFF">
      <w:pPr>
        <w:pStyle w:val="NoSpacing"/>
      </w:pPr>
      <w:r>
        <w:t xml:space="preserve">For all other deadlines, please refer to the “Deadlines and Reporting Periods” table provided in the </w:t>
      </w:r>
      <w:hyperlink w:anchor="NHSN_OPC_MeasureSpecs" w:history="1">
        <w:r w:rsidRPr="00601E21">
          <w:rPr>
            <w:rStyle w:val="Hyperlink"/>
            <w:b/>
            <w:bCs/>
          </w:rPr>
          <w:t>Section 4B Measure Specifications</w:t>
        </w:r>
      </w:hyperlink>
      <w:r>
        <w:t xml:space="preserve">, as well as </w:t>
      </w:r>
      <w:hyperlink r:id="rId184" w:history="1">
        <w:r w:rsidRPr="00FC5D6E">
          <w:rPr>
            <w:rStyle w:val="Hyperlink"/>
          </w:rPr>
          <w:t>online</w:t>
        </w:r>
      </w:hyperlink>
      <w:r>
        <w:t>.</w:t>
      </w:r>
    </w:p>
    <w:p w14:paraId="0684C28A" w14:textId="6529B1EE" w:rsidR="00385BFF" w:rsidRDefault="00385BFF" w:rsidP="00385BFF">
      <w:pPr>
        <w:pStyle w:val="NoSpacing"/>
      </w:pPr>
    </w:p>
    <w:p w14:paraId="48B98F2E" w14:textId="0F9ABB36" w:rsidR="00BB4FAE" w:rsidRPr="00BB4FAE" w:rsidRDefault="00BB4FAE" w:rsidP="00BB4FAE">
      <w:pPr>
        <w:pStyle w:val="NoSpacing"/>
      </w:pPr>
      <w:r w:rsidRPr="00385BFF">
        <w:rPr>
          <w:b/>
          <w:bCs/>
        </w:rPr>
        <w:t>Specifications:</w:t>
      </w:r>
      <w:r>
        <w:t xml:space="preserve"> See </w:t>
      </w:r>
      <w:hyperlink w:anchor="_Section_4B:_NHSN" w:history="1">
        <w:r w:rsidRPr="00BB4FAE">
          <w:rPr>
            <w:rStyle w:val="Hyperlink"/>
            <w:b/>
            <w:i/>
          </w:rPr>
          <w:t xml:space="preserve">NHSN Outpatient Procedure </w:t>
        </w:r>
        <w:r w:rsidR="004F2B94">
          <w:rPr>
            <w:rStyle w:val="Hyperlink"/>
            <w:b/>
            <w:i/>
          </w:rPr>
          <w:t xml:space="preserve">Component </w:t>
        </w:r>
        <w:r w:rsidRPr="00BB4FAE">
          <w:rPr>
            <w:rStyle w:val="Hyperlink"/>
            <w:b/>
            <w:i/>
          </w:rPr>
          <w:t>Module Measure Specifications</w:t>
        </w:r>
      </w:hyperlink>
      <w:r>
        <w:t xml:space="preserve"> </w:t>
      </w:r>
      <w:r w:rsidR="00443515">
        <w:t xml:space="preserve">in the Reference Information </w:t>
      </w:r>
      <w:r w:rsidR="00215567">
        <w:t xml:space="preserve">beginning </w:t>
      </w:r>
      <w:r w:rsidR="00B132AA">
        <w:t xml:space="preserve">on </w:t>
      </w:r>
      <w:r w:rsidR="00B132AA" w:rsidRPr="004774C6">
        <w:t xml:space="preserve">page </w:t>
      </w:r>
      <w:r w:rsidR="00D65587">
        <w:t>1</w:t>
      </w:r>
      <w:r w:rsidR="00394EDE">
        <w:t>1</w:t>
      </w:r>
      <w:r w:rsidR="008D4F7E">
        <w:t>7</w:t>
      </w:r>
      <w:r w:rsidR="00215567">
        <w:t>.</w:t>
      </w:r>
    </w:p>
    <w:p w14:paraId="11B6B812" w14:textId="77777777" w:rsidR="0028666D" w:rsidRDefault="0051265A" w:rsidP="003834E0">
      <w:pPr>
        <w:pStyle w:val="NoSpacing"/>
        <w:rPr>
          <w:szCs w:val="20"/>
        </w:rPr>
      </w:pPr>
      <w:r>
        <w:rPr>
          <w:noProof/>
        </w:rPr>
        <mc:AlternateContent>
          <mc:Choice Requires="wps">
            <w:drawing>
              <wp:anchor distT="45720" distB="45720" distL="114300" distR="114300" simplePos="0" relativeHeight="251658244" behindDoc="0" locked="0" layoutInCell="1" allowOverlap="1" wp14:anchorId="37182796" wp14:editId="0CCFEE02">
                <wp:simplePos x="0" y="0"/>
                <wp:positionH relativeFrom="margin">
                  <wp:align>right</wp:align>
                </wp:positionH>
                <wp:positionV relativeFrom="paragraph">
                  <wp:posOffset>206154</wp:posOffset>
                </wp:positionV>
                <wp:extent cx="5924550" cy="1041400"/>
                <wp:effectExtent l="0" t="0" r="19050" b="25400"/>
                <wp:wrapSquare wrapText="bothSides"/>
                <wp:docPr id="7" name="Text Box 7" descr="P2564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41990"/>
                        </a:xfrm>
                        <a:prstGeom prst="rect">
                          <a:avLst/>
                        </a:prstGeom>
                        <a:solidFill>
                          <a:srgbClr val="FFFFFF"/>
                        </a:solidFill>
                        <a:ln w="9525">
                          <a:solidFill>
                            <a:srgbClr val="FF0000"/>
                          </a:solidFill>
                          <a:miter lim="800000"/>
                          <a:headEnd/>
                          <a:tailEnd/>
                        </a:ln>
                      </wps:spPr>
                      <wps:txbx>
                        <w:txbxContent>
                          <w:p w14:paraId="6E90D316" w14:textId="1467C957" w:rsidR="00891040" w:rsidRDefault="00776CFC" w:rsidP="006C5512">
                            <w:pPr>
                              <w:pStyle w:val="NoSpacing"/>
                              <w:rPr>
                                <w:b/>
                              </w:rPr>
                            </w:pPr>
                            <w:r w:rsidRPr="00263739">
                              <w:rPr>
                                <w:b/>
                              </w:rPr>
                              <w:t xml:space="preserve">Reporting Period: </w:t>
                            </w:r>
                            <w:r w:rsidR="00FC1DCA">
                              <w:rPr>
                                <w:b/>
                              </w:rPr>
                              <w:t>12</w:t>
                            </w:r>
                            <w:r w:rsidR="00891040">
                              <w:rPr>
                                <w:b/>
                              </w:rPr>
                              <w:t xml:space="preserve"> months</w:t>
                            </w:r>
                          </w:p>
                          <w:p w14:paraId="7E8FC5B3" w14:textId="717605F2" w:rsidR="00776CFC" w:rsidRDefault="00891040" w:rsidP="006C5512">
                            <w:pPr>
                              <w:pStyle w:val="NoSpacing"/>
                            </w:pPr>
                            <w:r w:rsidRPr="009A5185">
                              <w:rPr>
                                <w:rFonts w:cs="Arial"/>
                              </w:rPr>
                              <w:t>Answer questions #1-</w:t>
                            </w:r>
                            <w:r>
                              <w:rPr>
                                <w:rFonts w:cs="Arial"/>
                              </w:rPr>
                              <w:t>1</w:t>
                            </w:r>
                            <w:r w:rsidR="00AE7C14">
                              <w:rPr>
                                <w:rFonts w:cs="Arial"/>
                              </w:rPr>
                              <w:t>5</w:t>
                            </w:r>
                            <w:r w:rsidRPr="009A5185">
                              <w:rPr>
                                <w:rFonts w:cs="Arial"/>
                              </w:rPr>
                              <w:t xml:space="preserve"> for the latest </w:t>
                            </w:r>
                            <w:r w:rsidR="00AE7C14">
                              <w:rPr>
                                <w:rFonts w:cs="Arial"/>
                              </w:rPr>
                              <w:t>12</w:t>
                            </w:r>
                            <w:r w:rsidRPr="009A5185">
                              <w:rPr>
                                <w:rFonts w:cs="Arial"/>
                              </w:rPr>
                              <w:t xml:space="preserve">-month period prior to the submission of this section of the Survey. </w:t>
                            </w:r>
                          </w:p>
                          <w:p w14:paraId="7CB29268" w14:textId="44BC04B0" w:rsidR="00776CFC" w:rsidRDefault="00776CFC" w:rsidP="00655D44">
                            <w:pPr>
                              <w:pStyle w:val="NoSpacing"/>
                            </w:pPr>
                          </w:p>
                          <w:p w14:paraId="60F3A30F" w14:textId="0CAF2047" w:rsidR="00776CFC" w:rsidRPr="00AE1B61" w:rsidRDefault="00776CFC" w:rsidP="0051265A">
                            <w:pPr>
                              <w:rPr>
                                <w:i/>
                              </w:rPr>
                            </w:pPr>
                            <w:r w:rsidRPr="003834E0">
                              <w:rPr>
                                <w:i/>
                              </w:rPr>
                              <w:t xml:space="preserve">Visit the </w:t>
                            </w:r>
                            <w:hyperlink r:id="rId185" w:history="1">
                              <w:r w:rsidRPr="008C78DB">
                                <w:rPr>
                                  <w:rStyle w:val="Hyperlink"/>
                                  <w:i/>
                                </w:rPr>
                                <w:t>Join NHSN Group</w:t>
                              </w:r>
                            </w:hyperlink>
                            <w:r w:rsidRPr="003834E0">
                              <w:rPr>
                                <w:i/>
                              </w:rPr>
                              <w:t xml:space="preserve"> webpage for important information on deadlines for joining Leapfrog’s NHSN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82796" id="Text Box 7" o:spid="_x0000_s1035" type="#_x0000_t202" alt="P2564TB14#y1" style="position:absolute;margin-left:415.3pt;margin-top:16.25pt;width:466.5pt;height:82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" strokecolor="red">
                <v:textbox>
                  <w:txbxContent>
                    <w:p w14:paraId="6E90D316" w14:textId="1467C957" w:rsidR="00891040" w:rsidRDefault="00776CFC" w:rsidP="006C5512">
                      <w:pPr>
                        <w:pStyle w:val="NoSpacing"/>
                        <w:rPr>
                          <w:b/>
                        </w:rPr>
                      </w:pPr>
                      <w:r w:rsidRPr="00263739">
                        <w:rPr>
                          <w:b/>
                        </w:rPr>
                        <w:t xml:space="preserve">Reporting Period: </w:t>
                      </w:r>
                      <w:r w:rsidR="00FC1DCA">
                        <w:rPr>
                          <w:b/>
                        </w:rPr>
                        <w:t>12</w:t>
                      </w:r>
                      <w:r w:rsidR="00891040">
                        <w:rPr>
                          <w:b/>
                        </w:rPr>
                        <w:t xml:space="preserve"> months</w:t>
                      </w:r>
                    </w:p>
                    <w:p w14:paraId="7E8FC5B3" w14:textId="717605F2" w:rsidR="00776CFC" w:rsidRDefault="00891040" w:rsidP="006C5512">
                      <w:pPr>
                        <w:pStyle w:val="NoSpacing"/>
                      </w:pPr>
                      <w:r w:rsidRPr="009A5185">
                        <w:rPr>
                          <w:rFonts w:cs="Arial"/>
                        </w:rPr>
                        <w:t>Answer questions #1-</w:t>
                      </w:r>
                      <w:r>
                        <w:rPr>
                          <w:rFonts w:cs="Arial"/>
                        </w:rPr>
                        <w:t>1</w:t>
                      </w:r>
                      <w:r w:rsidR="00AE7C14">
                        <w:rPr>
                          <w:rFonts w:cs="Arial"/>
                        </w:rPr>
                        <w:t>5</w:t>
                      </w:r>
                      <w:r w:rsidRPr="009A5185">
                        <w:rPr>
                          <w:rFonts w:cs="Arial"/>
                        </w:rPr>
                        <w:t xml:space="preserve"> for the latest </w:t>
                      </w:r>
                      <w:r w:rsidR="00AE7C14">
                        <w:rPr>
                          <w:rFonts w:cs="Arial"/>
                        </w:rPr>
                        <w:t>12</w:t>
                      </w:r>
                      <w:r w:rsidRPr="009A5185">
                        <w:rPr>
                          <w:rFonts w:cs="Arial"/>
                        </w:rPr>
                        <w:t xml:space="preserve">-month period prior to the submission of this section of the Survey. </w:t>
                      </w:r>
                    </w:p>
                    <w:p w14:paraId="7CB29268" w14:textId="44BC04B0" w:rsidR="00776CFC" w:rsidRDefault="00776CFC" w:rsidP="00655D44">
                      <w:pPr>
                        <w:pStyle w:val="NoSpacing"/>
                      </w:pPr>
                    </w:p>
                    <w:p w14:paraId="60F3A30F" w14:textId="0CAF2047" w:rsidR="00776CFC" w:rsidRPr="00AE1B61" w:rsidRDefault="00776CFC" w:rsidP="0051265A">
                      <w:pPr>
                        <w:rPr>
                          <w:i/>
                        </w:rPr>
                      </w:pPr>
                      <w:r w:rsidRPr="003834E0">
                        <w:rPr>
                          <w:i/>
                        </w:rPr>
                        <w:t xml:space="preserve">Visit the </w:t>
                      </w:r>
                      <w:hyperlink r:id="rId186" w:history="1">
                        <w:r w:rsidRPr="008C78DB">
                          <w:rPr>
                            <w:rStyle w:val="Hyperlink"/>
                            <w:i/>
                          </w:rPr>
                          <w:t>Join NHSN Group</w:t>
                        </w:r>
                      </w:hyperlink>
                      <w:r w:rsidRPr="003834E0">
                        <w:rPr>
                          <w:i/>
                        </w:rPr>
                        <w:t xml:space="preserve"> webpage for important information on deadlines for joining Leapfrog’s NHSN Group.</w:t>
                      </w:r>
                    </w:p>
                  </w:txbxContent>
                </v:textbox>
                <w10:wrap type="square" anchorx="margin"/>
              </v:shape>
            </w:pict>
          </mc:Fallback>
        </mc:AlternateContent>
      </w:r>
    </w:p>
    <w:p w14:paraId="6917D910" w14:textId="77777777" w:rsidR="00055025" w:rsidRDefault="00055025" w:rsidP="003834E0">
      <w:pPr>
        <w:pStyle w:val="NoSpacing"/>
      </w:pPr>
    </w:p>
    <w:tbl>
      <w:tblPr>
        <w:tblStyle w:val="TableGrid"/>
        <w:tblW w:w="9355" w:type="dxa"/>
        <w:tblLook w:val="04A0" w:firstRow="1" w:lastRow="0" w:firstColumn="1" w:lastColumn="0" w:noHBand="0" w:noVBand="1"/>
      </w:tblPr>
      <w:tblGrid>
        <w:gridCol w:w="6475"/>
        <w:gridCol w:w="2880"/>
      </w:tblGrid>
      <w:tr w:rsidR="001F5E7F" w:rsidRPr="002076F7" w14:paraId="5F7A5485" w14:textId="77777777" w:rsidTr="009A3E0E">
        <w:tc>
          <w:tcPr>
            <w:tcW w:w="6475" w:type="dxa"/>
            <w:noWrap/>
            <w:tcMar>
              <w:top w:w="72" w:type="dxa"/>
              <w:left w:w="115" w:type="dxa"/>
              <w:bottom w:w="72" w:type="dxa"/>
              <w:right w:w="115" w:type="dxa"/>
            </w:tcMar>
            <w:vAlign w:val="center"/>
          </w:tcPr>
          <w:p w14:paraId="3F36A3F3" w14:textId="74FC9B22" w:rsidR="001F5E7F" w:rsidRDefault="001F5E7F" w:rsidP="006444C3">
            <w:pPr>
              <w:pStyle w:val="ListParagraph"/>
              <w:numPr>
                <w:ilvl w:val="0"/>
                <w:numId w:val="8"/>
              </w:numPr>
              <w:spacing w:line="276" w:lineRule="auto"/>
            </w:pPr>
            <w:r>
              <w:t xml:space="preserve">What is the latest </w:t>
            </w:r>
            <w:r w:rsidR="00AE7C14">
              <w:t>12</w:t>
            </w:r>
            <w:r>
              <w:t xml:space="preserve">-month reporting period for which your facility is submitting responses to this section? </w:t>
            </w:r>
            <w:r w:rsidR="00AE7C14">
              <w:t>12</w:t>
            </w:r>
            <w:r>
              <w:t>-month reporting period ending:</w:t>
            </w:r>
          </w:p>
        </w:tc>
        <w:tc>
          <w:tcPr>
            <w:tcW w:w="2880" w:type="dxa"/>
            <w:tcMar>
              <w:top w:w="72" w:type="dxa"/>
              <w:left w:w="115" w:type="dxa"/>
              <w:bottom w:w="72" w:type="dxa"/>
              <w:right w:w="115" w:type="dxa"/>
            </w:tcMar>
            <w:vAlign w:val="center"/>
          </w:tcPr>
          <w:p w14:paraId="4EF39763" w14:textId="77777777" w:rsidR="00F22CEB" w:rsidRPr="008612F2" w:rsidRDefault="00F22CEB" w:rsidP="00F22CEB">
            <w:pPr>
              <w:spacing w:line="276" w:lineRule="auto"/>
              <w:jc w:val="center"/>
              <w:rPr>
                <w:szCs w:val="20"/>
              </w:rPr>
            </w:pPr>
            <w:r w:rsidRPr="004F0509">
              <w:t>_____</w:t>
            </w:r>
          </w:p>
          <w:p w14:paraId="2E3C6EFB" w14:textId="2110C8A4" w:rsidR="001F5E7F" w:rsidRDefault="00F22CEB" w:rsidP="001F5E7F">
            <w:pPr>
              <w:contextualSpacing/>
              <w:jc w:val="center"/>
              <w:rPr>
                <w:i/>
              </w:rPr>
            </w:pPr>
            <w:r w:rsidRPr="00096620">
              <w:rPr>
                <w:i/>
                <w:sz w:val="16"/>
                <w:szCs w:val="16"/>
              </w:rPr>
              <w:t>Format: Month/Year</w:t>
            </w:r>
          </w:p>
        </w:tc>
      </w:tr>
      <w:tr w:rsidR="001F5E7F" w:rsidRPr="002076F7" w14:paraId="1746E962" w14:textId="77777777" w:rsidTr="009A3E0E">
        <w:tc>
          <w:tcPr>
            <w:tcW w:w="6475" w:type="dxa"/>
            <w:noWrap/>
            <w:tcMar>
              <w:top w:w="72" w:type="dxa"/>
              <w:left w:w="115" w:type="dxa"/>
              <w:bottom w:w="72" w:type="dxa"/>
              <w:right w:w="115" w:type="dxa"/>
            </w:tcMar>
            <w:vAlign w:val="center"/>
          </w:tcPr>
          <w:p w14:paraId="341AECCF" w14:textId="77777777" w:rsidR="001F5E7F" w:rsidRDefault="001F5E7F" w:rsidP="006444C3">
            <w:pPr>
              <w:pStyle w:val="ListParagraph"/>
              <w:numPr>
                <w:ilvl w:val="0"/>
                <w:numId w:val="8"/>
              </w:numPr>
              <w:spacing w:line="276" w:lineRule="auto"/>
            </w:pPr>
            <w:r>
              <w:t xml:space="preserve">Does your facility participate in NHSN’s Outpatient Procedure Component (OPC) Module? </w:t>
            </w:r>
          </w:p>
          <w:p w14:paraId="07FB870A" w14:textId="77777777" w:rsidR="001F5E7F" w:rsidRDefault="001F5E7F" w:rsidP="001F5E7F">
            <w:pPr>
              <w:pStyle w:val="ListParagraph"/>
              <w:spacing w:line="276" w:lineRule="auto"/>
              <w:ind w:left="360"/>
            </w:pPr>
          </w:p>
          <w:p w14:paraId="6443D386" w14:textId="108BAB2A" w:rsidR="001F5E7F" w:rsidRDefault="001F5E7F" w:rsidP="001F5E7F">
            <w:pPr>
              <w:pStyle w:val="ListParagraph"/>
              <w:spacing w:line="276" w:lineRule="auto"/>
              <w:ind w:left="360"/>
            </w:pPr>
            <w:r w:rsidRPr="00862D3B">
              <w:rPr>
                <w:i/>
              </w:rPr>
              <w:t xml:space="preserve">If “no” to question #2, </w:t>
            </w:r>
            <w:r w:rsidR="009F031D" w:rsidRPr="009F031D">
              <w:rPr>
                <w:i/>
              </w:rPr>
              <w:t>skip questions #3-</w:t>
            </w:r>
            <w:r w:rsidR="009F031D">
              <w:rPr>
                <w:i/>
              </w:rPr>
              <w:t>15</w:t>
            </w:r>
            <w:r w:rsidR="009F031D" w:rsidRPr="009F031D">
              <w:rPr>
                <w:i/>
              </w:rPr>
              <w:t xml:space="preserve"> and continue to the next subsection</w:t>
            </w:r>
            <w:r w:rsidRPr="00862D3B">
              <w:rPr>
                <w:i/>
              </w:rPr>
              <w:t>.</w:t>
            </w:r>
            <w:r w:rsidRPr="00A73A6B">
              <w:rPr>
                <w:i/>
              </w:rPr>
              <w:t xml:space="preserve"> The facility will be scored as “Limited Achievement.”</w:t>
            </w:r>
            <w:r w:rsidR="00962D7F">
              <w:rPr>
                <w:i/>
              </w:rPr>
              <w:t xml:space="preserve"> </w:t>
            </w:r>
            <w:r w:rsidR="002B1906">
              <w:rPr>
                <w:i/>
              </w:rPr>
              <w:t xml:space="preserve">If </w:t>
            </w:r>
            <w:r w:rsidR="00491C45">
              <w:rPr>
                <w:i/>
              </w:rPr>
              <w:t>“no,</w:t>
            </w:r>
            <w:r w:rsidR="004275DC">
              <w:rPr>
                <w:i/>
              </w:rPr>
              <w:t xml:space="preserve"> </w:t>
            </w:r>
            <w:r w:rsidR="002B1906">
              <w:rPr>
                <w:i/>
              </w:rPr>
              <w:t xml:space="preserve">facility does not perform any </w:t>
            </w:r>
            <w:r w:rsidR="00A266C4">
              <w:rPr>
                <w:i/>
              </w:rPr>
              <w:t>applicable procedures</w:t>
            </w:r>
            <w:r w:rsidR="004275DC">
              <w:rPr>
                <w:i/>
              </w:rPr>
              <w:t>,” skip questions #3-15</w:t>
            </w:r>
            <w:r w:rsidR="004B5E1A">
              <w:rPr>
                <w:i/>
              </w:rPr>
              <w:t xml:space="preserve"> and continue to the next subsection. The facility w</w:t>
            </w:r>
            <w:r w:rsidR="00A266C4">
              <w:rPr>
                <w:i/>
              </w:rPr>
              <w:t>ill be scored as “Does Not Apply.”</w:t>
            </w:r>
          </w:p>
        </w:tc>
        <w:tc>
          <w:tcPr>
            <w:tcW w:w="2880" w:type="dxa"/>
            <w:tcMar>
              <w:top w:w="72" w:type="dxa"/>
              <w:left w:w="115" w:type="dxa"/>
              <w:bottom w:w="72" w:type="dxa"/>
              <w:right w:w="115" w:type="dxa"/>
            </w:tcMar>
            <w:vAlign w:val="center"/>
          </w:tcPr>
          <w:p w14:paraId="38967511" w14:textId="77777777" w:rsidR="001F5E7F" w:rsidRPr="001923DB" w:rsidRDefault="001F5E7F" w:rsidP="00B45D6A">
            <w:pPr>
              <w:pStyle w:val="ListParagraph"/>
              <w:numPr>
                <w:ilvl w:val="0"/>
                <w:numId w:val="138"/>
              </w:numPr>
              <w:rPr>
                <w:rFonts w:eastAsia="MS Mincho"/>
                <w:iCs/>
                <w:szCs w:val="20"/>
              </w:rPr>
            </w:pPr>
            <w:r w:rsidRPr="001923DB">
              <w:rPr>
                <w:rFonts w:eastAsia="MS Mincho"/>
                <w:iCs/>
                <w:szCs w:val="20"/>
              </w:rPr>
              <w:t>Yes</w:t>
            </w:r>
          </w:p>
          <w:p w14:paraId="791DBC49" w14:textId="77777777" w:rsidR="00962D7F" w:rsidRPr="0091507A" w:rsidRDefault="001F5E7F" w:rsidP="00B45D6A">
            <w:pPr>
              <w:pStyle w:val="ListParagraph"/>
              <w:numPr>
                <w:ilvl w:val="0"/>
                <w:numId w:val="138"/>
              </w:numPr>
            </w:pPr>
            <w:r w:rsidRPr="001923DB">
              <w:rPr>
                <w:rFonts w:eastAsia="MS Mincho"/>
                <w:iCs/>
                <w:szCs w:val="20"/>
              </w:rPr>
              <w:t>No</w:t>
            </w:r>
          </w:p>
          <w:p w14:paraId="1916B5BE" w14:textId="0C75D559" w:rsidR="00A266C4" w:rsidRPr="009C7CE5" w:rsidRDefault="00A266C4" w:rsidP="00B45D6A">
            <w:pPr>
              <w:pStyle w:val="ListParagraph"/>
              <w:numPr>
                <w:ilvl w:val="0"/>
                <w:numId w:val="138"/>
              </w:numPr>
            </w:pPr>
            <w:r>
              <w:rPr>
                <w:rFonts w:eastAsia="MS Mincho"/>
                <w:iCs/>
                <w:szCs w:val="20"/>
              </w:rPr>
              <w:t xml:space="preserve">No, </w:t>
            </w:r>
            <w:proofErr w:type="gramStart"/>
            <w:r>
              <w:rPr>
                <w:rFonts w:eastAsia="MS Mincho"/>
                <w:iCs/>
                <w:szCs w:val="20"/>
              </w:rPr>
              <w:t>facility</w:t>
            </w:r>
            <w:proofErr w:type="gramEnd"/>
            <w:r>
              <w:rPr>
                <w:rFonts w:eastAsia="MS Mincho"/>
                <w:iCs/>
                <w:szCs w:val="20"/>
              </w:rPr>
              <w:t xml:space="preserve"> does not perform any applicable procedures</w:t>
            </w:r>
          </w:p>
        </w:tc>
      </w:tr>
      <w:tr w:rsidR="00FA55C1" w:rsidRPr="002076F7" w14:paraId="4A09419A" w14:textId="77777777" w:rsidTr="009A3E0E">
        <w:tc>
          <w:tcPr>
            <w:tcW w:w="6475" w:type="dxa"/>
            <w:noWrap/>
            <w:tcMar>
              <w:top w:w="72" w:type="dxa"/>
              <w:left w:w="115" w:type="dxa"/>
              <w:bottom w:w="72" w:type="dxa"/>
              <w:right w:w="115" w:type="dxa"/>
            </w:tcMar>
            <w:vAlign w:val="center"/>
          </w:tcPr>
          <w:p w14:paraId="15AEF3F4" w14:textId="3CEBBC27" w:rsidR="00FA55C1" w:rsidRPr="000E69D1" w:rsidRDefault="00F931CB" w:rsidP="006444C3">
            <w:pPr>
              <w:pStyle w:val="ListParagraph"/>
              <w:numPr>
                <w:ilvl w:val="0"/>
                <w:numId w:val="8"/>
              </w:numPr>
              <w:spacing w:line="276" w:lineRule="auto"/>
            </w:pPr>
            <w:r>
              <w:t>D</w:t>
            </w:r>
            <w:r w:rsidR="00F07167">
              <w:t xml:space="preserve">id </w:t>
            </w:r>
            <w:r w:rsidR="000E69D1">
              <w:t xml:space="preserve">your facility complete the </w:t>
            </w:r>
            <w:r w:rsidR="00F07167">
              <w:t>202</w:t>
            </w:r>
            <w:r w:rsidR="003E28F3">
              <w:t>4</w:t>
            </w:r>
            <w:r w:rsidR="00F07167">
              <w:t xml:space="preserve"> </w:t>
            </w:r>
            <w:r w:rsidR="000E69D1">
              <w:t>Outpatient Procedure Component – Annual Facility Survey?</w:t>
            </w:r>
          </w:p>
        </w:tc>
        <w:tc>
          <w:tcPr>
            <w:tcW w:w="2880" w:type="dxa"/>
            <w:tcMar>
              <w:top w:w="72" w:type="dxa"/>
              <w:left w:w="115" w:type="dxa"/>
              <w:bottom w:w="72" w:type="dxa"/>
              <w:right w:w="115" w:type="dxa"/>
            </w:tcMar>
            <w:vAlign w:val="center"/>
          </w:tcPr>
          <w:p w14:paraId="37D9C8D1" w14:textId="5DFB828D" w:rsidR="000E69D1" w:rsidRPr="001923DB" w:rsidRDefault="000E69D1" w:rsidP="00B45D6A">
            <w:pPr>
              <w:pStyle w:val="ListParagraph"/>
              <w:numPr>
                <w:ilvl w:val="0"/>
                <w:numId w:val="138"/>
              </w:numPr>
              <w:rPr>
                <w:rFonts w:eastAsia="MS Mincho"/>
                <w:iCs/>
                <w:szCs w:val="20"/>
              </w:rPr>
            </w:pPr>
            <w:r w:rsidRPr="001923DB">
              <w:rPr>
                <w:rFonts w:eastAsia="MS Mincho"/>
                <w:iCs/>
                <w:szCs w:val="20"/>
              </w:rPr>
              <w:t>Yes</w:t>
            </w:r>
          </w:p>
          <w:p w14:paraId="73D19335" w14:textId="38F9D1F8" w:rsidR="00FA55C1" w:rsidRDefault="000E69D1" w:rsidP="00B45D6A">
            <w:pPr>
              <w:pStyle w:val="ListParagraph"/>
              <w:numPr>
                <w:ilvl w:val="0"/>
                <w:numId w:val="138"/>
              </w:numPr>
            </w:pPr>
            <w:r w:rsidRPr="001923DB">
              <w:rPr>
                <w:rFonts w:eastAsia="MS Mincho"/>
                <w:iCs/>
                <w:szCs w:val="20"/>
              </w:rPr>
              <w:t>No</w:t>
            </w:r>
          </w:p>
        </w:tc>
      </w:tr>
      <w:tr w:rsidR="00675C22" w:rsidRPr="002076F7" w14:paraId="6F1BF696" w14:textId="77777777" w:rsidTr="009A3E0E">
        <w:tc>
          <w:tcPr>
            <w:tcW w:w="6475" w:type="dxa"/>
            <w:noWrap/>
            <w:tcMar>
              <w:top w:w="72" w:type="dxa"/>
              <w:left w:w="115" w:type="dxa"/>
              <w:bottom w:w="72" w:type="dxa"/>
              <w:right w:w="115" w:type="dxa"/>
            </w:tcMar>
            <w:vAlign w:val="center"/>
          </w:tcPr>
          <w:p w14:paraId="58F9D4D3" w14:textId="4F2F95F6" w:rsidR="00675C22" w:rsidRDefault="00675C22" w:rsidP="006444C3">
            <w:pPr>
              <w:pStyle w:val="ListParagraph"/>
              <w:numPr>
                <w:ilvl w:val="0"/>
                <w:numId w:val="8"/>
              </w:numPr>
            </w:pPr>
            <w:r>
              <w:t>During the reporting period, did your facility perform breast surgeries?</w:t>
            </w:r>
          </w:p>
          <w:p w14:paraId="6E01B320" w14:textId="77777777" w:rsidR="00675C22" w:rsidRDefault="00675C22" w:rsidP="00675C22"/>
          <w:p w14:paraId="1B3D67F7" w14:textId="2963214F" w:rsidR="00675C22" w:rsidRPr="00675C22" w:rsidRDefault="00675C22" w:rsidP="00675C22">
            <w:pPr>
              <w:ind w:left="360"/>
              <w:rPr>
                <w:i/>
                <w:iCs/>
              </w:rPr>
            </w:pPr>
            <w:r>
              <w:rPr>
                <w:i/>
                <w:iCs/>
              </w:rPr>
              <w:lastRenderedPageBreak/>
              <w:t>If “no” to question #</w:t>
            </w:r>
            <w:r w:rsidR="003E28F3">
              <w:rPr>
                <w:i/>
                <w:iCs/>
              </w:rPr>
              <w:t>4</w:t>
            </w:r>
            <w:r>
              <w:rPr>
                <w:i/>
                <w:iCs/>
              </w:rPr>
              <w:t>, skip questions #</w:t>
            </w:r>
            <w:r w:rsidR="003E28F3">
              <w:rPr>
                <w:i/>
                <w:iCs/>
              </w:rPr>
              <w:t>5</w:t>
            </w:r>
            <w:r>
              <w:rPr>
                <w:i/>
                <w:iCs/>
              </w:rPr>
              <w:t>-</w:t>
            </w:r>
            <w:r w:rsidR="003E28F3">
              <w:rPr>
                <w:i/>
                <w:iCs/>
              </w:rPr>
              <w:t>6</w:t>
            </w:r>
            <w:r>
              <w:rPr>
                <w:i/>
                <w:iCs/>
              </w:rPr>
              <w:t xml:space="preserve"> and continue to question #</w:t>
            </w:r>
            <w:r w:rsidR="003E28F3">
              <w:rPr>
                <w:i/>
                <w:iCs/>
              </w:rPr>
              <w:t>7</w:t>
            </w:r>
            <w:r>
              <w:rPr>
                <w:i/>
                <w:iCs/>
              </w:rPr>
              <w:t xml:space="preserve">. </w:t>
            </w:r>
          </w:p>
        </w:tc>
        <w:tc>
          <w:tcPr>
            <w:tcW w:w="2880" w:type="dxa"/>
            <w:tcMar>
              <w:top w:w="72" w:type="dxa"/>
              <w:left w:w="115" w:type="dxa"/>
              <w:bottom w:w="72" w:type="dxa"/>
              <w:right w:w="115" w:type="dxa"/>
            </w:tcMar>
            <w:vAlign w:val="center"/>
          </w:tcPr>
          <w:p w14:paraId="4BCCF76E" w14:textId="77777777" w:rsidR="00675C22" w:rsidRPr="001923DB" w:rsidRDefault="00675C22" w:rsidP="00B45D6A">
            <w:pPr>
              <w:pStyle w:val="ListParagraph"/>
              <w:numPr>
                <w:ilvl w:val="0"/>
                <w:numId w:val="138"/>
              </w:numPr>
              <w:rPr>
                <w:rFonts w:eastAsia="MS Mincho"/>
                <w:iCs/>
                <w:szCs w:val="20"/>
              </w:rPr>
            </w:pPr>
            <w:r w:rsidRPr="001923DB">
              <w:rPr>
                <w:rFonts w:eastAsia="MS Mincho"/>
                <w:iCs/>
                <w:szCs w:val="20"/>
              </w:rPr>
              <w:lastRenderedPageBreak/>
              <w:t>Yes</w:t>
            </w:r>
          </w:p>
          <w:p w14:paraId="1DCA25E1" w14:textId="7075063A" w:rsidR="00675C22" w:rsidRDefault="00675C22" w:rsidP="00B45D6A">
            <w:pPr>
              <w:pStyle w:val="ListParagraph"/>
              <w:numPr>
                <w:ilvl w:val="0"/>
                <w:numId w:val="138"/>
              </w:numPr>
              <w:rPr>
                <w:i/>
              </w:rPr>
            </w:pPr>
            <w:r w:rsidRPr="001923DB">
              <w:rPr>
                <w:rFonts w:eastAsia="MS Mincho"/>
                <w:iCs/>
                <w:szCs w:val="20"/>
              </w:rPr>
              <w:t>No</w:t>
            </w:r>
          </w:p>
        </w:tc>
      </w:tr>
      <w:tr w:rsidR="00675C22" w:rsidRPr="002076F7" w14:paraId="3E009A27" w14:textId="77777777" w:rsidTr="009A3E0E">
        <w:tc>
          <w:tcPr>
            <w:tcW w:w="6475" w:type="dxa"/>
            <w:noWrap/>
            <w:tcMar>
              <w:top w:w="72" w:type="dxa"/>
              <w:left w:w="115" w:type="dxa"/>
              <w:bottom w:w="72" w:type="dxa"/>
              <w:right w:w="115" w:type="dxa"/>
            </w:tcMar>
            <w:vAlign w:val="center"/>
          </w:tcPr>
          <w:p w14:paraId="5D472BC6" w14:textId="71260F9F" w:rsidR="00675C22" w:rsidRDefault="00675C22" w:rsidP="006444C3">
            <w:pPr>
              <w:pStyle w:val="ListParagraph"/>
              <w:numPr>
                <w:ilvl w:val="0"/>
                <w:numId w:val="8"/>
              </w:numPr>
            </w:pPr>
            <w:r>
              <w:t xml:space="preserve">During the reporting period, did your facility </w:t>
            </w:r>
            <w:r w:rsidR="002947D5">
              <w:t>have a Monthly Reporting Plan in place with</w:t>
            </w:r>
            <w:r>
              <w:t xml:space="preserve"> NHSN </w:t>
            </w:r>
            <w:r w:rsidR="000B1CEC">
              <w:t>for</w:t>
            </w:r>
            <w:r>
              <w:t xml:space="preserve"> the Breast Surgery (BRST) Procedure SSI Outcome Measure?</w:t>
            </w:r>
          </w:p>
          <w:p w14:paraId="0FBDCDE9" w14:textId="77777777" w:rsidR="00675C22" w:rsidRDefault="00675C22" w:rsidP="00675C22"/>
          <w:p w14:paraId="215389C2" w14:textId="4CE315CD" w:rsidR="00675C22" w:rsidRPr="00675C22" w:rsidRDefault="00675C22" w:rsidP="00675C22">
            <w:pPr>
              <w:ind w:left="360"/>
              <w:rPr>
                <w:i/>
                <w:iCs/>
              </w:rPr>
            </w:pPr>
            <w:r>
              <w:rPr>
                <w:i/>
                <w:iCs/>
              </w:rPr>
              <w:t>If “no” to question #</w:t>
            </w:r>
            <w:r w:rsidR="00CF2489">
              <w:rPr>
                <w:i/>
                <w:iCs/>
              </w:rPr>
              <w:t>5</w:t>
            </w:r>
            <w:r>
              <w:rPr>
                <w:i/>
                <w:iCs/>
              </w:rPr>
              <w:t>, skip question #</w:t>
            </w:r>
            <w:r w:rsidR="00CD6833">
              <w:rPr>
                <w:i/>
                <w:iCs/>
              </w:rPr>
              <w:t>6</w:t>
            </w:r>
            <w:r>
              <w:rPr>
                <w:i/>
                <w:iCs/>
              </w:rPr>
              <w:t xml:space="preserve"> and continue to question #</w:t>
            </w:r>
            <w:r w:rsidR="00CD6833">
              <w:rPr>
                <w:i/>
                <w:iCs/>
              </w:rPr>
              <w:t>7</w:t>
            </w:r>
            <w:r>
              <w:rPr>
                <w:i/>
                <w:iCs/>
              </w:rPr>
              <w:t xml:space="preserve">. </w:t>
            </w:r>
          </w:p>
        </w:tc>
        <w:tc>
          <w:tcPr>
            <w:tcW w:w="2880" w:type="dxa"/>
            <w:tcMar>
              <w:top w:w="72" w:type="dxa"/>
              <w:left w:w="115" w:type="dxa"/>
              <w:bottom w:w="72" w:type="dxa"/>
              <w:right w:w="115" w:type="dxa"/>
            </w:tcMar>
            <w:vAlign w:val="center"/>
          </w:tcPr>
          <w:p w14:paraId="4C36D20C" w14:textId="526F3DA2" w:rsidR="00675C22" w:rsidRPr="001923DB" w:rsidRDefault="00675C22" w:rsidP="00B45D6A">
            <w:pPr>
              <w:pStyle w:val="ListParagraph"/>
              <w:numPr>
                <w:ilvl w:val="0"/>
                <w:numId w:val="138"/>
              </w:numPr>
              <w:rPr>
                <w:rFonts w:eastAsia="MS Mincho"/>
                <w:iCs/>
                <w:szCs w:val="20"/>
              </w:rPr>
            </w:pPr>
            <w:r w:rsidRPr="001923DB">
              <w:rPr>
                <w:rFonts w:eastAsia="MS Mincho"/>
                <w:iCs/>
                <w:szCs w:val="20"/>
              </w:rPr>
              <w:t>Yes</w:t>
            </w:r>
          </w:p>
          <w:p w14:paraId="1CD8A362" w14:textId="6E24E58E" w:rsidR="00675C22" w:rsidRDefault="00675C22" w:rsidP="00B45D6A">
            <w:pPr>
              <w:pStyle w:val="ListParagraph"/>
              <w:numPr>
                <w:ilvl w:val="0"/>
                <w:numId w:val="138"/>
              </w:numPr>
              <w:rPr>
                <w:i/>
              </w:rPr>
            </w:pPr>
            <w:r w:rsidRPr="001923DB">
              <w:rPr>
                <w:rFonts w:eastAsia="MS Mincho"/>
                <w:iCs/>
                <w:szCs w:val="20"/>
              </w:rPr>
              <w:t>No</w:t>
            </w:r>
          </w:p>
        </w:tc>
      </w:tr>
      <w:tr w:rsidR="00675C22" w:rsidRPr="002076F7" w14:paraId="1CB92455" w14:textId="77777777" w:rsidTr="009A3E0E">
        <w:tc>
          <w:tcPr>
            <w:tcW w:w="6475" w:type="dxa"/>
            <w:noWrap/>
            <w:tcMar>
              <w:top w:w="72" w:type="dxa"/>
              <w:left w:w="115" w:type="dxa"/>
              <w:bottom w:w="72" w:type="dxa"/>
              <w:right w:w="115" w:type="dxa"/>
            </w:tcMar>
            <w:vAlign w:val="center"/>
          </w:tcPr>
          <w:p w14:paraId="79D5EFC1" w14:textId="0648961C" w:rsidR="00675C22" w:rsidRPr="00675C22" w:rsidRDefault="00675C22" w:rsidP="006444C3">
            <w:pPr>
              <w:pStyle w:val="ListParagraph"/>
              <w:numPr>
                <w:ilvl w:val="0"/>
                <w:numId w:val="8"/>
              </w:numPr>
            </w:pPr>
            <w:r>
              <w:t xml:space="preserve">For how many months during the reporting period did your facility </w:t>
            </w:r>
            <w:r w:rsidR="00597636">
              <w:t xml:space="preserve">have a Monthly Reporting Plan in place with </w:t>
            </w:r>
            <w:r>
              <w:t xml:space="preserve">NHSN </w:t>
            </w:r>
            <w:r w:rsidR="00FF3261">
              <w:t>for</w:t>
            </w:r>
            <w:r>
              <w:t xml:space="preserve"> the Breast Surgery (BRST) Procedure SSI Outcome Measure?</w:t>
            </w:r>
          </w:p>
        </w:tc>
        <w:tc>
          <w:tcPr>
            <w:tcW w:w="2880" w:type="dxa"/>
            <w:tcMar>
              <w:top w:w="72" w:type="dxa"/>
              <w:left w:w="115" w:type="dxa"/>
              <w:bottom w:w="72" w:type="dxa"/>
              <w:right w:w="115" w:type="dxa"/>
            </w:tcMar>
            <w:vAlign w:val="center"/>
          </w:tcPr>
          <w:p w14:paraId="1F5BB846" w14:textId="5A8B3A3B" w:rsidR="00675C22" w:rsidRDefault="00675C22" w:rsidP="00675C22">
            <w:pPr>
              <w:jc w:val="center"/>
              <w:rPr>
                <w:i/>
              </w:rPr>
            </w:pPr>
            <w:r w:rsidRPr="002076F7">
              <w:t>_____</w:t>
            </w:r>
            <w:r>
              <w:br/>
            </w:r>
            <w:r>
              <w:rPr>
                <w:i/>
                <w:sz w:val="16"/>
                <w:szCs w:val="16"/>
              </w:rPr>
              <w:t>Format: Whole numbers only</w:t>
            </w:r>
          </w:p>
        </w:tc>
      </w:tr>
      <w:tr w:rsidR="00675C22" w:rsidRPr="002076F7" w14:paraId="763738DF" w14:textId="77777777" w:rsidTr="009A3E0E">
        <w:tc>
          <w:tcPr>
            <w:tcW w:w="6475" w:type="dxa"/>
            <w:noWrap/>
            <w:tcMar>
              <w:top w:w="72" w:type="dxa"/>
              <w:left w:w="115" w:type="dxa"/>
              <w:bottom w:w="72" w:type="dxa"/>
              <w:right w:w="115" w:type="dxa"/>
            </w:tcMar>
            <w:vAlign w:val="center"/>
          </w:tcPr>
          <w:p w14:paraId="20BF5686" w14:textId="187291AC" w:rsidR="00675C22" w:rsidRDefault="00675C22" w:rsidP="006444C3">
            <w:pPr>
              <w:pStyle w:val="ListParagraph"/>
              <w:numPr>
                <w:ilvl w:val="0"/>
                <w:numId w:val="8"/>
              </w:numPr>
            </w:pPr>
            <w:r>
              <w:t>During the reporting period, did your facility perform herniorrhaphy procedures?</w:t>
            </w:r>
          </w:p>
          <w:p w14:paraId="413FB6B6" w14:textId="77777777" w:rsidR="00675C22" w:rsidRDefault="00675C22" w:rsidP="00675C22"/>
          <w:p w14:paraId="2D07D651" w14:textId="36814A16" w:rsidR="00675C22" w:rsidRPr="00675C22" w:rsidRDefault="00675C22" w:rsidP="00675C22">
            <w:pPr>
              <w:ind w:left="360"/>
              <w:rPr>
                <w:i/>
                <w:iCs/>
              </w:rPr>
            </w:pPr>
            <w:r>
              <w:rPr>
                <w:i/>
                <w:iCs/>
              </w:rPr>
              <w:t>If “no” to question #</w:t>
            </w:r>
            <w:r w:rsidR="00CD6833">
              <w:rPr>
                <w:i/>
                <w:iCs/>
              </w:rPr>
              <w:t>7</w:t>
            </w:r>
            <w:r>
              <w:rPr>
                <w:i/>
                <w:iCs/>
              </w:rPr>
              <w:t>, skip questions #</w:t>
            </w:r>
            <w:r w:rsidR="004C64CC">
              <w:rPr>
                <w:i/>
                <w:iCs/>
              </w:rPr>
              <w:t>8</w:t>
            </w:r>
            <w:r>
              <w:rPr>
                <w:i/>
                <w:iCs/>
              </w:rPr>
              <w:t>-</w:t>
            </w:r>
            <w:r w:rsidR="00337E41">
              <w:rPr>
                <w:i/>
                <w:iCs/>
              </w:rPr>
              <w:t>9</w:t>
            </w:r>
            <w:r>
              <w:rPr>
                <w:i/>
                <w:iCs/>
              </w:rPr>
              <w:t xml:space="preserve"> and continue to question #1</w:t>
            </w:r>
            <w:r w:rsidR="00337E41">
              <w:rPr>
                <w:i/>
                <w:iCs/>
              </w:rPr>
              <w:t>0</w:t>
            </w:r>
            <w:r>
              <w:rPr>
                <w:i/>
                <w:iCs/>
              </w:rPr>
              <w:t xml:space="preserve">. </w:t>
            </w:r>
          </w:p>
        </w:tc>
        <w:tc>
          <w:tcPr>
            <w:tcW w:w="2880" w:type="dxa"/>
            <w:tcMar>
              <w:top w:w="72" w:type="dxa"/>
              <w:left w:w="115" w:type="dxa"/>
              <w:bottom w:w="72" w:type="dxa"/>
              <w:right w:w="115" w:type="dxa"/>
            </w:tcMar>
            <w:vAlign w:val="center"/>
          </w:tcPr>
          <w:p w14:paraId="7056B872" w14:textId="65AB6293" w:rsidR="00675C22" w:rsidRPr="001923DB" w:rsidRDefault="00675C22" w:rsidP="00B45D6A">
            <w:pPr>
              <w:pStyle w:val="ListParagraph"/>
              <w:numPr>
                <w:ilvl w:val="0"/>
                <w:numId w:val="138"/>
              </w:numPr>
              <w:rPr>
                <w:rFonts w:eastAsia="MS Mincho"/>
                <w:iCs/>
                <w:szCs w:val="20"/>
              </w:rPr>
            </w:pPr>
            <w:r w:rsidRPr="001923DB">
              <w:rPr>
                <w:rFonts w:eastAsia="MS Mincho"/>
                <w:iCs/>
                <w:szCs w:val="20"/>
              </w:rPr>
              <w:t>Yes</w:t>
            </w:r>
          </w:p>
          <w:p w14:paraId="20B5B6EC" w14:textId="49EEEC0B" w:rsidR="00675C22" w:rsidRPr="002076F7" w:rsidRDefault="00675C22" w:rsidP="00B45D6A">
            <w:pPr>
              <w:pStyle w:val="ListParagraph"/>
              <w:numPr>
                <w:ilvl w:val="0"/>
                <w:numId w:val="138"/>
              </w:numPr>
            </w:pPr>
            <w:r w:rsidRPr="001923DB">
              <w:rPr>
                <w:rFonts w:eastAsia="MS Mincho"/>
                <w:iCs/>
                <w:szCs w:val="20"/>
              </w:rPr>
              <w:t>No</w:t>
            </w:r>
          </w:p>
        </w:tc>
      </w:tr>
      <w:tr w:rsidR="00675C22" w:rsidRPr="002076F7" w14:paraId="3A94681B" w14:textId="77777777" w:rsidTr="009A3E0E">
        <w:tc>
          <w:tcPr>
            <w:tcW w:w="6475" w:type="dxa"/>
            <w:noWrap/>
            <w:tcMar>
              <w:top w:w="72" w:type="dxa"/>
              <w:left w:w="115" w:type="dxa"/>
              <w:bottom w:w="72" w:type="dxa"/>
              <w:right w:w="115" w:type="dxa"/>
            </w:tcMar>
            <w:vAlign w:val="center"/>
          </w:tcPr>
          <w:p w14:paraId="6CB742E3" w14:textId="4551ACC8" w:rsidR="00675C22" w:rsidRDefault="00675C22" w:rsidP="006444C3">
            <w:pPr>
              <w:pStyle w:val="ListParagraph"/>
              <w:numPr>
                <w:ilvl w:val="0"/>
                <w:numId w:val="8"/>
              </w:numPr>
            </w:pPr>
            <w:r>
              <w:t xml:space="preserve">During the reporting period, did your facility </w:t>
            </w:r>
            <w:r w:rsidR="00716369">
              <w:t xml:space="preserve">have a Monthly Reporting Plan in place with </w:t>
            </w:r>
            <w:r>
              <w:t xml:space="preserve">NHSN </w:t>
            </w:r>
            <w:r w:rsidR="00716369">
              <w:t>for</w:t>
            </w:r>
            <w:r>
              <w:t xml:space="preserve"> the </w:t>
            </w:r>
            <w:r w:rsidRPr="009D52D2">
              <w:t>Herniorrhaphy</w:t>
            </w:r>
            <w:r>
              <w:t xml:space="preserve"> (HER) Procedure SSI Outcome Measure?</w:t>
            </w:r>
          </w:p>
          <w:p w14:paraId="12BAF001" w14:textId="77777777" w:rsidR="00675C22" w:rsidRDefault="00675C22" w:rsidP="00675C22"/>
          <w:p w14:paraId="058E1021" w14:textId="417E1374" w:rsidR="00675C22" w:rsidRPr="00675C22" w:rsidRDefault="00675C22" w:rsidP="00675C22">
            <w:pPr>
              <w:ind w:left="360"/>
              <w:rPr>
                <w:i/>
                <w:iCs/>
              </w:rPr>
            </w:pPr>
            <w:r>
              <w:rPr>
                <w:i/>
                <w:iCs/>
              </w:rPr>
              <w:t>If “no” to question #</w:t>
            </w:r>
            <w:r w:rsidR="0082526E">
              <w:rPr>
                <w:i/>
                <w:iCs/>
              </w:rPr>
              <w:t>8</w:t>
            </w:r>
            <w:r>
              <w:rPr>
                <w:i/>
                <w:iCs/>
              </w:rPr>
              <w:t>, skip question #</w:t>
            </w:r>
            <w:r w:rsidR="0082526E">
              <w:rPr>
                <w:i/>
                <w:iCs/>
              </w:rPr>
              <w:t>9</w:t>
            </w:r>
            <w:r>
              <w:rPr>
                <w:i/>
                <w:iCs/>
              </w:rPr>
              <w:t xml:space="preserve"> and continue</w:t>
            </w:r>
            <w:r w:rsidR="00215633">
              <w:rPr>
                <w:i/>
                <w:iCs/>
              </w:rPr>
              <w:t xml:space="preserve"> </w:t>
            </w:r>
            <w:r>
              <w:rPr>
                <w:i/>
                <w:iCs/>
              </w:rPr>
              <w:t>to question #1</w:t>
            </w:r>
            <w:r w:rsidR="0082526E">
              <w:rPr>
                <w:i/>
                <w:iCs/>
              </w:rPr>
              <w:t>0</w:t>
            </w:r>
            <w:r>
              <w:rPr>
                <w:i/>
                <w:iCs/>
              </w:rPr>
              <w:t xml:space="preserve">. </w:t>
            </w:r>
          </w:p>
        </w:tc>
        <w:tc>
          <w:tcPr>
            <w:tcW w:w="2880" w:type="dxa"/>
            <w:tcMar>
              <w:top w:w="72" w:type="dxa"/>
              <w:left w:w="115" w:type="dxa"/>
              <w:bottom w:w="72" w:type="dxa"/>
              <w:right w:w="115" w:type="dxa"/>
            </w:tcMar>
            <w:vAlign w:val="center"/>
          </w:tcPr>
          <w:p w14:paraId="70A430AB" w14:textId="6DB6E92F" w:rsidR="00675C22" w:rsidRPr="001923DB" w:rsidRDefault="00675C22" w:rsidP="00B45D6A">
            <w:pPr>
              <w:pStyle w:val="ListParagraph"/>
              <w:numPr>
                <w:ilvl w:val="0"/>
                <w:numId w:val="138"/>
              </w:numPr>
              <w:rPr>
                <w:rFonts w:eastAsia="MS Mincho"/>
                <w:iCs/>
                <w:szCs w:val="20"/>
              </w:rPr>
            </w:pPr>
            <w:r w:rsidRPr="001923DB">
              <w:rPr>
                <w:rFonts w:eastAsia="MS Mincho"/>
                <w:iCs/>
                <w:szCs w:val="20"/>
              </w:rPr>
              <w:t>Yes</w:t>
            </w:r>
          </w:p>
          <w:p w14:paraId="360D62CF" w14:textId="65EBF0C7" w:rsidR="00675C22" w:rsidRPr="002076F7" w:rsidRDefault="00675C22" w:rsidP="00B45D6A">
            <w:pPr>
              <w:pStyle w:val="ListParagraph"/>
              <w:numPr>
                <w:ilvl w:val="0"/>
                <w:numId w:val="138"/>
              </w:numPr>
            </w:pPr>
            <w:r w:rsidRPr="001923DB">
              <w:rPr>
                <w:rFonts w:eastAsia="MS Mincho"/>
                <w:iCs/>
                <w:szCs w:val="20"/>
              </w:rPr>
              <w:t>No</w:t>
            </w:r>
          </w:p>
        </w:tc>
      </w:tr>
      <w:tr w:rsidR="00675C22" w:rsidRPr="002076F7" w14:paraId="27D095C7" w14:textId="77777777" w:rsidTr="009A3E0E">
        <w:tc>
          <w:tcPr>
            <w:tcW w:w="6475" w:type="dxa"/>
            <w:noWrap/>
            <w:tcMar>
              <w:top w:w="72" w:type="dxa"/>
              <w:left w:w="115" w:type="dxa"/>
              <w:bottom w:w="72" w:type="dxa"/>
              <w:right w:w="115" w:type="dxa"/>
            </w:tcMar>
            <w:vAlign w:val="center"/>
          </w:tcPr>
          <w:p w14:paraId="2E12B871" w14:textId="5E5BC042" w:rsidR="00675C22" w:rsidRDefault="00675C22" w:rsidP="006444C3">
            <w:pPr>
              <w:pStyle w:val="ListParagraph"/>
              <w:numPr>
                <w:ilvl w:val="0"/>
                <w:numId w:val="8"/>
              </w:numPr>
            </w:pPr>
            <w:r>
              <w:t xml:space="preserve">For how many months during the reporting period did your facility </w:t>
            </w:r>
            <w:r w:rsidR="00FF3261">
              <w:t xml:space="preserve">have a Monthly Reporting Plan </w:t>
            </w:r>
            <w:r w:rsidR="008C78DB">
              <w:t xml:space="preserve">in place </w:t>
            </w:r>
            <w:r w:rsidR="00FF3261">
              <w:t xml:space="preserve">with </w:t>
            </w:r>
            <w:r>
              <w:t xml:space="preserve">NHSN </w:t>
            </w:r>
            <w:r w:rsidR="00FF3261">
              <w:t xml:space="preserve">for </w:t>
            </w:r>
            <w:r>
              <w:t xml:space="preserve">the </w:t>
            </w:r>
            <w:r w:rsidRPr="009D52D2">
              <w:t>Herniorrhaphy</w:t>
            </w:r>
            <w:r>
              <w:t xml:space="preserve"> (HER) Procedure SSI Outcome Measure?</w:t>
            </w:r>
          </w:p>
        </w:tc>
        <w:tc>
          <w:tcPr>
            <w:tcW w:w="2880" w:type="dxa"/>
            <w:tcMar>
              <w:top w:w="72" w:type="dxa"/>
              <w:left w:w="115" w:type="dxa"/>
              <w:bottom w:w="72" w:type="dxa"/>
              <w:right w:w="115" w:type="dxa"/>
            </w:tcMar>
            <w:vAlign w:val="center"/>
          </w:tcPr>
          <w:p w14:paraId="1F3AA4CA" w14:textId="65506D21" w:rsidR="00675C22" w:rsidRDefault="00675C22" w:rsidP="00675C22">
            <w:pPr>
              <w:jc w:val="center"/>
              <w:rPr>
                <w:i/>
              </w:rPr>
            </w:pPr>
            <w:r w:rsidRPr="002076F7">
              <w:t>_____</w:t>
            </w:r>
            <w:r>
              <w:br/>
            </w:r>
            <w:r>
              <w:rPr>
                <w:i/>
                <w:sz w:val="16"/>
                <w:szCs w:val="16"/>
              </w:rPr>
              <w:t>Format: Whole numbers only</w:t>
            </w:r>
          </w:p>
        </w:tc>
      </w:tr>
      <w:tr w:rsidR="00675C22" w:rsidRPr="002076F7" w14:paraId="72EB11A1" w14:textId="77777777" w:rsidTr="009A3E0E">
        <w:tc>
          <w:tcPr>
            <w:tcW w:w="6475" w:type="dxa"/>
            <w:noWrap/>
            <w:tcMar>
              <w:top w:w="72" w:type="dxa"/>
              <w:left w:w="115" w:type="dxa"/>
              <w:bottom w:w="72" w:type="dxa"/>
              <w:right w:w="115" w:type="dxa"/>
            </w:tcMar>
            <w:vAlign w:val="center"/>
          </w:tcPr>
          <w:p w14:paraId="4DFB78E1" w14:textId="0969C346" w:rsidR="00675C22" w:rsidRDefault="00675C22" w:rsidP="006444C3">
            <w:pPr>
              <w:pStyle w:val="ListParagraph"/>
              <w:numPr>
                <w:ilvl w:val="0"/>
                <w:numId w:val="8"/>
              </w:numPr>
            </w:pPr>
            <w:r>
              <w:t>During the reporting period, did your facility perform knee pro</w:t>
            </w:r>
            <w:r w:rsidR="002A5712">
              <w:t>s</w:t>
            </w:r>
            <w:r>
              <w:t>thesis procedures?</w:t>
            </w:r>
          </w:p>
          <w:p w14:paraId="0717AED8" w14:textId="77777777" w:rsidR="00675C22" w:rsidRDefault="00675C22" w:rsidP="00675C22"/>
          <w:p w14:paraId="6B19C1C8" w14:textId="60A0C252" w:rsidR="00675C22" w:rsidRPr="00675C22" w:rsidRDefault="00675C22" w:rsidP="00675C22">
            <w:pPr>
              <w:ind w:left="360"/>
              <w:rPr>
                <w:i/>
                <w:iCs/>
              </w:rPr>
            </w:pPr>
            <w:r>
              <w:rPr>
                <w:i/>
                <w:iCs/>
              </w:rPr>
              <w:t>If “no” to question #1</w:t>
            </w:r>
            <w:r w:rsidR="00AE7491">
              <w:rPr>
                <w:i/>
                <w:iCs/>
              </w:rPr>
              <w:t>0</w:t>
            </w:r>
            <w:r>
              <w:rPr>
                <w:i/>
                <w:iCs/>
              </w:rPr>
              <w:t>, skip questions #1</w:t>
            </w:r>
            <w:r w:rsidR="00AE7491">
              <w:rPr>
                <w:i/>
                <w:iCs/>
              </w:rPr>
              <w:t>1</w:t>
            </w:r>
            <w:r>
              <w:rPr>
                <w:i/>
                <w:iCs/>
              </w:rPr>
              <w:t>-1</w:t>
            </w:r>
            <w:r w:rsidR="00AE7491">
              <w:rPr>
                <w:i/>
                <w:iCs/>
              </w:rPr>
              <w:t>2</w:t>
            </w:r>
            <w:r>
              <w:rPr>
                <w:i/>
                <w:iCs/>
              </w:rPr>
              <w:t xml:space="preserve"> and continue to question #1</w:t>
            </w:r>
            <w:r w:rsidR="00AE7491">
              <w:rPr>
                <w:i/>
                <w:iCs/>
              </w:rPr>
              <w:t>3</w:t>
            </w:r>
            <w:r>
              <w:rPr>
                <w:i/>
                <w:iCs/>
              </w:rPr>
              <w:t xml:space="preserve">. </w:t>
            </w:r>
          </w:p>
        </w:tc>
        <w:tc>
          <w:tcPr>
            <w:tcW w:w="2880" w:type="dxa"/>
            <w:tcMar>
              <w:top w:w="72" w:type="dxa"/>
              <w:left w:w="115" w:type="dxa"/>
              <w:bottom w:w="72" w:type="dxa"/>
              <w:right w:w="115" w:type="dxa"/>
            </w:tcMar>
            <w:vAlign w:val="center"/>
          </w:tcPr>
          <w:p w14:paraId="3233544A" w14:textId="07207F20" w:rsidR="00675C22" w:rsidRPr="001923DB" w:rsidRDefault="00675C22" w:rsidP="00B45D6A">
            <w:pPr>
              <w:pStyle w:val="ListParagraph"/>
              <w:numPr>
                <w:ilvl w:val="0"/>
                <w:numId w:val="138"/>
              </w:numPr>
              <w:rPr>
                <w:rFonts w:eastAsia="MS Mincho"/>
                <w:iCs/>
                <w:szCs w:val="20"/>
              </w:rPr>
            </w:pPr>
            <w:r w:rsidRPr="001923DB">
              <w:rPr>
                <w:rFonts w:eastAsia="MS Mincho"/>
                <w:iCs/>
                <w:szCs w:val="20"/>
              </w:rPr>
              <w:t>Yes</w:t>
            </w:r>
          </w:p>
          <w:p w14:paraId="562C0C92" w14:textId="76355699" w:rsidR="00675C22" w:rsidRPr="002076F7" w:rsidRDefault="00675C22" w:rsidP="00B45D6A">
            <w:pPr>
              <w:pStyle w:val="ListParagraph"/>
              <w:numPr>
                <w:ilvl w:val="0"/>
                <w:numId w:val="138"/>
              </w:numPr>
            </w:pPr>
            <w:r w:rsidRPr="001923DB">
              <w:rPr>
                <w:rFonts w:eastAsia="MS Mincho"/>
                <w:iCs/>
                <w:szCs w:val="20"/>
              </w:rPr>
              <w:t>No</w:t>
            </w:r>
          </w:p>
        </w:tc>
      </w:tr>
      <w:tr w:rsidR="00675C22" w:rsidRPr="002076F7" w14:paraId="47CAD399" w14:textId="77777777" w:rsidTr="009A3E0E">
        <w:tc>
          <w:tcPr>
            <w:tcW w:w="6475" w:type="dxa"/>
            <w:noWrap/>
            <w:tcMar>
              <w:top w:w="72" w:type="dxa"/>
              <w:left w:w="115" w:type="dxa"/>
              <w:bottom w:w="72" w:type="dxa"/>
              <w:right w:w="115" w:type="dxa"/>
            </w:tcMar>
            <w:vAlign w:val="center"/>
          </w:tcPr>
          <w:p w14:paraId="47F15351" w14:textId="0903FA7D" w:rsidR="00675C22" w:rsidRDefault="00675C22" w:rsidP="006444C3">
            <w:pPr>
              <w:pStyle w:val="ListParagraph"/>
              <w:numPr>
                <w:ilvl w:val="0"/>
                <w:numId w:val="8"/>
              </w:numPr>
            </w:pPr>
            <w:r>
              <w:t xml:space="preserve">During the reporting period, did your facility </w:t>
            </w:r>
            <w:r w:rsidR="00DB703B">
              <w:t>have a Monthly Reporting Plan in place with</w:t>
            </w:r>
            <w:r>
              <w:t xml:space="preserve"> NHSN </w:t>
            </w:r>
            <w:r w:rsidR="003249CC">
              <w:t>for</w:t>
            </w:r>
            <w:r>
              <w:t xml:space="preserve"> the Knee P</w:t>
            </w:r>
            <w:r w:rsidRPr="009D52D2">
              <w:t>rosthesis</w:t>
            </w:r>
            <w:r>
              <w:t xml:space="preserve"> (KPRO) Procedure SSI Outcome Measure?</w:t>
            </w:r>
          </w:p>
          <w:p w14:paraId="3911B367" w14:textId="77777777" w:rsidR="00675C22" w:rsidRDefault="00675C22" w:rsidP="00675C22"/>
          <w:p w14:paraId="3F3987CD" w14:textId="70D9F25F" w:rsidR="00675C22" w:rsidRPr="00675C22" w:rsidRDefault="00675C22" w:rsidP="00675C22">
            <w:pPr>
              <w:ind w:left="360"/>
              <w:rPr>
                <w:i/>
                <w:iCs/>
              </w:rPr>
            </w:pPr>
            <w:r>
              <w:rPr>
                <w:i/>
                <w:iCs/>
              </w:rPr>
              <w:t>If “no” to question #1</w:t>
            </w:r>
            <w:r w:rsidR="00217073">
              <w:rPr>
                <w:i/>
                <w:iCs/>
              </w:rPr>
              <w:t>1</w:t>
            </w:r>
            <w:r>
              <w:rPr>
                <w:i/>
                <w:iCs/>
              </w:rPr>
              <w:t>, skip question #1</w:t>
            </w:r>
            <w:r w:rsidR="00217073">
              <w:rPr>
                <w:i/>
                <w:iCs/>
              </w:rPr>
              <w:t>2</w:t>
            </w:r>
            <w:r>
              <w:rPr>
                <w:i/>
                <w:iCs/>
              </w:rPr>
              <w:t xml:space="preserve"> and continue to question #1</w:t>
            </w:r>
            <w:r w:rsidR="00217073">
              <w:rPr>
                <w:i/>
                <w:iCs/>
              </w:rPr>
              <w:t>3</w:t>
            </w:r>
            <w:r>
              <w:rPr>
                <w:i/>
                <w:iCs/>
              </w:rPr>
              <w:t xml:space="preserve">. </w:t>
            </w:r>
          </w:p>
        </w:tc>
        <w:tc>
          <w:tcPr>
            <w:tcW w:w="2880" w:type="dxa"/>
            <w:tcMar>
              <w:top w:w="72" w:type="dxa"/>
              <w:left w:w="115" w:type="dxa"/>
              <w:bottom w:w="72" w:type="dxa"/>
              <w:right w:w="115" w:type="dxa"/>
            </w:tcMar>
            <w:vAlign w:val="center"/>
          </w:tcPr>
          <w:p w14:paraId="256E7F15" w14:textId="19507EDE" w:rsidR="00675C22" w:rsidRPr="001923DB" w:rsidRDefault="00675C22" w:rsidP="00B45D6A">
            <w:pPr>
              <w:pStyle w:val="ListParagraph"/>
              <w:numPr>
                <w:ilvl w:val="0"/>
                <w:numId w:val="138"/>
              </w:numPr>
              <w:rPr>
                <w:rFonts w:eastAsia="MS Mincho"/>
                <w:iCs/>
                <w:szCs w:val="20"/>
              </w:rPr>
            </w:pPr>
            <w:r w:rsidRPr="001923DB">
              <w:rPr>
                <w:rFonts w:eastAsia="MS Mincho"/>
                <w:iCs/>
                <w:szCs w:val="20"/>
              </w:rPr>
              <w:t>Yes</w:t>
            </w:r>
          </w:p>
          <w:p w14:paraId="1D1B9FB6" w14:textId="1B0E19C7" w:rsidR="00675C22" w:rsidRPr="002076F7" w:rsidRDefault="00675C22" w:rsidP="00B45D6A">
            <w:pPr>
              <w:pStyle w:val="ListParagraph"/>
              <w:numPr>
                <w:ilvl w:val="0"/>
                <w:numId w:val="138"/>
              </w:numPr>
            </w:pPr>
            <w:r w:rsidRPr="001923DB">
              <w:rPr>
                <w:rFonts w:eastAsia="MS Mincho"/>
                <w:iCs/>
                <w:szCs w:val="20"/>
              </w:rPr>
              <w:t>No</w:t>
            </w:r>
          </w:p>
        </w:tc>
      </w:tr>
      <w:tr w:rsidR="00675C22" w:rsidRPr="002076F7" w14:paraId="507E6A00" w14:textId="77777777" w:rsidTr="009A3E0E">
        <w:tc>
          <w:tcPr>
            <w:tcW w:w="6475" w:type="dxa"/>
            <w:noWrap/>
            <w:tcMar>
              <w:top w:w="72" w:type="dxa"/>
              <w:left w:w="115" w:type="dxa"/>
              <w:bottom w:w="72" w:type="dxa"/>
              <w:right w:w="115" w:type="dxa"/>
            </w:tcMar>
            <w:vAlign w:val="center"/>
          </w:tcPr>
          <w:p w14:paraId="2645D8D2" w14:textId="6C92D193" w:rsidR="00AB5056" w:rsidRDefault="00675C22" w:rsidP="006444C3">
            <w:pPr>
              <w:pStyle w:val="ListParagraph"/>
              <w:numPr>
                <w:ilvl w:val="0"/>
                <w:numId w:val="8"/>
              </w:numPr>
            </w:pPr>
            <w:r>
              <w:t xml:space="preserve">For how many months during the reporting period did your facility </w:t>
            </w:r>
            <w:r w:rsidR="003249CC">
              <w:t xml:space="preserve">have a Monthly Reporting Plan in place with </w:t>
            </w:r>
            <w:r>
              <w:t>NHSN</w:t>
            </w:r>
            <w:r w:rsidR="003F6BE8">
              <w:t xml:space="preserve"> </w:t>
            </w:r>
            <w:r w:rsidR="003249CC">
              <w:t>for</w:t>
            </w:r>
            <w:r>
              <w:t xml:space="preserve"> the Knee P</w:t>
            </w:r>
            <w:r w:rsidRPr="009D52D2">
              <w:t>rosthesis</w:t>
            </w:r>
            <w:r>
              <w:t xml:space="preserve"> (KPRO) Procedure SSI Outcome Measure?</w:t>
            </w:r>
          </w:p>
        </w:tc>
        <w:tc>
          <w:tcPr>
            <w:tcW w:w="2880" w:type="dxa"/>
            <w:tcMar>
              <w:top w:w="72" w:type="dxa"/>
              <w:left w:w="115" w:type="dxa"/>
              <w:bottom w:w="72" w:type="dxa"/>
              <w:right w:w="115" w:type="dxa"/>
            </w:tcMar>
            <w:vAlign w:val="center"/>
          </w:tcPr>
          <w:p w14:paraId="609BB512" w14:textId="06FFB645" w:rsidR="00675C22" w:rsidRPr="002076F7" w:rsidRDefault="00675C22" w:rsidP="00675C22">
            <w:pPr>
              <w:jc w:val="center"/>
            </w:pPr>
            <w:r w:rsidRPr="002076F7">
              <w:t>_____</w:t>
            </w:r>
            <w:r>
              <w:br/>
            </w:r>
            <w:r>
              <w:rPr>
                <w:i/>
                <w:sz w:val="16"/>
                <w:szCs w:val="16"/>
              </w:rPr>
              <w:t>Format: Whole numbers only</w:t>
            </w:r>
          </w:p>
        </w:tc>
      </w:tr>
      <w:tr w:rsidR="00CB46FD" w:rsidRPr="002076F7" w14:paraId="400408B7" w14:textId="77777777" w:rsidTr="009A3E0E">
        <w:tc>
          <w:tcPr>
            <w:tcW w:w="6475" w:type="dxa"/>
            <w:noWrap/>
            <w:tcMar>
              <w:top w:w="72" w:type="dxa"/>
              <w:left w:w="115" w:type="dxa"/>
              <w:bottom w:w="72" w:type="dxa"/>
              <w:right w:w="115" w:type="dxa"/>
            </w:tcMar>
            <w:vAlign w:val="center"/>
          </w:tcPr>
          <w:p w14:paraId="54F8A244" w14:textId="77777777" w:rsidR="00CB46FD" w:rsidRDefault="00CB46FD" w:rsidP="006444C3">
            <w:pPr>
              <w:pStyle w:val="ListParagraph"/>
              <w:numPr>
                <w:ilvl w:val="0"/>
                <w:numId w:val="8"/>
              </w:numPr>
            </w:pPr>
            <w:r>
              <w:t>During the reporting period, did your facility perform laminectomies?</w:t>
            </w:r>
          </w:p>
          <w:p w14:paraId="6176007D" w14:textId="77777777" w:rsidR="00CB46FD" w:rsidRDefault="00CB46FD" w:rsidP="00CB46FD"/>
          <w:p w14:paraId="779C85E7" w14:textId="3E746ED8" w:rsidR="00CB46FD" w:rsidRDefault="00CB46FD" w:rsidP="00CB46FD">
            <w:pPr>
              <w:pStyle w:val="ListParagraph"/>
              <w:ind w:left="360"/>
            </w:pPr>
            <w:r>
              <w:rPr>
                <w:i/>
                <w:iCs/>
              </w:rPr>
              <w:t>If “no” to question #1</w:t>
            </w:r>
            <w:r w:rsidR="00217073">
              <w:rPr>
                <w:i/>
                <w:iCs/>
              </w:rPr>
              <w:t>3</w:t>
            </w:r>
            <w:r>
              <w:rPr>
                <w:i/>
                <w:iCs/>
              </w:rPr>
              <w:t>, skip questions #1</w:t>
            </w:r>
            <w:r w:rsidR="00217073">
              <w:rPr>
                <w:i/>
                <w:iCs/>
              </w:rPr>
              <w:t>4</w:t>
            </w:r>
            <w:r>
              <w:rPr>
                <w:i/>
                <w:iCs/>
              </w:rPr>
              <w:t>-1</w:t>
            </w:r>
            <w:r w:rsidR="00217073">
              <w:rPr>
                <w:i/>
                <w:iCs/>
              </w:rPr>
              <w:t>5</w:t>
            </w:r>
            <w:r>
              <w:rPr>
                <w:i/>
                <w:iCs/>
              </w:rPr>
              <w:t xml:space="preserve"> and continue to the next subsection. </w:t>
            </w:r>
          </w:p>
        </w:tc>
        <w:tc>
          <w:tcPr>
            <w:tcW w:w="2880" w:type="dxa"/>
            <w:tcMar>
              <w:top w:w="72" w:type="dxa"/>
              <w:left w:w="115" w:type="dxa"/>
              <w:bottom w:w="72" w:type="dxa"/>
              <w:right w:w="115" w:type="dxa"/>
            </w:tcMar>
            <w:vAlign w:val="center"/>
          </w:tcPr>
          <w:p w14:paraId="6B7BB280" w14:textId="77777777" w:rsidR="00CB46FD" w:rsidRPr="001923DB" w:rsidRDefault="00CB46FD" w:rsidP="00B45D6A">
            <w:pPr>
              <w:pStyle w:val="ListParagraph"/>
              <w:numPr>
                <w:ilvl w:val="0"/>
                <w:numId w:val="138"/>
              </w:numPr>
              <w:rPr>
                <w:rFonts w:eastAsia="MS Mincho"/>
                <w:iCs/>
                <w:szCs w:val="20"/>
              </w:rPr>
            </w:pPr>
            <w:r w:rsidRPr="001923DB">
              <w:rPr>
                <w:rFonts w:eastAsia="MS Mincho"/>
                <w:iCs/>
                <w:szCs w:val="20"/>
              </w:rPr>
              <w:t>Yes</w:t>
            </w:r>
          </w:p>
          <w:p w14:paraId="4AC9EFDF" w14:textId="037BBB09" w:rsidR="00CB46FD" w:rsidRPr="002076F7" w:rsidRDefault="00CB46FD" w:rsidP="00B45D6A">
            <w:pPr>
              <w:pStyle w:val="ListParagraph"/>
              <w:numPr>
                <w:ilvl w:val="0"/>
                <w:numId w:val="138"/>
              </w:numPr>
            </w:pPr>
            <w:r w:rsidRPr="001923DB">
              <w:rPr>
                <w:rFonts w:eastAsia="MS Mincho"/>
                <w:iCs/>
                <w:szCs w:val="20"/>
              </w:rPr>
              <w:t>No</w:t>
            </w:r>
          </w:p>
        </w:tc>
      </w:tr>
      <w:tr w:rsidR="00CB46FD" w:rsidRPr="002076F7" w14:paraId="405465BE" w14:textId="77777777" w:rsidTr="009A3E0E">
        <w:tc>
          <w:tcPr>
            <w:tcW w:w="6475" w:type="dxa"/>
            <w:noWrap/>
            <w:tcMar>
              <w:top w:w="72" w:type="dxa"/>
              <w:left w:w="115" w:type="dxa"/>
              <w:bottom w:w="72" w:type="dxa"/>
              <w:right w:w="115" w:type="dxa"/>
            </w:tcMar>
            <w:vAlign w:val="center"/>
          </w:tcPr>
          <w:p w14:paraId="4C6CE63A" w14:textId="77777777" w:rsidR="00CB46FD" w:rsidRDefault="00CB46FD" w:rsidP="006444C3">
            <w:pPr>
              <w:pStyle w:val="ListParagraph"/>
              <w:numPr>
                <w:ilvl w:val="0"/>
                <w:numId w:val="8"/>
              </w:numPr>
            </w:pPr>
            <w:r>
              <w:t xml:space="preserve">During the reporting period, did your facility have a Monthly Reporting Plan in place with NHSN for the </w:t>
            </w:r>
            <w:r w:rsidRPr="009D52D2">
              <w:t>Laminectomy</w:t>
            </w:r>
            <w:r>
              <w:t xml:space="preserve"> (LAM) Procedure SSI Outcome Measure?</w:t>
            </w:r>
          </w:p>
          <w:p w14:paraId="08C925F3" w14:textId="77777777" w:rsidR="00CB46FD" w:rsidRDefault="00CB46FD" w:rsidP="00CB46FD"/>
          <w:p w14:paraId="5D661466" w14:textId="1820B34C" w:rsidR="00CB46FD" w:rsidRDefault="00CB46FD" w:rsidP="00CB46FD">
            <w:pPr>
              <w:pStyle w:val="ListParagraph"/>
              <w:ind w:left="360"/>
            </w:pPr>
            <w:r>
              <w:rPr>
                <w:i/>
                <w:iCs/>
              </w:rPr>
              <w:t>If “no” to question #1</w:t>
            </w:r>
            <w:r w:rsidR="00217073">
              <w:rPr>
                <w:i/>
                <w:iCs/>
              </w:rPr>
              <w:t>4</w:t>
            </w:r>
            <w:r>
              <w:rPr>
                <w:i/>
                <w:iCs/>
              </w:rPr>
              <w:t>, skip question #1</w:t>
            </w:r>
            <w:r w:rsidR="00217073">
              <w:rPr>
                <w:i/>
                <w:iCs/>
              </w:rPr>
              <w:t>5</w:t>
            </w:r>
            <w:r>
              <w:rPr>
                <w:i/>
                <w:iCs/>
              </w:rPr>
              <w:t xml:space="preserve"> and continue to the next subsection. </w:t>
            </w:r>
          </w:p>
        </w:tc>
        <w:tc>
          <w:tcPr>
            <w:tcW w:w="2880" w:type="dxa"/>
            <w:tcMar>
              <w:top w:w="72" w:type="dxa"/>
              <w:left w:w="115" w:type="dxa"/>
              <w:bottom w:w="72" w:type="dxa"/>
              <w:right w:w="115" w:type="dxa"/>
            </w:tcMar>
            <w:vAlign w:val="center"/>
          </w:tcPr>
          <w:p w14:paraId="2F34CC28" w14:textId="77777777" w:rsidR="00CB46FD" w:rsidRPr="001923DB" w:rsidRDefault="00CB46FD" w:rsidP="00B45D6A">
            <w:pPr>
              <w:pStyle w:val="ListParagraph"/>
              <w:numPr>
                <w:ilvl w:val="0"/>
                <w:numId w:val="138"/>
              </w:numPr>
              <w:rPr>
                <w:rFonts w:eastAsia="MS Mincho"/>
                <w:iCs/>
                <w:szCs w:val="20"/>
              </w:rPr>
            </w:pPr>
            <w:r w:rsidRPr="001923DB">
              <w:rPr>
                <w:rFonts w:eastAsia="MS Mincho"/>
                <w:iCs/>
                <w:szCs w:val="20"/>
              </w:rPr>
              <w:lastRenderedPageBreak/>
              <w:t>Yes</w:t>
            </w:r>
          </w:p>
          <w:p w14:paraId="30296D57" w14:textId="1788EA55" w:rsidR="00CB46FD" w:rsidRPr="002076F7" w:rsidRDefault="00CB46FD" w:rsidP="00B45D6A">
            <w:pPr>
              <w:pStyle w:val="ListParagraph"/>
              <w:numPr>
                <w:ilvl w:val="0"/>
                <w:numId w:val="138"/>
              </w:numPr>
            </w:pPr>
            <w:r w:rsidRPr="001923DB">
              <w:rPr>
                <w:rFonts w:eastAsia="MS Mincho"/>
                <w:iCs/>
                <w:szCs w:val="20"/>
              </w:rPr>
              <w:t>No</w:t>
            </w:r>
          </w:p>
        </w:tc>
      </w:tr>
      <w:tr w:rsidR="00CB46FD" w:rsidRPr="002076F7" w14:paraId="00824218" w14:textId="77777777" w:rsidTr="009A3E0E">
        <w:tc>
          <w:tcPr>
            <w:tcW w:w="6475" w:type="dxa"/>
            <w:noWrap/>
            <w:tcMar>
              <w:top w:w="72" w:type="dxa"/>
              <w:left w:w="115" w:type="dxa"/>
              <w:bottom w:w="72" w:type="dxa"/>
              <w:right w:w="115" w:type="dxa"/>
            </w:tcMar>
            <w:vAlign w:val="center"/>
          </w:tcPr>
          <w:p w14:paraId="7E240D66" w14:textId="49D019CA" w:rsidR="00CB46FD" w:rsidRDefault="00CB46FD" w:rsidP="006444C3">
            <w:pPr>
              <w:pStyle w:val="ListParagraph"/>
              <w:numPr>
                <w:ilvl w:val="0"/>
                <w:numId w:val="8"/>
              </w:numPr>
            </w:pPr>
            <w:r>
              <w:t xml:space="preserve">How many months during the reporting period did your facility have a Monthly Reporting Plan in place with NHSN for the </w:t>
            </w:r>
            <w:r w:rsidRPr="009D52D2">
              <w:t>Laminectomy</w:t>
            </w:r>
            <w:r>
              <w:t xml:space="preserve"> (LAM) Procedure SSI Outcome Measure?</w:t>
            </w:r>
          </w:p>
        </w:tc>
        <w:tc>
          <w:tcPr>
            <w:tcW w:w="2880" w:type="dxa"/>
            <w:tcMar>
              <w:top w:w="72" w:type="dxa"/>
              <w:left w:w="115" w:type="dxa"/>
              <w:bottom w:w="72" w:type="dxa"/>
              <w:right w:w="115" w:type="dxa"/>
            </w:tcMar>
            <w:vAlign w:val="center"/>
          </w:tcPr>
          <w:p w14:paraId="4822F79E" w14:textId="31C3CDCD" w:rsidR="00CB46FD" w:rsidRPr="002076F7" w:rsidRDefault="00CB46FD" w:rsidP="00CB46FD">
            <w:pPr>
              <w:jc w:val="center"/>
            </w:pPr>
            <w:r w:rsidRPr="002076F7">
              <w:t>_____</w:t>
            </w:r>
            <w:r>
              <w:br/>
            </w:r>
            <w:r>
              <w:rPr>
                <w:i/>
                <w:sz w:val="16"/>
                <w:szCs w:val="16"/>
              </w:rPr>
              <w:t>Format: Whole numbers only</w:t>
            </w:r>
          </w:p>
        </w:tc>
      </w:tr>
      <w:bookmarkEnd w:id="221"/>
    </w:tbl>
    <w:p w14:paraId="29E825F2" w14:textId="77777777" w:rsidR="003E0A4C" w:rsidRDefault="003E0A4C" w:rsidP="00F70435">
      <w:pPr>
        <w:pStyle w:val="Heading3"/>
        <w:spacing w:before="0"/>
      </w:pPr>
    </w:p>
    <w:p w14:paraId="27A6C4AC" w14:textId="77777777" w:rsidR="003E0A4C" w:rsidRDefault="003E0A4C">
      <w:pPr>
        <w:rPr>
          <w:rFonts w:eastAsiaTheme="majorEastAsia"/>
          <w:b/>
          <w:sz w:val="28"/>
          <w:u w:val="single"/>
        </w:rPr>
      </w:pPr>
      <w:r>
        <w:br w:type="page"/>
      </w:r>
    </w:p>
    <w:p w14:paraId="1087D972" w14:textId="4A04726E" w:rsidR="006F7D4D" w:rsidRDefault="004967A6" w:rsidP="00F70435">
      <w:pPr>
        <w:pStyle w:val="Heading3"/>
        <w:spacing w:before="0"/>
      </w:pPr>
      <w:bookmarkStart w:id="222" w:name="_Toc193965958"/>
      <w:r>
        <w:lastRenderedPageBreak/>
        <w:t xml:space="preserve">4C: </w:t>
      </w:r>
      <w:r w:rsidR="006F7D4D">
        <w:t>Hand Hygiene</w:t>
      </w:r>
      <w:bookmarkEnd w:id="222"/>
    </w:p>
    <w:p w14:paraId="46AD98B8" w14:textId="77777777" w:rsidR="005B4FBA" w:rsidRDefault="005B4FBA" w:rsidP="00D44589">
      <w:pPr>
        <w:spacing w:after="0" w:line="240" w:lineRule="auto"/>
        <w:rPr>
          <w:bCs/>
        </w:rPr>
      </w:pPr>
    </w:p>
    <w:p w14:paraId="1819BD87" w14:textId="5F43A284" w:rsidR="00927FBB" w:rsidRDefault="00927FBB">
      <w:pPr>
        <w:spacing w:after="0" w:line="240" w:lineRule="auto"/>
        <w:rPr>
          <w:b/>
          <w:bCs/>
          <w:color w:val="FF0000"/>
        </w:rPr>
      </w:pPr>
      <w:r w:rsidRPr="00722F1B">
        <w:rPr>
          <w:b/>
          <w:bCs/>
          <w:color w:val="FF0000"/>
        </w:rPr>
        <w:t>Important Notes:</w:t>
      </w:r>
    </w:p>
    <w:p w14:paraId="1E120306" w14:textId="77777777" w:rsidR="00173BD7" w:rsidRDefault="00173BD7" w:rsidP="00852BB7">
      <w:pPr>
        <w:spacing w:after="0" w:line="240" w:lineRule="auto"/>
        <w:contextualSpacing/>
        <w:rPr>
          <w:bCs/>
        </w:rPr>
      </w:pPr>
    </w:p>
    <w:p w14:paraId="098CD5AD" w14:textId="11496CAB" w:rsidR="00852BB7" w:rsidRDefault="00173BD7" w:rsidP="00852BB7">
      <w:pPr>
        <w:spacing w:after="0" w:line="240" w:lineRule="auto"/>
        <w:contextualSpacing/>
        <w:rPr>
          <w:bCs/>
        </w:rPr>
      </w:pPr>
      <w:r>
        <w:rPr>
          <w:bCs/>
        </w:rPr>
        <w:t xml:space="preserve">Note </w:t>
      </w:r>
      <w:r w:rsidR="00B17105">
        <w:rPr>
          <w:bCs/>
        </w:rPr>
        <w:t>1</w:t>
      </w:r>
      <w:r>
        <w:rPr>
          <w:bCs/>
        </w:rPr>
        <w:t xml:space="preserve">: </w:t>
      </w:r>
      <w:r w:rsidR="0067419E" w:rsidRPr="00B2468E">
        <w:rPr>
          <w:bCs/>
        </w:rPr>
        <w:t xml:space="preserve">Hyperlinks, not followed by a superscript, throughout this subsection refer to </w:t>
      </w:r>
      <w:r w:rsidR="0067419E">
        <w:rPr>
          <w:bCs/>
        </w:rPr>
        <w:t xml:space="preserve">the </w:t>
      </w:r>
      <w:hyperlink w:anchor="_Hand_Hygiene_Frequently" w:history="1">
        <w:r w:rsidR="00FB3A37" w:rsidRPr="00F0342B">
          <w:rPr>
            <w:rStyle w:val="Hyperlink"/>
            <w:bCs/>
          </w:rPr>
          <w:t xml:space="preserve">Patient Safety Practices </w:t>
        </w:r>
        <w:r w:rsidR="0067419E" w:rsidRPr="00F0342B">
          <w:rPr>
            <w:rStyle w:val="Hyperlink"/>
            <w:bCs/>
          </w:rPr>
          <w:t>FAQs</w:t>
        </w:r>
      </w:hyperlink>
      <w:r w:rsidR="0067419E">
        <w:rPr>
          <w:bCs/>
        </w:rPr>
        <w:t xml:space="preserve"> </w:t>
      </w:r>
      <w:r w:rsidR="00FB3A37">
        <w:rPr>
          <w:bCs/>
        </w:rPr>
        <w:t xml:space="preserve">beginning </w:t>
      </w:r>
      <w:r w:rsidR="0067419E">
        <w:rPr>
          <w:bCs/>
        </w:rPr>
        <w:t>on page</w:t>
      </w:r>
      <w:r w:rsidR="007D5D4D">
        <w:rPr>
          <w:bCs/>
        </w:rPr>
        <w:t xml:space="preserve"> </w:t>
      </w:r>
      <w:r w:rsidR="006372AF">
        <w:rPr>
          <w:bCs/>
        </w:rPr>
        <w:t>1</w:t>
      </w:r>
      <w:r w:rsidR="00D867D9">
        <w:rPr>
          <w:bCs/>
        </w:rPr>
        <w:t>2</w:t>
      </w:r>
      <w:r w:rsidR="00176F60">
        <w:rPr>
          <w:bCs/>
        </w:rPr>
        <w:t>8</w:t>
      </w:r>
      <w:r w:rsidR="00631DB1">
        <w:rPr>
          <w:bCs/>
        </w:rPr>
        <w:t>.</w:t>
      </w:r>
      <w:r w:rsidR="0067419E">
        <w:rPr>
          <w:bCs/>
        </w:rPr>
        <w:t xml:space="preserve"> </w:t>
      </w:r>
      <w:r w:rsidR="0067419E" w:rsidRPr="00281532">
        <w:rPr>
          <w:bCs/>
        </w:rPr>
        <w:t>These</w:t>
      </w:r>
      <w:r w:rsidR="0067419E" w:rsidRPr="00B2468E">
        <w:rPr>
          <w:bCs/>
        </w:rPr>
        <w:t xml:space="preserve"> hyperlinks are not included in </w:t>
      </w:r>
      <w:r w:rsidR="00471BF7">
        <w:rPr>
          <w:bCs/>
        </w:rPr>
        <w:t xml:space="preserve">the </w:t>
      </w:r>
      <w:r w:rsidR="0067419E">
        <w:rPr>
          <w:bCs/>
        </w:rPr>
        <w:t>Online Survey Tool.</w:t>
      </w:r>
      <w:r w:rsidR="0067419E" w:rsidRPr="00B2468E" w:rsidDel="0067419E">
        <w:rPr>
          <w:bCs/>
        </w:rPr>
        <w:t xml:space="preserve"> </w:t>
      </w:r>
      <w:bookmarkStart w:id="223" w:name="HH_Note4"/>
      <w:bookmarkStart w:id="224" w:name="HH_Note3"/>
    </w:p>
    <w:p w14:paraId="50456BA1" w14:textId="77777777" w:rsidR="00852BB7" w:rsidRDefault="00852BB7" w:rsidP="00852BB7">
      <w:pPr>
        <w:spacing w:after="0" w:line="240" w:lineRule="auto"/>
        <w:contextualSpacing/>
        <w:rPr>
          <w:bCs/>
        </w:rPr>
      </w:pPr>
    </w:p>
    <w:p w14:paraId="27CA2A18" w14:textId="49D2EACE" w:rsidR="0067419E" w:rsidRDefault="00927FBB" w:rsidP="00852BB7">
      <w:pPr>
        <w:spacing w:after="0" w:line="240" w:lineRule="auto"/>
        <w:contextualSpacing/>
        <w:rPr>
          <w:rFonts w:cs="Arial"/>
        </w:rPr>
      </w:pPr>
      <w:r>
        <w:rPr>
          <w:bCs/>
        </w:rPr>
        <w:t xml:space="preserve">Note </w:t>
      </w:r>
      <w:bookmarkEnd w:id="223"/>
      <w:r w:rsidR="00B17105">
        <w:rPr>
          <w:bCs/>
        </w:rPr>
        <w:t>2</w:t>
      </w:r>
      <w:r>
        <w:rPr>
          <w:bCs/>
        </w:rPr>
        <w:t xml:space="preserve">: </w:t>
      </w:r>
      <w:bookmarkEnd w:id="224"/>
      <w:r w:rsidR="0067419E">
        <w:rPr>
          <w:rFonts w:cs="Arial"/>
        </w:rPr>
        <w:t xml:space="preserve">The framework and questions in Section 4C are modeled after the World Health Organization’s </w:t>
      </w:r>
      <w:hyperlink r:id="rId187" w:history="1">
        <w:r w:rsidR="0067419E" w:rsidRPr="00402D7F">
          <w:rPr>
            <w:rStyle w:val="Hyperlink"/>
            <w:rFonts w:cs="Arial"/>
          </w:rPr>
          <w:t>Hand Hygiene Self-Assessment Framework</w:t>
        </w:r>
      </w:hyperlink>
      <w:r w:rsidR="0067419E">
        <w:rPr>
          <w:rFonts w:cs="Arial"/>
        </w:rPr>
        <w:t>.</w:t>
      </w:r>
    </w:p>
    <w:p w14:paraId="7BDACF91" w14:textId="77777777" w:rsidR="00852BB7" w:rsidRDefault="00852BB7" w:rsidP="00852BB7">
      <w:pPr>
        <w:spacing w:after="0" w:line="240" w:lineRule="auto"/>
        <w:contextualSpacing/>
        <w:rPr>
          <w:bCs/>
        </w:rPr>
      </w:pPr>
    </w:p>
    <w:p w14:paraId="0F583327" w14:textId="1A010627" w:rsidR="00852BB7" w:rsidRDefault="00927FBB" w:rsidP="00852BB7">
      <w:pPr>
        <w:spacing w:after="0" w:line="240" w:lineRule="auto"/>
        <w:contextualSpacing/>
        <w:rPr>
          <w:bCs/>
        </w:rPr>
      </w:pPr>
      <w:r>
        <w:rPr>
          <w:bCs/>
        </w:rPr>
        <w:t xml:space="preserve">Note </w:t>
      </w:r>
      <w:r w:rsidR="00B17105">
        <w:rPr>
          <w:bCs/>
        </w:rPr>
        <w:t>3</w:t>
      </w:r>
      <w:r>
        <w:rPr>
          <w:bCs/>
        </w:rPr>
        <w:t xml:space="preserve">: </w:t>
      </w:r>
      <w:r w:rsidR="0067419E" w:rsidRPr="0023275E">
        <w:rPr>
          <w:bCs/>
        </w:rPr>
        <w:t xml:space="preserve">Facility responses should </w:t>
      </w:r>
      <w:r w:rsidR="0067419E">
        <w:rPr>
          <w:bCs/>
        </w:rPr>
        <w:t>include</w:t>
      </w:r>
      <w:r w:rsidR="0067419E" w:rsidRPr="0023275E">
        <w:rPr>
          <w:bCs/>
        </w:rPr>
        <w:t xml:space="preserve"> surgical </w:t>
      </w:r>
      <w:r w:rsidR="007E4640">
        <w:rPr>
          <w:bCs/>
        </w:rPr>
        <w:t>and</w:t>
      </w:r>
      <w:r w:rsidR="0067419E" w:rsidRPr="0023275E">
        <w:rPr>
          <w:bCs/>
        </w:rPr>
        <w:t xml:space="preserve"> treatment areas, which include pre-operative rooms, operating and procedure rooms </w:t>
      </w:r>
      <w:r w:rsidR="0067419E">
        <w:rPr>
          <w:bCs/>
        </w:rPr>
        <w:t xml:space="preserve">and </w:t>
      </w:r>
      <w:r w:rsidR="0067419E" w:rsidRPr="0023275E">
        <w:rPr>
          <w:bCs/>
        </w:rPr>
        <w:t>post-operative rooms.</w:t>
      </w:r>
    </w:p>
    <w:p w14:paraId="7457F623" w14:textId="77777777" w:rsidR="00852BB7" w:rsidRDefault="00852BB7" w:rsidP="00852BB7">
      <w:pPr>
        <w:spacing w:after="0" w:line="240" w:lineRule="auto"/>
        <w:contextualSpacing/>
        <w:rPr>
          <w:bCs/>
        </w:rPr>
      </w:pPr>
    </w:p>
    <w:p w14:paraId="45CD6AD5" w14:textId="48DAA40D" w:rsidR="00927FBB" w:rsidRDefault="00890D4B" w:rsidP="00852BB7">
      <w:pPr>
        <w:spacing w:after="0" w:line="240" w:lineRule="auto"/>
        <w:contextualSpacing/>
      </w:pPr>
      <w:r w:rsidRPr="00385BFF">
        <w:rPr>
          <w:b/>
          <w:bCs/>
        </w:rPr>
        <w:t>Specifications:</w:t>
      </w:r>
      <w:r>
        <w:t xml:space="preserve"> See </w:t>
      </w:r>
      <w:hyperlink w:anchor="_Section_4C:_Hand_1" w:history="1">
        <w:r>
          <w:rPr>
            <w:rStyle w:val="Hyperlink"/>
            <w:b/>
            <w:i/>
          </w:rPr>
          <w:t>Hand Hygiene</w:t>
        </w:r>
        <w:r w:rsidRPr="00BB4FAE">
          <w:rPr>
            <w:rStyle w:val="Hyperlink"/>
            <w:b/>
            <w:i/>
          </w:rPr>
          <w:t xml:space="preserve"> Measure Specifications</w:t>
        </w:r>
      </w:hyperlink>
      <w:r>
        <w:t xml:space="preserve"> </w:t>
      </w:r>
      <w:r w:rsidR="000E0FB4">
        <w:t xml:space="preserve">in the Reference Information </w:t>
      </w:r>
      <w:r w:rsidR="006A019E">
        <w:t xml:space="preserve">beginning </w:t>
      </w:r>
      <w:r>
        <w:t xml:space="preserve">on </w:t>
      </w:r>
      <w:r w:rsidRPr="004774C6">
        <w:t>pag</w:t>
      </w:r>
      <w:r w:rsidRPr="00CC4C08">
        <w:t xml:space="preserve">e </w:t>
      </w:r>
      <w:r w:rsidR="00CC4C08" w:rsidRPr="00CC4C08">
        <w:t>1</w:t>
      </w:r>
      <w:r w:rsidR="00D867D9">
        <w:t>1</w:t>
      </w:r>
      <w:r w:rsidR="00C458C9">
        <w:t>9</w:t>
      </w:r>
      <w:r w:rsidRPr="00CC4C08">
        <w:t>.</w:t>
      </w:r>
    </w:p>
    <w:p w14:paraId="5883B7E7" w14:textId="77777777" w:rsidR="00852BB7" w:rsidRDefault="00852BB7" w:rsidP="00852BB7">
      <w:pPr>
        <w:spacing w:after="0" w:line="240" w:lineRule="auto"/>
        <w:contextualSpacing/>
        <w:rPr>
          <w:bCs/>
        </w:rPr>
      </w:pPr>
    </w:p>
    <w:p w14:paraId="294F55F8" w14:textId="40BE9C63" w:rsidR="00927FBB" w:rsidRDefault="00927FBB" w:rsidP="00927FBB">
      <w:r>
        <w:rPr>
          <w:noProof/>
        </w:rPr>
        <mc:AlternateContent>
          <mc:Choice Requires="wps">
            <w:drawing>
              <wp:inline distT="0" distB="0" distL="0" distR="0" wp14:anchorId="59BC2EC0" wp14:editId="0DADB1D0">
                <wp:extent cx="5924550" cy="1727200"/>
                <wp:effectExtent l="0" t="0" r="19050" b="25400"/>
                <wp:docPr id="13" name="Text Box 13" descr="P2668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27200"/>
                        </a:xfrm>
                        <a:prstGeom prst="rect">
                          <a:avLst/>
                        </a:prstGeom>
                        <a:solidFill>
                          <a:srgbClr val="FFFFFF"/>
                        </a:solidFill>
                        <a:ln w="9525">
                          <a:solidFill>
                            <a:srgbClr val="FF0000"/>
                          </a:solidFill>
                          <a:miter lim="800000"/>
                          <a:headEnd/>
                          <a:tailEnd/>
                        </a:ln>
                      </wps:spPr>
                      <wps:txbx>
                        <w:txbxContent>
                          <w:p w14:paraId="6AA9E665" w14:textId="48ED0B3F" w:rsidR="00776CFC" w:rsidRDefault="00776CFC" w:rsidP="00927FBB">
                            <w:r w:rsidRPr="00DF6A41">
                              <w:rPr>
                                <w:b/>
                              </w:rPr>
                              <w:t>Reporting Period</w:t>
                            </w:r>
                            <w:r>
                              <w:rPr>
                                <w:b/>
                              </w:rPr>
                              <w:t xml:space="preserve">: </w:t>
                            </w:r>
                            <w:r>
                              <w:t>Answer questions #1-2</w:t>
                            </w:r>
                            <w:r w:rsidR="00B17105">
                              <w:t>1</w:t>
                            </w:r>
                            <w:r>
                              <w:t xml:space="preserve"> based on the practices currently in place at the time you submit this section of the Survey.</w:t>
                            </w:r>
                          </w:p>
                          <w:p w14:paraId="3900C33D" w14:textId="7EFF4B62" w:rsidR="001204B4" w:rsidRDefault="001204B4" w:rsidP="00081574">
                            <w:pPr>
                              <w:spacing w:after="0" w:line="240" w:lineRule="auto"/>
                              <w:rPr>
                                <w:rFonts w:cs="Arial"/>
                                <w:bCs/>
                                <w:snapToGrid w:val="0"/>
                              </w:rPr>
                            </w:pPr>
                            <w:r>
                              <w:rPr>
                                <w:rFonts w:cs="Arial"/>
                                <w:bCs/>
                                <w:snapToGrid w:val="0"/>
                              </w:rPr>
                              <w:t xml:space="preserve">Note: </w:t>
                            </w:r>
                            <w:r w:rsidRPr="00775498">
                              <w:rPr>
                                <w:bCs/>
                              </w:rPr>
                              <w:t>For monitoring, this means that the monthly sample size (or quarterly sample size if answering question #10) would need to be met at least once the month (or quarter) preceding the time of the submission of the Survey and there must be a process in place to meet the monthly (or quarterly) sample size thereafter every month/quarter.</w:t>
                            </w:r>
                          </w:p>
                          <w:p w14:paraId="555E6DB2" w14:textId="77777777" w:rsidR="00081574" w:rsidRPr="0023051C" w:rsidRDefault="00081574" w:rsidP="0023051C">
                            <w:pPr>
                              <w:spacing w:after="0" w:line="240" w:lineRule="auto"/>
                              <w:rPr>
                                <w:rFonts w:cs="Arial"/>
                                <w:bCs/>
                                <w:snapToGrid w:val="0"/>
                              </w:rPr>
                            </w:pPr>
                          </w:p>
                          <w:p w14:paraId="66CCF3B6" w14:textId="28EF9783" w:rsidR="00776CFC" w:rsidRPr="00D20A90" w:rsidRDefault="00776CFC" w:rsidP="00927FBB">
                            <w:pPr>
                              <w:rPr>
                                <w:b/>
                              </w:rPr>
                            </w:pPr>
                            <w:bookmarkStart w:id="225" w:name="_Hlk36551958"/>
                            <w:bookmarkStart w:id="226" w:name="_Hlk36551959"/>
                            <w:r w:rsidRPr="00862D3B">
                              <w:rPr>
                                <w:rFonts w:cs="Arial"/>
                                <w:sz w:val="16"/>
                                <w:szCs w:val="16"/>
                              </w:rPr>
                              <w:t xml:space="preserve">Note: As a reminder, the </w:t>
                            </w:r>
                            <w:hyperlink r:id="rId188"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sidR="00B07038">
                              <w:rPr>
                                <w:rFonts w:cs="Arial"/>
                                <w:bCs/>
                                <w:snapToGrid w:val="0"/>
                                <w:sz w:val="16"/>
                                <w:szCs w:val="16"/>
                              </w:rPr>
                              <w:t xml:space="preserve"> and Performance Update</w:t>
                            </w:r>
                            <w:r w:rsidRPr="00862D3B">
                              <w:rPr>
                                <w:rFonts w:cs="Arial"/>
                                <w:bCs/>
                                <w:snapToGrid w:val="0"/>
                                <w:sz w:val="16"/>
                                <w:szCs w:val="16"/>
                              </w:rPr>
                              <w:t xml:space="preserve"> 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bookmarkEnd w:id="225"/>
                            <w:bookmarkEnd w:id="226"/>
                          </w:p>
                        </w:txbxContent>
                      </wps:txbx>
                      <wps:bodyPr rot="0" vert="horz" wrap="square" lIns="91440" tIns="45720" rIns="91440" bIns="45720" anchor="t" anchorCtr="0">
                        <a:noAutofit/>
                      </wps:bodyPr>
                    </wps:wsp>
                  </a:graphicData>
                </a:graphic>
              </wp:inline>
            </w:drawing>
          </mc:Choice>
          <mc:Fallback>
            <w:pict>
              <v:shape w14:anchorId="59BC2EC0" id="Text Box 13" o:spid="_x0000_s1036" type="#_x0000_t202" alt="P2668TB7#y1" style="width:466.5pt;height: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" strokecolor="red">
                <v:textbox>
                  <w:txbxContent>
                    <w:p w14:paraId="6AA9E665" w14:textId="48ED0B3F" w:rsidR="00776CFC" w:rsidRDefault="00776CFC" w:rsidP="00927FBB">
                      <w:r w:rsidRPr="00DF6A41">
                        <w:rPr>
                          <w:b/>
                        </w:rPr>
                        <w:t>Reporting Period</w:t>
                      </w:r>
                      <w:r>
                        <w:rPr>
                          <w:b/>
                        </w:rPr>
                        <w:t xml:space="preserve">: </w:t>
                      </w:r>
                      <w:r>
                        <w:t>Answer questions #1-2</w:t>
                      </w:r>
                      <w:r w:rsidR="00B17105">
                        <w:t>1</w:t>
                      </w:r>
                      <w:r>
                        <w:t xml:space="preserve"> based on the practices currently in place at the time you submit this section of the Survey.</w:t>
                      </w:r>
                    </w:p>
                    <w:p w14:paraId="3900C33D" w14:textId="7EFF4B62" w:rsidR="001204B4" w:rsidRDefault="001204B4" w:rsidP="00081574">
                      <w:pPr>
                        <w:spacing w:after="0" w:line="240" w:lineRule="auto"/>
                        <w:rPr>
                          <w:rFonts w:cs="Arial"/>
                          <w:bCs/>
                          <w:snapToGrid w:val="0"/>
                        </w:rPr>
                      </w:pPr>
                      <w:r>
                        <w:rPr>
                          <w:rFonts w:cs="Arial"/>
                          <w:bCs/>
                          <w:snapToGrid w:val="0"/>
                        </w:rPr>
                        <w:t xml:space="preserve">Note: </w:t>
                      </w:r>
                      <w:r w:rsidRPr="00775498">
                        <w:rPr>
                          <w:bCs/>
                        </w:rPr>
                        <w:t>For monitoring, this means that the monthly sample size (or quarterly sample size if answering question #10) would need to be met at least once the month (or quarter) preceding the time of the submission of the Survey and there must be a process in place to meet the monthly (or quarterly) sample size thereafter every month/quarter.</w:t>
                      </w:r>
                    </w:p>
                    <w:p w14:paraId="555E6DB2" w14:textId="77777777" w:rsidR="00081574" w:rsidRPr="0023051C" w:rsidRDefault="00081574" w:rsidP="0023051C">
                      <w:pPr>
                        <w:spacing w:after="0" w:line="240" w:lineRule="auto"/>
                        <w:rPr>
                          <w:rFonts w:cs="Arial"/>
                          <w:bCs/>
                          <w:snapToGrid w:val="0"/>
                        </w:rPr>
                      </w:pPr>
                    </w:p>
                    <w:p w14:paraId="66CCF3B6" w14:textId="28EF9783" w:rsidR="00776CFC" w:rsidRPr="00D20A90" w:rsidRDefault="00776CFC" w:rsidP="00927FBB">
                      <w:pPr>
                        <w:rPr>
                          <w:b/>
                        </w:rPr>
                      </w:pPr>
                      <w:bookmarkStart w:id="227" w:name="_Hlk36551958"/>
                      <w:bookmarkStart w:id="228" w:name="_Hlk36551959"/>
                      <w:r w:rsidRPr="00862D3B">
                        <w:rPr>
                          <w:rFonts w:cs="Arial"/>
                          <w:sz w:val="16"/>
                          <w:szCs w:val="16"/>
                        </w:rPr>
                        <w:t xml:space="preserve">Note: As a reminder, the </w:t>
                      </w:r>
                      <w:hyperlink r:id="rId189"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sidR="00B07038">
                        <w:rPr>
                          <w:rFonts w:cs="Arial"/>
                          <w:bCs/>
                          <w:snapToGrid w:val="0"/>
                          <w:sz w:val="16"/>
                          <w:szCs w:val="16"/>
                        </w:rPr>
                        <w:t xml:space="preserve"> and Performance Update</w:t>
                      </w:r>
                      <w:r w:rsidRPr="00862D3B">
                        <w:rPr>
                          <w:rFonts w:cs="Arial"/>
                          <w:bCs/>
                          <w:snapToGrid w:val="0"/>
                          <w:sz w:val="16"/>
                          <w:szCs w:val="16"/>
                        </w:rPr>
                        <w:t xml:space="preserve"> 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bookmarkEnd w:id="227"/>
                      <w:bookmarkEnd w:id="228"/>
                    </w:p>
                  </w:txbxContent>
                </v:textbox>
                <w10:anchorlock/>
              </v:shape>
            </w:pict>
          </mc:Fallback>
        </mc:AlternateContent>
      </w:r>
    </w:p>
    <w:p w14:paraId="63A1CD8E" w14:textId="77777777" w:rsidR="00927FBB" w:rsidRPr="00222553" w:rsidRDefault="00927FBB" w:rsidP="00927FBB">
      <w:pPr>
        <w:rPr>
          <w:b/>
          <w:i/>
        </w:rPr>
      </w:pPr>
      <w:bookmarkStart w:id="229" w:name="_Hlk99209576"/>
      <w:r w:rsidRPr="00C645E0">
        <w:rPr>
          <w:b/>
          <w:i/>
        </w:rPr>
        <w:t>Training and Education</w:t>
      </w:r>
    </w:p>
    <w:tbl>
      <w:tblPr>
        <w:tblStyle w:val="TableGrid"/>
        <w:tblW w:w="0" w:type="auto"/>
        <w:tblLook w:val="04A0" w:firstRow="1" w:lastRow="0" w:firstColumn="1" w:lastColumn="0" w:noHBand="0" w:noVBand="1"/>
      </w:tblPr>
      <w:tblGrid>
        <w:gridCol w:w="6115"/>
        <w:gridCol w:w="3235"/>
      </w:tblGrid>
      <w:tr w:rsidR="00927FBB" w:rsidRPr="00C645E0" w14:paraId="00BCD10D" w14:textId="77777777" w:rsidTr="00A974C6">
        <w:trPr>
          <w:trHeight w:val="440"/>
        </w:trPr>
        <w:tc>
          <w:tcPr>
            <w:tcW w:w="6115" w:type="dxa"/>
          </w:tcPr>
          <w:p w14:paraId="51579ED8" w14:textId="7CAE4FC2" w:rsidR="00927FBB" w:rsidRPr="002B108D" w:rsidRDefault="00927FBB" w:rsidP="00B45D6A">
            <w:pPr>
              <w:numPr>
                <w:ilvl w:val="0"/>
                <w:numId w:val="55"/>
              </w:numPr>
            </w:pPr>
            <w:r w:rsidRPr="00C645E0">
              <w:t>Do</w:t>
            </w:r>
            <w:r>
              <w:t xml:space="preserve"> </w:t>
            </w:r>
            <w:hyperlink w:anchor="Endnote_Individuals" w:history="1">
              <w:r>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12F</w:t>
            </w:r>
            <w:r w:rsidR="00B04609">
              <w:rPr>
                <w:rStyle w:val="Hyperlink"/>
                <w:rFonts w:ascii="ZWAdobeF" w:hAnsi="ZWAdobeF" w:cs="ZWAdobeF"/>
                <w:color w:val="auto"/>
                <w:sz w:val="2"/>
                <w:szCs w:val="2"/>
                <w:u w:val="none"/>
              </w:rPr>
              <w:t>11F</w:t>
            </w:r>
            <w:r w:rsidR="0036790A" w:rsidRPr="006C5011">
              <w:rPr>
                <w:rStyle w:val="EndnoteReference"/>
              </w:rPr>
              <w:endnoteReference w:customMarkFollows="1" w:id="13"/>
              <w:t>1</w:t>
            </w:r>
            <w:r w:rsidR="006C5011" w:rsidRPr="00913C61">
              <w:rPr>
                <w:vertAlign w:val="superscript"/>
              </w:rPr>
              <w:t>1</w:t>
            </w:r>
            <w:r w:rsidR="00526589">
              <w:t xml:space="preserve"> </w:t>
            </w:r>
            <w:r>
              <w:t>in your facility receive hand hygiene training from a</w:t>
            </w:r>
            <w:r w:rsidRPr="00C645E0">
              <w:t xml:space="preserve"> </w:t>
            </w:r>
            <w:hyperlink w:anchor="Endnote_HHApproTrain" w:history="1">
              <w:r w:rsidRPr="00C645E0">
                <w:rPr>
                  <w:rStyle w:val="Hyperlink"/>
                </w:rPr>
                <w:t>professional with appropriate training and skills</w:t>
              </w:r>
            </w:hyperlink>
            <w:r w:rsidR="00D96EF1">
              <w:rPr>
                <w:rStyle w:val="Hyperlink"/>
                <w:rFonts w:ascii="ZWAdobeF" w:hAnsi="ZWAdobeF" w:cs="ZWAdobeF"/>
                <w:color w:val="auto"/>
                <w:sz w:val="2"/>
                <w:szCs w:val="2"/>
                <w:u w:val="none"/>
              </w:rPr>
              <w:t>13F</w:t>
            </w:r>
            <w:r w:rsidR="00B04609">
              <w:rPr>
                <w:rStyle w:val="Hyperlink"/>
                <w:rFonts w:ascii="ZWAdobeF" w:hAnsi="ZWAdobeF" w:cs="ZWAdobeF"/>
                <w:color w:val="auto"/>
                <w:sz w:val="2"/>
                <w:szCs w:val="2"/>
                <w:u w:val="none"/>
              </w:rPr>
              <w:t>12F</w:t>
            </w:r>
            <w:r w:rsidR="00944FE2" w:rsidRPr="000A2AE0">
              <w:rPr>
                <w:rStyle w:val="EndnoteReference"/>
              </w:rPr>
              <w:endnoteReference w:customMarkFollows="1" w:id="14"/>
              <w:t>1</w:t>
            </w:r>
            <w:r w:rsidR="000A2AE0" w:rsidRPr="00913C61">
              <w:rPr>
                <w:vertAlign w:val="superscript"/>
              </w:rPr>
              <w:t>2</w:t>
            </w:r>
            <w:r w:rsidR="000A2AE0">
              <w:t xml:space="preserve"> </w:t>
            </w:r>
            <w:r>
              <w:t xml:space="preserve">at </w:t>
            </w:r>
            <w:r>
              <w:rPr>
                <w:b/>
              </w:rPr>
              <w:t>both:</w:t>
            </w:r>
          </w:p>
          <w:p w14:paraId="2975B1A4" w14:textId="3D884FD1" w:rsidR="00927FBB" w:rsidRDefault="00927FBB" w:rsidP="00B45D6A">
            <w:pPr>
              <w:pStyle w:val="ListParagraph"/>
              <w:numPr>
                <w:ilvl w:val="0"/>
                <w:numId w:val="49"/>
              </w:numPr>
            </w:pPr>
            <w:r>
              <w:t>the time of onboarding</w:t>
            </w:r>
            <w:r w:rsidR="008427E0">
              <w:t>,</w:t>
            </w:r>
            <w:r>
              <w:t xml:space="preserve"> and</w:t>
            </w:r>
          </w:p>
          <w:p w14:paraId="232CAD02" w14:textId="77777777" w:rsidR="00927FBB" w:rsidRPr="002B108D" w:rsidRDefault="00927FBB" w:rsidP="00B45D6A">
            <w:pPr>
              <w:pStyle w:val="ListParagraph"/>
              <w:numPr>
                <w:ilvl w:val="0"/>
                <w:numId w:val="49"/>
              </w:numPr>
            </w:pPr>
            <w:r>
              <w:t>annually thereafter?</w:t>
            </w:r>
          </w:p>
          <w:p w14:paraId="03F5E3B2" w14:textId="77777777" w:rsidR="00927FBB" w:rsidRDefault="00927FBB" w:rsidP="00A974C6"/>
          <w:p w14:paraId="53856365" w14:textId="4CCE72B7" w:rsidR="00927FBB" w:rsidRPr="00C645E0" w:rsidRDefault="00927FBB" w:rsidP="007A2D27">
            <w:pPr>
              <w:ind w:left="360"/>
            </w:pPr>
            <w:r w:rsidRPr="002B108D">
              <w:rPr>
                <w:i/>
              </w:rPr>
              <w:t>If “no” to question #1, skip questions #2-3 and continue to question #4.</w:t>
            </w:r>
          </w:p>
        </w:tc>
        <w:tc>
          <w:tcPr>
            <w:tcW w:w="3235" w:type="dxa"/>
            <w:vAlign w:val="center"/>
          </w:tcPr>
          <w:p w14:paraId="3F42F601"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06E455D0" w14:textId="77777777" w:rsidR="00927FBB" w:rsidRPr="00C645E0" w:rsidRDefault="00927FBB" w:rsidP="00B45D6A">
            <w:pPr>
              <w:pStyle w:val="ListParagraph"/>
              <w:numPr>
                <w:ilvl w:val="0"/>
                <w:numId w:val="138"/>
              </w:numPr>
              <w:rPr>
                <w:i/>
              </w:rPr>
            </w:pPr>
            <w:r w:rsidRPr="002E0204">
              <w:rPr>
                <w:rFonts w:eastAsia="MS Mincho"/>
                <w:iCs/>
                <w:szCs w:val="20"/>
              </w:rPr>
              <w:t>No</w:t>
            </w:r>
          </w:p>
        </w:tc>
      </w:tr>
      <w:tr w:rsidR="00927FBB" w:rsidRPr="00C645E0" w14:paraId="54AFB35F" w14:textId="77777777" w:rsidTr="00A974C6">
        <w:tc>
          <w:tcPr>
            <w:tcW w:w="6115" w:type="dxa"/>
          </w:tcPr>
          <w:p w14:paraId="05B49BE9" w14:textId="2870B6ED" w:rsidR="00927FBB" w:rsidRPr="00C645E0" w:rsidRDefault="00927FBB" w:rsidP="00B45D6A">
            <w:pPr>
              <w:pStyle w:val="ListParagraph"/>
              <w:numPr>
                <w:ilvl w:val="0"/>
                <w:numId w:val="55"/>
              </w:numPr>
              <w:rPr>
                <w:i/>
              </w:rPr>
            </w:pPr>
            <w:r w:rsidRPr="004B4271">
              <w:t xml:space="preserve">In order to pass the </w:t>
            </w:r>
            <w:r w:rsidRPr="00272A03">
              <w:rPr>
                <w:b/>
                <w:bCs/>
              </w:rPr>
              <w:t>initial</w:t>
            </w:r>
            <w:r w:rsidRPr="004B4271">
              <w:t xml:space="preserve"> hand hygiene training, do </w:t>
            </w:r>
            <w:hyperlink w:anchor="Endnote_Individuals" w:history="1">
              <w:r w:rsidRPr="004B4271">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14F</w:t>
            </w:r>
            <w:r w:rsidR="00B04609">
              <w:rPr>
                <w:rStyle w:val="Hyperlink"/>
                <w:rFonts w:ascii="ZWAdobeF" w:hAnsi="ZWAdobeF" w:cs="ZWAdobeF"/>
                <w:color w:val="auto"/>
                <w:sz w:val="2"/>
                <w:szCs w:val="2"/>
                <w:u w:val="none"/>
              </w:rPr>
              <w:t>13F</w:t>
            </w:r>
            <w:r w:rsidR="00740F99" w:rsidRPr="00CF6E6C">
              <w:rPr>
                <w:rStyle w:val="EndnoteReference"/>
              </w:rPr>
              <w:endnoteReference w:customMarkFollows="1" w:id="15"/>
              <w:t>1</w:t>
            </w:r>
            <w:r w:rsidR="00CF6E6C" w:rsidRPr="00913C61">
              <w:rPr>
                <w:vertAlign w:val="superscript"/>
              </w:rPr>
              <w:t>1</w:t>
            </w:r>
            <w:r w:rsidR="00CF6E6C">
              <w:t xml:space="preserve">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CCDF549"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0447E1D7" w14:textId="77777777" w:rsidR="00927FBB" w:rsidRPr="004B4271" w:rsidRDefault="00927FBB" w:rsidP="00B45D6A">
            <w:pPr>
              <w:pStyle w:val="ListParagraph"/>
              <w:numPr>
                <w:ilvl w:val="0"/>
                <w:numId w:val="138"/>
              </w:numPr>
              <w:rPr>
                <w:b/>
                <w:i/>
              </w:rPr>
            </w:pPr>
            <w:r w:rsidRPr="002E0204">
              <w:rPr>
                <w:rFonts w:eastAsia="MS Mincho"/>
                <w:iCs/>
                <w:szCs w:val="20"/>
              </w:rPr>
              <w:t>No</w:t>
            </w:r>
          </w:p>
        </w:tc>
      </w:tr>
      <w:tr w:rsidR="00927FBB" w:rsidRPr="00C645E0" w14:paraId="57B63EF6" w14:textId="77777777" w:rsidTr="00A974C6">
        <w:tc>
          <w:tcPr>
            <w:tcW w:w="6115" w:type="dxa"/>
          </w:tcPr>
          <w:p w14:paraId="73811B2D" w14:textId="304DED58" w:rsidR="00927FBB" w:rsidRDefault="00927FBB" w:rsidP="00B45D6A">
            <w:pPr>
              <w:pStyle w:val="ListParagraph"/>
              <w:numPr>
                <w:ilvl w:val="0"/>
                <w:numId w:val="55"/>
              </w:numPr>
            </w:pPr>
            <w:r w:rsidRPr="00393457">
              <w:t xml:space="preserve">Are </w:t>
            </w:r>
            <w:r w:rsidRPr="00393457">
              <w:rPr>
                <w:b/>
              </w:rPr>
              <w:t>all</w:t>
            </w:r>
            <w:r w:rsidRPr="00393457">
              <w:t xml:space="preserve"> six of the following topics included in your </w:t>
            </w:r>
            <w:r>
              <w:t>facility</w:t>
            </w:r>
            <w:r w:rsidRPr="00393457">
              <w:t>’s initial and a</w:t>
            </w:r>
            <w:r>
              <w:t>nnual hand hygiene training</w:t>
            </w:r>
            <w:r w:rsidR="009855CC">
              <w:t>:</w:t>
            </w:r>
          </w:p>
          <w:p w14:paraId="3AFC7B1E" w14:textId="64875FEB" w:rsidR="00927FBB" w:rsidRDefault="00927FBB" w:rsidP="00B45D6A">
            <w:pPr>
              <w:pStyle w:val="ListParagraph"/>
              <w:numPr>
                <w:ilvl w:val="0"/>
                <w:numId w:val="50"/>
              </w:numPr>
            </w:pPr>
            <w:r w:rsidRPr="00393457">
              <w:t xml:space="preserve">Evidence linking hand hygiene and infection </w:t>
            </w:r>
            <w:proofErr w:type="gramStart"/>
            <w:r w:rsidRPr="00393457">
              <w:t>prevention</w:t>
            </w:r>
            <w:r w:rsidR="00A21586">
              <w:t>;</w:t>
            </w:r>
            <w:proofErr w:type="gramEnd"/>
          </w:p>
          <w:p w14:paraId="030C0BCA" w14:textId="07266C48" w:rsidR="00927FBB" w:rsidRDefault="00927FBB" w:rsidP="00B45D6A">
            <w:pPr>
              <w:pStyle w:val="ListParagraph"/>
              <w:numPr>
                <w:ilvl w:val="0"/>
                <w:numId w:val="50"/>
              </w:numPr>
            </w:pPr>
            <w:r w:rsidRPr="00393457">
              <w:t xml:space="preserve">When </w:t>
            </w:r>
            <w:hyperlink w:anchor="Endnote_Individuals" w:history="1">
              <w:r w:rsidRPr="00393457">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15F</w:t>
            </w:r>
            <w:r w:rsidR="00B04609">
              <w:rPr>
                <w:rStyle w:val="Hyperlink"/>
                <w:rFonts w:ascii="ZWAdobeF" w:hAnsi="ZWAdobeF" w:cs="ZWAdobeF"/>
                <w:color w:val="auto"/>
                <w:sz w:val="2"/>
                <w:szCs w:val="2"/>
                <w:u w:val="none"/>
              </w:rPr>
              <w:t>14F</w:t>
            </w:r>
            <w:r w:rsidR="00B51BDB" w:rsidRPr="00CF6E6C">
              <w:rPr>
                <w:rStyle w:val="EndnoteReference"/>
              </w:rPr>
              <w:endnoteReference w:customMarkFollows="1" w:id="16"/>
              <w:t>1</w:t>
            </w:r>
            <w:r w:rsidR="00CF6E6C" w:rsidRPr="00913C61">
              <w:rPr>
                <w:vertAlign w:val="superscript"/>
              </w:rPr>
              <w:t>1</w:t>
            </w:r>
            <w:r w:rsidR="001A0795" w:rsidRPr="0019773B">
              <w:t xml:space="preserve"> </w:t>
            </w:r>
            <w:r w:rsidR="003F1412">
              <w:t xml:space="preserve">should </w:t>
            </w:r>
            <w:r w:rsidRPr="00393457">
              <w:t>perform hand hygiene</w:t>
            </w:r>
            <w:r>
              <w:t xml:space="preserve"> </w:t>
            </w:r>
            <w:r w:rsidRPr="00393457">
              <w:t xml:space="preserve">(e.g., </w:t>
            </w:r>
            <w:hyperlink r:id="rId190" w:history="1">
              <w:r w:rsidRPr="000A2CCF">
                <w:rPr>
                  <w:rStyle w:val="Hyperlink"/>
                </w:rPr>
                <w:t>WHO</w:t>
              </w:r>
              <w:r w:rsidR="00EC4854">
                <w:rPr>
                  <w:rStyle w:val="Hyperlink"/>
                </w:rPr>
                <w:t>’</w:t>
              </w:r>
              <w:r w:rsidRPr="000A2CCF">
                <w:rPr>
                  <w:rStyle w:val="Hyperlink"/>
                </w:rPr>
                <w:t>s 5 Moments for Hand Hygiene,</w:t>
              </w:r>
            </w:hyperlink>
            <w:r w:rsidRPr="00393457">
              <w:t xml:space="preserve"> </w:t>
            </w:r>
            <w:hyperlink r:id="rId191" w:history="1">
              <w:r w:rsidRPr="00393457">
                <w:rPr>
                  <w:rStyle w:val="Hyperlink"/>
                </w:rPr>
                <w:t>CDC’s Guideline for Hand Hygiene</w:t>
              </w:r>
            </w:hyperlink>
            <w:r w:rsidRPr="00393457">
              <w:t>)</w:t>
            </w:r>
            <w:r w:rsidR="00A21586">
              <w:t>;</w:t>
            </w:r>
          </w:p>
          <w:p w14:paraId="002CE85A" w14:textId="6814B2E3" w:rsidR="00927FBB" w:rsidRPr="00393457" w:rsidRDefault="00927FBB" w:rsidP="00B45D6A">
            <w:pPr>
              <w:pStyle w:val="ListParagraph"/>
              <w:numPr>
                <w:ilvl w:val="0"/>
                <w:numId w:val="50"/>
              </w:numPr>
            </w:pPr>
            <w:r w:rsidRPr="00393457">
              <w:lastRenderedPageBreak/>
              <w:t xml:space="preserve">How </w:t>
            </w:r>
            <w:hyperlink w:anchor="Endnote_Individuals" w:history="1">
              <w:r w:rsidRPr="00393457">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16F</w:t>
            </w:r>
            <w:r w:rsidR="00B04609">
              <w:rPr>
                <w:rStyle w:val="Hyperlink"/>
                <w:rFonts w:ascii="ZWAdobeF" w:hAnsi="ZWAdobeF" w:cs="ZWAdobeF"/>
                <w:color w:val="auto"/>
                <w:sz w:val="2"/>
                <w:szCs w:val="2"/>
                <w:u w:val="none"/>
              </w:rPr>
              <w:t>15F</w:t>
            </w:r>
            <w:r w:rsidR="001A0795" w:rsidRPr="002C6644">
              <w:rPr>
                <w:rStyle w:val="EndnoteReference"/>
              </w:rPr>
              <w:endnoteReference w:customMarkFollows="1" w:id="17"/>
              <w:t>1</w:t>
            </w:r>
            <w:r w:rsidR="002C6644" w:rsidRPr="00913C61">
              <w:rPr>
                <w:vertAlign w:val="superscript"/>
              </w:rPr>
              <w:t>1</w:t>
            </w:r>
            <w:r w:rsidR="002C6644">
              <w:t xml:space="preserve"> </w:t>
            </w:r>
            <w:r w:rsidRPr="00393457">
              <w:t>should clean their hands with alcohol-based hand sanitizer and soap and water as to ensure they cover all surfaces of hands and fingers, including thumbs and fingernails</w:t>
            </w:r>
            <w:r w:rsidR="00507B68">
              <w:t>;</w:t>
            </w:r>
          </w:p>
          <w:p w14:paraId="55DA7F5E" w14:textId="4F75C5D8" w:rsidR="00927FBB" w:rsidRDefault="00927FBB" w:rsidP="00B45D6A">
            <w:pPr>
              <w:pStyle w:val="ListParagraph"/>
              <w:numPr>
                <w:ilvl w:val="0"/>
                <w:numId w:val="50"/>
              </w:numPr>
            </w:pPr>
            <w:r>
              <w:t xml:space="preserve">When gloves should be used in addition to hand washing (e.g., caring for </w:t>
            </w:r>
            <w:r w:rsidRPr="0023275E">
              <w:rPr>
                <w:i/>
                <w:iCs/>
              </w:rPr>
              <w:t>C. diff</w:t>
            </w:r>
            <w:r w:rsidR="0023275F">
              <w:rPr>
                <w:i/>
                <w:iCs/>
              </w:rPr>
              <w:t>.</w:t>
            </w:r>
            <w:r>
              <w:t xml:space="preserve"> patients) and how hand hygiene should be performed when gloves are </w:t>
            </w:r>
            <w:proofErr w:type="gramStart"/>
            <w:r>
              <w:t>used</w:t>
            </w:r>
            <w:r w:rsidR="00A21586">
              <w:t>;</w:t>
            </w:r>
            <w:proofErr w:type="gramEnd"/>
            <w:r>
              <w:t xml:space="preserve"> </w:t>
            </w:r>
          </w:p>
          <w:p w14:paraId="3A550C3D" w14:textId="06EB60B2" w:rsidR="00927FBB" w:rsidRDefault="00927FBB" w:rsidP="00B45D6A">
            <w:pPr>
              <w:pStyle w:val="ListParagraph"/>
              <w:numPr>
                <w:ilvl w:val="0"/>
                <w:numId w:val="50"/>
              </w:numPr>
            </w:pPr>
            <w:r>
              <w:t>The minimum time that should be spent performing hand hygiene with soap and water and alcohol-based hand sanitizer</w:t>
            </w:r>
            <w:r w:rsidR="00A21586">
              <w:t>; and</w:t>
            </w:r>
          </w:p>
          <w:p w14:paraId="6BC35A99" w14:textId="7E1A2C0E" w:rsidR="00927FBB" w:rsidRPr="004B4271" w:rsidRDefault="00927FBB" w:rsidP="00B45D6A">
            <w:pPr>
              <w:pStyle w:val="ListParagraph"/>
              <w:numPr>
                <w:ilvl w:val="0"/>
                <w:numId w:val="50"/>
              </w:numPr>
            </w:pPr>
            <w:r>
              <w:t xml:space="preserve">How </w:t>
            </w:r>
            <w:proofErr w:type="gramStart"/>
            <w:r>
              <w:t>hand hygiene compliance is</w:t>
            </w:r>
            <w:proofErr w:type="gramEnd"/>
            <w:r>
              <w:t xml:space="preserve"> monitored</w:t>
            </w:r>
            <w:r w:rsidR="00A21586">
              <w:t>?</w:t>
            </w:r>
          </w:p>
        </w:tc>
        <w:tc>
          <w:tcPr>
            <w:tcW w:w="3235" w:type="dxa"/>
            <w:vAlign w:val="center"/>
          </w:tcPr>
          <w:p w14:paraId="407782A3"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lastRenderedPageBreak/>
              <w:t>Yes</w:t>
            </w:r>
          </w:p>
          <w:p w14:paraId="43DB8626" w14:textId="77777777" w:rsidR="00927FBB" w:rsidRPr="00C645E0" w:rsidRDefault="00927FBB" w:rsidP="00B45D6A">
            <w:pPr>
              <w:pStyle w:val="ListParagraph"/>
              <w:numPr>
                <w:ilvl w:val="0"/>
                <w:numId w:val="138"/>
              </w:numPr>
              <w:rPr>
                <w:i/>
              </w:rPr>
            </w:pPr>
            <w:r w:rsidRPr="002E0204">
              <w:rPr>
                <w:rFonts w:eastAsia="MS Mincho"/>
                <w:iCs/>
                <w:szCs w:val="20"/>
              </w:rPr>
              <w:t>No</w:t>
            </w:r>
          </w:p>
        </w:tc>
      </w:tr>
    </w:tbl>
    <w:p w14:paraId="059A576F" w14:textId="77777777" w:rsidR="00927FBB" w:rsidRDefault="00927FBB" w:rsidP="00927FBB">
      <w:pPr>
        <w:rPr>
          <w:b/>
          <w:i/>
        </w:rPr>
      </w:pPr>
    </w:p>
    <w:p w14:paraId="0D18FEAA" w14:textId="77777777" w:rsidR="00927FBB" w:rsidRPr="00156E4C" w:rsidRDefault="00927FBB" w:rsidP="00927FBB">
      <w:pPr>
        <w:rPr>
          <w:b/>
          <w:i/>
        </w:rPr>
      </w:pPr>
      <w:r w:rsidRPr="00C645E0">
        <w:rPr>
          <w:b/>
          <w:i/>
        </w:rPr>
        <w:t>Infrastructure</w:t>
      </w:r>
    </w:p>
    <w:tbl>
      <w:tblPr>
        <w:tblStyle w:val="TableGrid"/>
        <w:tblW w:w="0" w:type="auto"/>
        <w:tblLook w:val="04A0" w:firstRow="1" w:lastRow="0" w:firstColumn="1" w:lastColumn="0" w:noHBand="0" w:noVBand="1"/>
      </w:tblPr>
      <w:tblGrid>
        <w:gridCol w:w="6115"/>
        <w:gridCol w:w="3235"/>
      </w:tblGrid>
      <w:tr w:rsidR="00927FBB" w:rsidRPr="00C645E0" w14:paraId="191F2800" w14:textId="77777777" w:rsidTr="00A974C6">
        <w:tc>
          <w:tcPr>
            <w:tcW w:w="6115" w:type="dxa"/>
          </w:tcPr>
          <w:p w14:paraId="12EE8239" w14:textId="39E9326D" w:rsidR="00927FBB" w:rsidRPr="00C645E0" w:rsidRDefault="00927FBB" w:rsidP="00B45D6A">
            <w:pPr>
              <w:numPr>
                <w:ilvl w:val="0"/>
                <w:numId w:val="55"/>
              </w:numPr>
            </w:pPr>
            <w:r w:rsidRPr="00C645E0">
              <w:t xml:space="preserve">Does your </w:t>
            </w:r>
            <w:r>
              <w:t>facility</w:t>
            </w:r>
            <w:r w:rsidRPr="00C645E0">
              <w:t xml:space="preserve"> </w:t>
            </w:r>
            <w:r w:rsidR="00383F67">
              <w:t>conduct</w:t>
            </w:r>
            <w:r w:rsidRPr="00C645E0">
              <w:t xml:space="preserve"> </w:t>
            </w:r>
            <w:r w:rsidRPr="00F52310">
              <w:t>quarterly audits</w:t>
            </w:r>
            <w:r w:rsidRPr="00C645E0">
              <w:t xml:space="preserve"> </w:t>
            </w:r>
            <w:r>
              <w:t>on a sample of dispensers</w:t>
            </w:r>
            <w:r w:rsidRPr="00C645E0">
              <w:t xml:space="preserve"> to ensure </w:t>
            </w:r>
            <w:proofErr w:type="gramStart"/>
            <w:r w:rsidR="0069097A">
              <w:t>all the</w:t>
            </w:r>
            <w:proofErr w:type="gramEnd"/>
            <w:r w:rsidR="0069097A">
              <w:t xml:space="preserve"> following</w:t>
            </w:r>
            <w:r w:rsidR="00237389">
              <w:t>:</w:t>
            </w:r>
          </w:p>
          <w:p w14:paraId="63067C9A" w14:textId="3945BEBA" w:rsidR="00927FBB" w:rsidRDefault="00A774E6" w:rsidP="006444C3">
            <w:pPr>
              <w:numPr>
                <w:ilvl w:val="0"/>
                <w:numId w:val="21"/>
              </w:numPr>
            </w:pPr>
            <w:r>
              <w:t>P</w:t>
            </w:r>
            <w:r w:rsidR="00927FBB">
              <w:t xml:space="preserve">aper towels, soap dispensers and alcohol-based hand sanitizer dispensers </w:t>
            </w:r>
            <w:r>
              <w:t xml:space="preserve">are refilled </w:t>
            </w:r>
            <w:r w:rsidR="00927FBB">
              <w:t>when they are empty or near empty</w:t>
            </w:r>
            <w:r w:rsidR="002F3DF1">
              <w:t>,</w:t>
            </w:r>
            <w:r w:rsidR="00526E74">
              <w:t xml:space="preserve"> and</w:t>
            </w:r>
          </w:p>
          <w:p w14:paraId="5CEF0453" w14:textId="316D3170" w:rsidR="00927FBB" w:rsidRPr="00C645E0" w:rsidRDefault="002944F0" w:rsidP="006444C3">
            <w:pPr>
              <w:numPr>
                <w:ilvl w:val="0"/>
                <w:numId w:val="21"/>
              </w:numPr>
            </w:pPr>
            <w:r>
              <w:t>B</w:t>
            </w:r>
            <w:r w:rsidR="00927FBB">
              <w:t>atteries in automated paper towel dispensers, soap dispensers and alcohol-based hand sanitizer dispensers (if automated dispensers are used in the facility)</w:t>
            </w:r>
            <w:r>
              <w:t xml:space="preserve"> are replaced</w:t>
            </w:r>
            <w:r w:rsidR="00F7661B">
              <w:t>?</w:t>
            </w:r>
          </w:p>
        </w:tc>
        <w:tc>
          <w:tcPr>
            <w:tcW w:w="3235" w:type="dxa"/>
            <w:vAlign w:val="center"/>
          </w:tcPr>
          <w:p w14:paraId="5885C87B"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1F68F8D8" w14:textId="77777777" w:rsidR="00927FBB" w:rsidRPr="00C645E0" w:rsidRDefault="00927FBB" w:rsidP="00B45D6A">
            <w:pPr>
              <w:pStyle w:val="ListParagraph"/>
              <w:numPr>
                <w:ilvl w:val="0"/>
                <w:numId w:val="138"/>
              </w:numPr>
              <w:rPr>
                <w:i/>
              </w:rPr>
            </w:pPr>
            <w:r w:rsidRPr="002E0204">
              <w:rPr>
                <w:rFonts w:eastAsia="MS Mincho"/>
                <w:iCs/>
                <w:szCs w:val="20"/>
              </w:rPr>
              <w:t>No</w:t>
            </w:r>
          </w:p>
        </w:tc>
      </w:tr>
      <w:tr w:rsidR="00927FBB" w:rsidRPr="00C645E0" w14:paraId="1C1CB67B" w14:textId="77777777" w:rsidTr="00A974C6">
        <w:tc>
          <w:tcPr>
            <w:tcW w:w="6115" w:type="dxa"/>
          </w:tcPr>
          <w:p w14:paraId="049066F8" w14:textId="560256C7" w:rsidR="00B545C8" w:rsidRDefault="00927FBB" w:rsidP="00B45D6A">
            <w:pPr>
              <w:pStyle w:val="ListParagraph"/>
              <w:numPr>
                <w:ilvl w:val="0"/>
                <w:numId w:val="55"/>
              </w:numPr>
            </w:pPr>
            <w:r w:rsidRPr="00D5601C">
              <w:t xml:space="preserve">Do </w:t>
            </w:r>
            <w:r w:rsidRPr="00920432">
              <w:rPr>
                <w:b/>
                <w:bCs/>
              </w:rPr>
              <w:t>all</w:t>
            </w:r>
            <w:r w:rsidRPr="00D5601C">
              <w:t xml:space="preserve"> rooms </w:t>
            </w:r>
            <w:r w:rsidR="00790A71">
              <w:t>and</w:t>
            </w:r>
            <w:r w:rsidRPr="00D5601C">
              <w:t xml:space="preserve"> bed spaces in your </w:t>
            </w:r>
            <w:r w:rsidRPr="005A1F8B">
              <w:rPr>
                <w:rFonts w:cs="Arial"/>
              </w:rPr>
              <w:t xml:space="preserve">surgical </w:t>
            </w:r>
            <w:r w:rsidR="00790A71">
              <w:rPr>
                <w:rFonts w:cs="Arial"/>
              </w:rPr>
              <w:t>and</w:t>
            </w:r>
            <w:r w:rsidRPr="005A1F8B">
              <w:rPr>
                <w:rFonts w:cs="Arial"/>
              </w:rPr>
              <w:t xml:space="preserve"> treatment areas</w:t>
            </w:r>
            <w:r w:rsidRPr="00D5601C">
              <w:t xml:space="preserve"> have</w:t>
            </w:r>
            <w:r w:rsidR="00490B46">
              <w:t>:</w:t>
            </w:r>
          </w:p>
          <w:p w14:paraId="2D1E48CE" w14:textId="007B3D7B" w:rsidR="00B545C8" w:rsidRDefault="00B545C8" w:rsidP="00B45D6A">
            <w:pPr>
              <w:pStyle w:val="ListParagraph"/>
              <w:numPr>
                <w:ilvl w:val="0"/>
                <w:numId w:val="66"/>
              </w:numPr>
            </w:pPr>
            <w:r>
              <w:t xml:space="preserve">an </w:t>
            </w:r>
            <w:r w:rsidR="00927FBB">
              <w:t>alcohol-based hand sanitizer</w:t>
            </w:r>
            <w:r>
              <w:t xml:space="preserve"> dispenser located </w:t>
            </w:r>
            <w:r w:rsidR="006E63A1">
              <w:t>at the entrance</w:t>
            </w:r>
            <w:r>
              <w:t xml:space="preserve"> </w:t>
            </w:r>
            <w:r w:rsidR="006E63A1">
              <w:t xml:space="preserve">to </w:t>
            </w:r>
            <w:r>
              <w:t>the room or bed space</w:t>
            </w:r>
            <w:r w:rsidR="00385D76">
              <w:t>,</w:t>
            </w:r>
            <w:r>
              <w:t xml:space="preserve"> and </w:t>
            </w:r>
          </w:p>
          <w:p w14:paraId="63AB64B9" w14:textId="057EC98B" w:rsidR="00927FBB" w:rsidRPr="00C645E0" w:rsidRDefault="00B545C8" w:rsidP="00B45D6A">
            <w:pPr>
              <w:pStyle w:val="ListParagraph"/>
              <w:numPr>
                <w:ilvl w:val="0"/>
                <w:numId w:val="66"/>
              </w:numPr>
            </w:pPr>
            <w:r>
              <w:t xml:space="preserve">alcohol-based hand sanitizer dispenser(s) located inside the room or bed space that are equally accessible to </w:t>
            </w:r>
            <w:r w:rsidR="0019773B">
              <w:t xml:space="preserve">the location of </w:t>
            </w:r>
            <w:r>
              <w:t>all patients</w:t>
            </w:r>
            <w:r w:rsidR="0019773B">
              <w:t xml:space="preserve"> in the room or bed space</w:t>
            </w:r>
            <w:r w:rsidR="00927FBB">
              <w:t>?</w:t>
            </w:r>
          </w:p>
        </w:tc>
        <w:tc>
          <w:tcPr>
            <w:tcW w:w="3235" w:type="dxa"/>
            <w:vAlign w:val="center"/>
          </w:tcPr>
          <w:p w14:paraId="4143F80E"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67900BAC" w14:textId="77777777" w:rsidR="00927FBB" w:rsidRPr="00C645E0" w:rsidRDefault="00927FBB" w:rsidP="00B45D6A">
            <w:pPr>
              <w:pStyle w:val="ListParagraph"/>
              <w:numPr>
                <w:ilvl w:val="0"/>
                <w:numId w:val="138"/>
              </w:numPr>
              <w:rPr>
                <w:i/>
              </w:rPr>
            </w:pPr>
            <w:r w:rsidRPr="002E0204">
              <w:rPr>
                <w:rFonts w:eastAsia="MS Mincho"/>
                <w:iCs/>
                <w:szCs w:val="20"/>
              </w:rPr>
              <w:t>No</w:t>
            </w:r>
          </w:p>
        </w:tc>
      </w:tr>
      <w:tr w:rsidR="00927FBB" w:rsidRPr="00C645E0" w14:paraId="557FB325" w14:textId="77777777" w:rsidTr="00A974C6">
        <w:tc>
          <w:tcPr>
            <w:tcW w:w="6115" w:type="dxa"/>
          </w:tcPr>
          <w:p w14:paraId="14913CDE" w14:textId="2B6C932E" w:rsidR="00927FBB" w:rsidRDefault="00927FBB" w:rsidP="00B45D6A">
            <w:pPr>
              <w:pStyle w:val="ListParagraph"/>
              <w:numPr>
                <w:ilvl w:val="0"/>
                <w:numId w:val="55"/>
              </w:numPr>
            </w:pPr>
            <w:r w:rsidRPr="00125DCD">
              <w:t xml:space="preserve">Does your </w:t>
            </w:r>
            <w:r>
              <w:t>facility</w:t>
            </w:r>
            <w:r w:rsidRPr="00125DCD">
              <w:t xml:space="preserve"> conduct</w:t>
            </w:r>
            <w:r w:rsidRPr="00C645E0">
              <w:t xml:space="preserve"> </w:t>
            </w:r>
            <w:r w:rsidRPr="008A046C">
              <w:t>audits of the volume of alcohol-based hand sanitizer</w:t>
            </w:r>
            <w:r w:rsidRPr="00C645E0">
              <w:t xml:space="preserve"> </w:t>
            </w:r>
            <w:r w:rsidRPr="00125DCD">
              <w:t xml:space="preserve">that is delivered with each activation of a wall-mounted dispenser (manual and automated) </w:t>
            </w:r>
            <w:r>
              <w:t xml:space="preserve">on a sample of dispensers </w:t>
            </w:r>
            <w:r w:rsidR="00DE6108">
              <w:t xml:space="preserve">in your </w:t>
            </w:r>
            <w:r w:rsidR="002E21F8">
              <w:t>facility</w:t>
            </w:r>
            <w:r w:rsidR="002F484B">
              <w:t xml:space="preserve"> </w:t>
            </w:r>
            <w:r>
              <w:t xml:space="preserve">at </w:t>
            </w:r>
            <w:r w:rsidRPr="00820338">
              <w:rPr>
                <w:b/>
              </w:rPr>
              <w:t>all</w:t>
            </w:r>
            <w:r>
              <w:t xml:space="preserve"> the following times:</w:t>
            </w:r>
          </w:p>
          <w:p w14:paraId="22D8BC42" w14:textId="2F581DE7" w:rsidR="00927FBB" w:rsidRDefault="00927FBB" w:rsidP="00B45D6A">
            <w:pPr>
              <w:pStyle w:val="ListParagraph"/>
              <w:numPr>
                <w:ilvl w:val="0"/>
                <w:numId w:val="46"/>
              </w:numPr>
            </w:pPr>
            <w:r w:rsidRPr="00125DCD">
              <w:t>upon installation</w:t>
            </w:r>
            <w:r w:rsidR="00AA7518">
              <w:t>,</w:t>
            </w:r>
          </w:p>
          <w:p w14:paraId="6FBAFEE0" w14:textId="559F726B" w:rsidR="00927FBB" w:rsidRDefault="00927FBB" w:rsidP="00B45D6A">
            <w:pPr>
              <w:pStyle w:val="ListParagraph"/>
              <w:numPr>
                <w:ilvl w:val="0"/>
                <w:numId w:val="46"/>
              </w:numPr>
            </w:pPr>
            <w:r>
              <w:t>whenever the brand of product or system changes</w:t>
            </w:r>
            <w:r w:rsidR="00AA7518">
              <w:t>,</w:t>
            </w:r>
            <w:r>
              <w:t xml:space="preserve"> and</w:t>
            </w:r>
          </w:p>
          <w:p w14:paraId="73D0BB7A" w14:textId="4E14E222" w:rsidR="00927FBB" w:rsidRDefault="00927FBB" w:rsidP="00B45D6A">
            <w:pPr>
              <w:pStyle w:val="ListParagraph"/>
              <w:numPr>
                <w:ilvl w:val="0"/>
                <w:numId w:val="46"/>
              </w:numPr>
            </w:pPr>
            <w:r>
              <w:t xml:space="preserve">whenever </w:t>
            </w:r>
            <w:proofErr w:type="gramStart"/>
            <w:r>
              <w:t>adjustments are</w:t>
            </w:r>
            <w:proofErr w:type="gramEnd"/>
            <w:r>
              <w:t xml:space="preserve"> made to the dispensers</w:t>
            </w:r>
            <w:r w:rsidR="00AA7518">
              <w:t>?</w:t>
            </w:r>
          </w:p>
          <w:p w14:paraId="29B52AF0" w14:textId="77777777" w:rsidR="00927FBB" w:rsidRPr="00C645E0" w:rsidRDefault="00927FBB" w:rsidP="00A974C6">
            <w:pPr>
              <w:pStyle w:val="ListParagraph"/>
              <w:ind w:left="360"/>
            </w:pPr>
          </w:p>
          <w:p w14:paraId="4EB667A1" w14:textId="02DC7641" w:rsidR="006E63A1" w:rsidRDefault="00530120" w:rsidP="00A974C6">
            <w:pPr>
              <w:ind w:left="360"/>
              <w:rPr>
                <w:i/>
                <w:iCs/>
              </w:rPr>
            </w:pPr>
            <w:r w:rsidRPr="00530120">
              <w:rPr>
                <w:i/>
                <w:iCs/>
              </w:rPr>
              <w:t>OR</w:t>
            </w:r>
          </w:p>
          <w:p w14:paraId="5EB14CEA" w14:textId="77777777" w:rsidR="004546FB" w:rsidRDefault="004546FB" w:rsidP="00A974C6">
            <w:pPr>
              <w:ind w:left="360"/>
              <w:rPr>
                <w:i/>
                <w:iCs/>
              </w:rPr>
            </w:pPr>
          </w:p>
          <w:p w14:paraId="22C40B09" w14:textId="02928826" w:rsidR="00B545C8" w:rsidRDefault="006E63A1" w:rsidP="00A974C6">
            <w:pPr>
              <w:ind w:left="360"/>
              <w:rPr>
                <w:i/>
                <w:iCs/>
              </w:rPr>
            </w:pPr>
            <w:r>
              <w:t xml:space="preserve">Has your facility conducted an </w:t>
            </w:r>
            <w:r w:rsidRPr="005B041B">
              <w:t>audit of the volume of alcohol-based hand sanitizer</w:t>
            </w:r>
            <w:r>
              <w:t xml:space="preserve"> that is delivered with each activation of a wall-mounted dispenser (manual and automated) on a sample of your </w:t>
            </w:r>
            <w:r w:rsidR="004546FB">
              <w:t xml:space="preserve">facility’s </w:t>
            </w:r>
            <w:r>
              <w:rPr>
                <w:u w:val="single"/>
              </w:rPr>
              <w:t>existing</w:t>
            </w:r>
            <w:r>
              <w:t xml:space="preserve"> dispensers</w:t>
            </w:r>
            <w:r w:rsidR="00530120" w:rsidRPr="00530120">
              <w:rPr>
                <w:i/>
                <w:iCs/>
              </w:rPr>
              <w:t xml:space="preserve"> </w:t>
            </w:r>
            <w:r w:rsidR="00530120" w:rsidRPr="00502181">
              <w:t>if there have been no changes to any dispensers?</w:t>
            </w:r>
          </w:p>
          <w:p w14:paraId="6DC59E6F" w14:textId="77777777" w:rsidR="005E5826" w:rsidRDefault="005E5826" w:rsidP="00A974C6">
            <w:pPr>
              <w:ind w:left="360"/>
              <w:rPr>
                <w:i/>
              </w:rPr>
            </w:pPr>
          </w:p>
          <w:p w14:paraId="263CF728" w14:textId="049F6612" w:rsidR="00927FBB" w:rsidRPr="00C645E0" w:rsidRDefault="00927FBB" w:rsidP="00A974C6">
            <w:pPr>
              <w:ind w:left="360"/>
              <w:rPr>
                <w:i/>
              </w:rPr>
            </w:pPr>
            <w:r>
              <w:rPr>
                <w:i/>
              </w:rPr>
              <w:t>If “no” or “does not apply, wall-mounted dispensers are not used</w:t>
            </w:r>
            <w:r w:rsidRPr="00C645E0">
              <w:rPr>
                <w:i/>
              </w:rPr>
              <w:t>,</w:t>
            </w:r>
            <w:r>
              <w:rPr>
                <w:i/>
              </w:rPr>
              <w:t>”</w:t>
            </w:r>
            <w:r w:rsidRPr="00C645E0">
              <w:rPr>
                <w:i/>
              </w:rPr>
              <w:t xml:space="preserve"> skip question #</w:t>
            </w:r>
            <w:r>
              <w:rPr>
                <w:i/>
              </w:rPr>
              <w:t>7</w:t>
            </w:r>
            <w:r w:rsidRPr="00C645E0">
              <w:rPr>
                <w:i/>
              </w:rPr>
              <w:t xml:space="preserve"> and continue to question #</w:t>
            </w:r>
            <w:r>
              <w:rPr>
                <w:i/>
              </w:rPr>
              <w:t>8.</w:t>
            </w:r>
          </w:p>
        </w:tc>
        <w:tc>
          <w:tcPr>
            <w:tcW w:w="3235" w:type="dxa"/>
            <w:vAlign w:val="center"/>
          </w:tcPr>
          <w:p w14:paraId="0BE27554" w14:textId="2FAA37E3"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09BBC90C"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No</w:t>
            </w:r>
          </w:p>
          <w:p w14:paraId="041C8750" w14:textId="77777777" w:rsidR="00927FBB" w:rsidRPr="00C645E0" w:rsidRDefault="00927FBB" w:rsidP="00B45D6A">
            <w:pPr>
              <w:pStyle w:val="ListParagraph"/>
              <w:numPr>
                <w:ilvl w:val="0"/>
                <w:numId w:val="138"/>
              </w:numPr>
              <w:rPr>
                <w:i/>
              </w:rPr>
            </w:pPr>
            <w:r w:rsidRPr="002E0204">
              <w:rPr>
                <w:rFonts w:eastAsia="MS Mincho"/>
                <w:iCs/>
                <w:szCs w:val="20"/>
              </w:rPr>
              <w:t>Does not apply, wall-mounted dispensers are not used</w:t>
            </w:r>
          </w:p>
        </w:tc>
      </w:tr>
      <w:tr w:rsidR="00927FBB" w:rsidRPr="00C645E0" w14:paraId="2764A63E" w14:textId="77777777" w:rsidTr="00A974C6">
        <w:tc>
          <w:tcPr>
            <w:tcW w:w="6115" w:type="dxa"/>
          </w:tcPr>
          <w:p w14:paraId="23BB5A79" w14:textId="5AAFDE96" w:rsidR="00927FBB" w:rsidRPr="00C645E0" w:rsidRDefault="00927FBB" w:rsidP="00B45D6A">
            <w:pPr>
              <w:numPr>
                <w:ilvl w:val="0"/>
                <w:numId w:val="55"/>
              </w:numPr>
            </w:pPr>
            <w:r w:rsidRPr="002274A4">
              <w:lastRenderedPageBreak/>
              <w:t>Do all the audited dispensers deliver</w:t>
            </w:r>
            <w:r>
              <w:t>,</w:t>
            </w:r>
            <w:r w:rsidRPr="002274A4">
              <w:t xml:space="preserve"> </w:t>
            </w:r>
            <w:r>
              <w:t>with one activation,</w:t>
            </w:r>
            <w:r w:rsidR="00091426">
              <w:t xml:space="preserve"> </w:t>
            </w:r>
            <w:r w:rsidR="008D7652">
              <w:t>1.0 mL</w:t>
            </w:r>
            <w:r w:rsidRPr="002274A4">
              <w:t xml:space="preserve"> of alcohol-based hand sanitizer</w:t>
            </w:r>
            <w:r>
              <w:t xml:space="preserve"> </w:t>
            </w:r>
            <w:r w:rsidR="008D7652">
              <w:t xml:space="preserve">OR a volume of alcohol-based sanitizer that covers the hands completely and </w:t>
            </w:r>
            <w:r w:rsidRPr="002274A4">
              <w:t>requires 15 or more seconds for hands to dry</w:t>
            </w:r>
            <w:r>
              <w:t xml:space="preserve"> (on average)</w:t>
            </w:r>
            <w:r w:rsidRPr="002274A4">
              <w:t>?</w:t>
            </w:r>
          </w:p>
        </w:tc>
        <w:tc>
          <w:tcPr>
            <w:tcW w:w="3235" w:type="dxa"/>
            <w:vAlign w:val="center"/>
          </w:tcPr>
          <w:p w14:paraId="658A9E95"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11F2B70A" w14:textId="77777777" w:rsidR="00927FBB" w:rsidRPr="00C645E0" w:rsidRDefault="00927FBB" w:rsidP="00B45D6A">
            <w:pPr>
              <w:pStyle w:val="ListParagraph"/>
              <w:numPr>
                <w:ilvl w:val="0"/>
                <w:numId w:val="138"/>
              </w:numPr>
              <w:rPr>
                <w:i/>
              </w:rPr>
            </w:pPr>
            <w:r w:rsidRPr="002E0204">
              <w:rPr>
                <w:rFonts w:eastAsia="MS Mincho"/>
                <w:iCs/>
                <w:szCs w:val="20"/>
              </w:rPr>
              <w:t>No</w:t>
            </w:r>
          </w:p>
        </w:tc>
      </w:tr>
    </w:tbl>
    <w:p w14:paraId="406656C4" w14:textId="77777777" w:rsidR="00827A39" w:rsidRDefault="00827A39" w:rsidP="00927FBB">
      <w:pPr>
        <w:rPr>
          <w:b/>
          <w:bCs/>
          <w:i/>
          <w:iCs/>
        </w:rPr>
      </w:pPr>
      <w:bookmarkStart w:id="234" w:name="_Hlk97891430"/>
    </w:p>
    <w:p w14:paraId="506E7E57" w14:textId="287C3768" w:rsidR="00927FBB" w:rsidRPr="009E0198" w:rsidRDefault="00927FBB" w:rsidP="00927FBB">
      <w:pPr>
        <w:rPr>
          <w:b/>
          <w:bCs/>
          <w:i/>
          <w:iCs/>
        </w:rPr>
      </w:pPr>
      <w:r>
        <w:rPr>
          <w:b/>
          <w:bCs/>
          <w:i/>
          <w:iCs/>
        </w:rPr>
        <w:t>Monitoring</w:t>
      </w:r>
    </w:p>
    <w:tbl>
      <w:tblPr>
        <w:tblStyle w:val="TableGrid"/>
        <w:tblW w:w="0" w:type="auto"/>
        <w:tblLook w:val="04A0" w:firstRow="1" w:lastRow="0" w:firstColumn="1" w:lastColumn="0" w:noHBand="0" w:noVBand="1"/>
      </w:tblPr>
      <w:tblGrid>
        <w:gridCol w:w="6127"/>
        <w:gridCol w:w="3223"/>
      </w:tblGrid>
      <w:tr w:rsidR="00927FBB" w14:paraId="66C3C6AD" w14:textId="77777777" w:rsidTr="00A974C6">
        <w:tc>
          <w:tcPr>
            <w:tcW w:w="6127" w:type="dxa"/>
            <w:vAlign w:val="center"/>
          </w:tcPr>
          <w:p w14:paraId="39F19CDB" w14:textId="59CB40F1" w:rsidR="00927FBB" w:rsidRDefault="00927FBB" w:rsidP="00B45D6A">
            <w:pPr>
              <w:numPr>
                <w:ilvl w:val="0"/>
                <w:numId w:val="55"/>
              </w:numPr>
            </w:pPr>
            <w:r>
              <w:t xml:space="preserve">Does your facility collect hand hygiene compliance data on at least </w:t>
            </w:r>
            <w:r w:rsidR="0019773B" w:rsidRPr="00502181">
              <w:rPr>
                <w:b/>
                <w:bCs/>
              </w:rPr>
              <w:t>200</w:t>
            </w:r>
            <w:r w:rsidR="0019773B">
              <w:t xml:space="preserve"> </w:t>
            </w:r>
            <w:r w:rsidR="0019773B" w:rsidRPr="009C316E">
              <w:t>hand hygiene opportunities</w:t>
            </w:r>
            <w:r w:rsidR="0019773B" w:rsidRPr="0019773B">
              <w:t xml:space="preserve">, or at least the number of hand hygiene opportunities outlined in </w:t>
            </w:r>
            <w:r w:rsidR="0019773B" w:rsidRPr="009C316E">
              <w:t>Table 1</w:t>
            </w:r>
            <w:r>
              <w:t xml:space="preserve">, </w:t>
            </w:r>
            <w:r w:rsidRPr="00740D37">
              <w:rPr>
                <w:b/>
                <w:bCs/>
              </w:rPr>
              <w:t xml:space="preserve">each </w:t>
            </w:r>
            <w:r w:rsidRPr="00230353">
              <w:rPr>
                <w:b/>
                <w:bCs/>
                <w:u w:val="single"/>
              </w:rPr>
              <w:t>month</w:t>
            </w:r>
            <w:r>
              <w:t>?</w:t>
            </w:r>
          </w:p>
          <w:p w14:paraId="051B61D1" w14:textId="77777777" w:rsidR="00927FBB" w:rsidRDefault="00927FBB" w:rsidP="00A974C6">
            <w:pPr>
              <w:ind w:left="360"/>
            </w:pPr>
          </w:p>
          <w:p w14:paraId="068443C1" w14:textId="2745C1CF" w:rsidR="00927FBB" w:rsidRPr="009E0198" w:rsidRDefault="00927FBB" w:rsidP="00A974C6">
            <w:pPr>
              <w:ind w:left="360"/>
              <w:rPr>
                <w:i/>
                <w:iCs/>
              </w:rPr>
            </w:pPr>
            <w:r>
              <w:rPr>
                <w:i/>
                <w:iCs/>
              </w:rPr>
              <w:t>If “yes” to question #8, skip question</w:t>
            </w:r>
            <w:r w:rsidR="00BE66E7">
              <w:rPr>
                <w:i/>
                <w:iCs/>
              </w:rPr>
              <w:t>s</w:t>
            </w:r>
            <w:r>
              <w:rPr>
                <w:i/>
                <w:iCs/>
              </w:rPr>
              <w:t xml:space="preserve"> #9</w:t>
            </w:r>
            <w:r w:rsidR="00BE66E7">
              <w:rPr>
                <w:i/>
                <w:iCs/>
              </w:rPr>
              <w:t>-10</w:t>
            </w:r>
            <w:r>
              <w:rPr>
                <w:i/>
                <w:iCs/>
              </w:rPr>
              <w:t xml:space="preserve"> and continue to question #1</w:t>
            </w:r>
            <w:r w:rsidR="00BE66E7">
              <w:rPr>
                <w:i/>
                <w:iCs/>
              </w:rPr>
              <w:t>1</w:t>
            </w:r>
            <w:r>
              <w:rPr>
                <w:i/>
                <w:iCs/>
              </w:rPr>
              <w:t>.</w:t>
            </w:r>
          </w:p>
        </w:tc>
        <w:tc>
          <w:tcPr>
            <w:tcW w:w="3223" w:type="dxa"/>
            <w:vAlign w:val="center"/>
          </w:tcPr>
          <w:p w14:paraId="1B27F8C4" w14:textId="551A0E98"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 using an electronic compliance monitoring system</w:t>
            </w:r>
            <w:r w:rsidR="00B545C8" w:rsidRPr="002E0204">
              <w:rPr>
                <w:rFonts w:eastAsia="MS Mincho"/>
                <w:iCs/>
                <w:szCs w:val="20"/>
              </w:rPr>
              <w:t xml:space="preserve"> throughout the facility</w:t>
            </w:r>
          </w:p>
          <w:p w14:paraId="0B675521" w14:textId="3D1B2A92" w:rsidR="00B545C8" w:rsidRPr="002E0204" w:rsidRDefault="00B545C8" w:rsidP="00B45D6A">
            <w:pPr>
              <w:pStyle w:val="ListParagraph"/>
              <w:numPr>
                <w:ilvl w:val="0"/>
                <w:numId w:val="138"/>
              </w:numPr>
              <w:rPr>
                <w:rFonts w:eastAsia="MS Mincho"/>
                <w:iCs/>
                <w:szCs w:val="20"/>
              </w:rPr>
            </w:pPr>
            <w:r w:rsidRPr="002E0204">
              <w:rPr>
                <w:rFonts w:eastAsia="MS Mincho"/>
                <w:iCs/>
                <w:szCs w:val="20"/>
              </w:rPr>
              <w:t>Yes, using an electronic compliance monitoring system</w:t>
            </w:r>
            <w:r w:rsidR="00EB3622" w:rsidRPr="002E0204">
              <w:rPr>
                <w:rFonts w:eastAsia="MS Mincho"/>
                <w:iCs/>
                <w:szCs w:val="20"/>
              </w:rPr>
              <w:t xml:space="preserve"> throughout</w:t>
            </w:r>
            <w:r w:rsidRPr="002E0204">
              <w:rPr>
                <w:rFonts w:eastAsia="MS Mincho"/>
                <w:iCs/>
                <w:szCs w:val="20"/>
              </w:rPr>
              <w:t xml:space="preserve"> some areas and only direct observation in all other areas</w:t>
            </w:r>
          </w:p>
          <w:p w14:paraId="677F2CC6" w14:textId="6179AA29"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 using only direct observation</w:t>
            </w:r>
            <w:r w:rsidR="00B545C8" w:rsidRPr="002E0204">
              <w:rPr>
                <w:rFonts w:eastAsia="MS Mincho"/>
                <w:iCs/>
                <w:szCs w:val="20"/>
              </w:rPr>
              <w:t xml:space="preserve"> throughout the facility</w:t>
            </w:r>
          </w:p>
          <w:p w14:paraId="48B51A6E" w14:textId="77777777" w:rsidR="00927FBB" w:rsidRDefault="00927FBB" w:rsidP="00B45D6A">
            <w:pPr>
              <w:pStyle w:val="ListParagraph"/>
              <w:numPr>
                <w:ilvl w:val="0"/>
                <w:numId w:val="138"/>
              </w:numPr>
              <w:rPr>
                <w:i/>
              </w:rPr>
            </w:pPr>
            <w:r w:rsidRPr="002E0204">
              <w:rPr>
                <w:rFonts w:eastAsia="MS Mincho"/>
                <w:iCs/>
                <w:szCs w:val="20"/>
              </w:rPr>
              <w:t>No</w:t>
            </w:r>
          </w:p>
        </w:tc>
      </w:tr>
      <w:tr w:rsidR="00927FBB" w14:paraId="2E885A5E" w14:textId="77777777" w:rsidTr="00A974C6">
        <w:tc>
          <w:tcPr>
            <w:tcW w:w="6127" w:type="dxa"/>
            <w:vAlign w:val="center"/>
          </w:tcPr>
          <w:p w14:paraId="7FA9B715" w14:textId="61C482BC" w:rsidR="00927FBB" w:rsidRDefault="00927FBB" w:rsidP="00B45D6A">
            <w:pPr>
              <w:numPr>
                <w:ilvl w:val="0"/>
                <w:numId w:val="55"/>
              </w:numPr>
            </w:pPr>
            <w:r>
              <w:t xml:space="preserve">Does your facility collect hand hygiene compliance data on at least </w:t>
            </w:r>
            <w:r w:rsidR="005A7256" w:rsidRPr="00DC2AA1">
              <w:rPr>
                <w:b/>
                <w:bCs/>
              </w:rPr>
              <w:t>1</w:t>
            </w:r>
            <w:r w:rsidRPr="00DC2AA1">
              <w:rPr>
                <w:b/>
                <w:bCs/>
              </w:rPr>
              <w:t>00</w:t>
            </w:r>
            <w:r>
              <w:t xml:space="preserve"> </w:t>
            </w:r>
            <w:r w:rsidRPr="009C316E">
              <w:t>hand hygiene opportunities</w:t>
            </w:r>
            <w:r w:rsidR="000D52D3" w:rsidRPr="000D52D3">
              <w:rPr>
                <w:rStyle w:val="Hyperlink"/>
                <w:u w:val="none"/>
              </w:rPr>
              <w:t>,</w:t>
            </w:r>
            <w:r>
              <w:t xml:space="preserve"> </w:t>
            </w:r>
            <w:r w:rsidR="00297C8B">
              <w:t xml:space="preserve">or at least the number of </w:t>
            </w:r>
            <w:r w:rsidR="0019773B" w:rsidRPr="0019773B">
              <w:t>hand hygiene opportunities</w:t>
            </w:r>
            <w:r w:rsidR="00297C8B">
              <w:t xml:space="preserve"> outlined in </w:t>
            </w:r>
            <w:r w:rsidR="00297C8B" w:rsidRPr="009C316E">
              <w:t xml:space="preserve">Table </w:t>
            </w:r>
            <w:r w:rsidR="00DC2AA1" w:rsidRPr="009C316E">
              <w:t>2</w:t>
            </w:r>
            <w:r w:rsidR="00297C8B">
              <w:t xml:space="preserve">, </w:t>
            </w:r>
            <w:r w:rsidRPr="00CE4346">
              <w:rPr>
                <w:b/>
                <w:bCs/>
              </w:rPr>
              <w:t>each</w:t>
            </w:r>
            <w:r>
              <w:rPr>
                <w:b/>
                <w:bCs/>
              </w:rPr>
              <w:t xml:space="preserve"> </w:t>
            </w:r>
            <w:r w:rsidR="009F3DF7" w:rsidRPr="00FF471A">
              <w:rPr>
                <w:b/>
                <w:bCs/>
                <w:u w:val="single"/>
              </w:rPr>
              <w:t>month</w:t>
            </w:r>
            <w:r>
              <w:t>?</w:t>
            </w:r>
          </w:p>
          <w:p w14:paraId="2CE19179" w14:textId="77777777" w:rsidR="00927FBB" w:rsidRDefault="00927FBB" w:rsidP="00A974C6">
            <w:pPr>
              <w:ind w:left="360"/>
            </w:pPr>
          </w:p>
          <w:p w14:paraId="649697B6" w14:textId="1069EF42" w:rsidR="00927FBB" w:rsidRDefault="00927FBB" w:rsidP="00A974C6">
            <w:pPr>
              <w:ind w:left="360"/>
            </w:pPr>
            <w:r>
              <w:rPr>
                <w:i/>
                <w:iCs/>
              </w:rPr>
              <w:t>If “</w:t>
            </w:r>
            <w:r w:rsidR="009F3DF7">
              <w:rPr>
                <w:i/>
                <w:iCs/>
              </w:rPr>
              <w:t>yes</w:t>
            </w:r>
            <w:r>
              <w:rPr>
                <w:i/>
                <w:iCs/>
              </w:rPr>
              <w:t>” to question #9, skip question #10</w:t>
            </w:r>
            <w:r w:rsidR="00CF2401">
              <w:rPr>
                <w:i/>
                <w:iCs/>
              </w:rPr>
              <w:t xml:space="preserve"> </w:t>
            </w:r>
            <w:r>
              <w:rPr>
                <w:i/>
                <w:iCs/>
              </w:rPr>
              <w:t>and continue to question #1</w:t>
            </w:r>
            <w:r w:rsidR="009F3DF7">
              <w:rPr>
                <w:i/>
                <w:iCs/>
              </w:rPr>
              <w:t>1</w:t>
            </w:r>
            <w:r>
              <w:rPr>
                <w:i/>
                <w:iCs/>
              </w:rPr>
              <w:t>.</w:t>
            </w:r>
          </w:p>
        </w:tc>
        <w:tc>
          <w:tcPr>
            <w:tcW w:w="3223" w:type="dxa"/>
            <w:vAlign w:val="center"/>
          </w:tcPr>
          <w:p w14:paraId="3F22341E" w14:textId="63AEBC73" w:rsidR="009F3DF7" w:rsidRPr="002E0204" w:rsidRDefault="009F3DF7" w:rsidP="00B45D6A">
            <w:pPr>
              <w:pStyle w:val="ListParagraph"/>
              <w:numPr>
                <w:ilvl w:val="0"/>
                <w:numId w:val="138"/>
              </w:numPr>
              <w:rPr>
                <w:rFonts w:eastAsia="MS Mincho"/>
                <w:iCs/>
                <w:szCs w:val="20"/>
              </w:rPr>
            </w:pPr>
            <w:r w:rsidRPr="002E0204">
              <w:rPr>
                <w:rFonts w:eastAsia="MS Mincho"/>
                <w:iCs/>
                <w:szCs w:val="20"/>
              </w:rPr>
              <w:t xml:space="preserve">Yes, using an electronic compliance monitoring system throughout </w:t>
            </w:r>
            <w:r w:rsidR="00BC4CB7" w:rsidRPr="002E0204">
              <w:rPr>
                <w:rFonts w:eastAsia="MS Mincho"/>
                <w:iCs/>
                <w:szCs w:val="20"/>
              </w:rPr>
              <w:t xml:space="preserve">the facility </w:t>
            </w:r>
          </w:p>
          <w:p w14:paraId="1E362643" w14:textId="3B8AAECF" w:rsidR="009F3DF7" w:rsidRPr="002E0204" w:rsidRDefault="009F3DF7" w:rsidP="00B45D6A">
            <w:pPr>
              <w:pStyle w:val="ListParagraph"/>
              <w:numPr>
                <w:ilvl w:val="0"/>
                <w:numId w:val="138"/>
              </w:numPr>
              <w:rPr>
                <w:rFonts w:eastAsia="MS Mincho"/>
                <w:iCs/>
                <w:szCs w:val="20"/>
              </w:rPr>
            </w:pPr>
            <w:r w:rsidRPr="002E0204">
              <w:rPr>
                <w:rFonts w:eastAsia="MS Mincho"/>
                <w:iCs/>
                <w:szCs w:val="20"/>
              </w:rPr>
              <w:t>Yes, using an electronic compliance monitoring system throughout some</w:t>
            </w:r>
            <w:r w:rsidR="00BC4CB7" w:rsidRPr="002E0204">
              <w:rPr>
                <w:rFonts w:eastAsia="MS Mincho"/>
                <w:iCs/>
                <w:szCs w:val="20"/>
              </w:rPr>
              <w:t xml:space="preserve"> areas </w:t>
            </w:r>
            <w:r w:rsidRPr="002E0204">
              <w:rPr>
                <w:rFonts w:eastAsia="MS Mincho"/>
                <w:iCs/>
                <w:szCs w:val="20"/>
              </w:rPr>
              <w:t xml:space="preserve">and only direct observation in all other </w:t>
            </w:r>
            <w:r w:rsidR="00BC4CB7" w:rsidRPr="002E0204">
              <w:rPr>
                <w:rFonts w:eastAsia="MS Mincho"/>
                <w:iCs/>
                <w:szCs w:val="20"/>
              </w:rPr>
              <w:t>areas</w:t>
            </w:r>
          </w:p>
          <w:p w14:paraId="1E669722" w14:textId="679A5EC2" w:rsidR="009F3DF7" w:rsidRPr="002E0204" w:rsidRDefault="009F3DF7" w:rsidP="00B45D6A">
            <w:pPr>
              <w:pStyle w:val="ListParagraph"/>
              <w:numPr>
                <w:ilvl w:val="0"/>
                <w:numId w:val="138"/>
              </w:numPr>
              <w:rPr>
                <w:rFonts w:eastAsia="MS Mincho"/>
                <w:iCs/>
                <w:szCs w:val="20"/>
              </w:rPr>
            </w:pPr>
            <w:r w:rsidRPr="002E0204">
              <w:rPr>
                <w:rFonts w:eastAsia="MS Mincho"/>
                <w:iCs/>
                <w:szCs w:val="20"/>
              </w:rPr>
              <w:t xml:space="preserve">Yes, using only direct observation throughout </w:t>
            </w:r>
            <w:r w:rsidR="00BC4CB7" w:rsidRPr="002E0204">
              <w:rPr>
                <w:rFonts w:eastAsia="MS Mincho"/>
                <w:iCs/>
                <w:szCs w:val="20"/>
              </w:rPr>
              <w:t>the facility</w:t>
            </w:r>
          </w:p>
          <w:p w14:paraId="157E6F81" w14:textId="344A09B8" w:rsidR="00927FBB" w:rsidRDefault="009F3DF7" w:rsidP="00B45D6A">
            <w:pPr>
              <w:pStyle w:val="ListParagraph"/>
              <w:numPr>
                <w:ilvl w:val="0"/>
                <w:numId w:val="138"/>
              </w:numPr>
              <w:rPr>
                <w:i/>
              </w:rPr>
            </w:pPr>
            <w:r w:rsidRPr="002E0204">
              <w:rPr>
                <w:rFonts w:eastAsia="MS Mincho"/>
                <w:iCs/>
                <w:szCs w:val="20"/>
              </w:rPr>
              <w:t>No</w:t>
            </w:r>
          </w:p>
        </w:tc>
      </w:tr>
      <w:tr w:rsidR="009F3DF7" w14:paraId="1749FFCA" w14:textId="77777777" w:rsidTr="00A974C6">
        <w:tc>
          <w:tcPr>
            <w:tcW w:w="6127" w:type="dxa"/>
            <w:vAlign w:val="center"/>
          </w:tcPr>
          <w:p w14:paraId="3071B5B7" w14:textId="0D06986B" w:rsidR="009F3DF7" w:rsidRDefault="009F3DF7" w:rsidP="00B45D6A">
            <w:pPr>
              <w:numPr>
                <w:ilvl w:val="0"/>
                <w:numId w:val="55"/>
              </w:numPr>
            </w:pPr>
            <w:r>
              <w:t xml:space="preserve">Does your facility collect hand hygiene compliance data on at least </w:t>
            </w:r>
            <w:r w:rsidRPr="00502181">
              <w:rPr>
                <w:b/>
                <w:bCs/>
              </w:rPr>
              <w:t>100</w:t>
            </w:r>
            <w:r>
              <w:t xml:space="preserve"> </w:t>
            </w:r>
            <w:r w:rsidRPr="009C316E">
              <w:t>hand hygiene opportunities</w:t>
            </w:r>
            <w:r>
              <w:t xml:space="preserve"> </w:t>
            </w:r>
            <w:r w:rsidRPr="00CE4346">
              <w:rPr>
                <w:b/>
                <w:bCs/>
              </w:rPr>
              <w:t>each</w:t>
            </w:r>
            <w:r>
              <w:rPr>
                <w:b/>
                <w:bCs/>
              </w:rPr>
              <w:t xml:space="preserve"> </w:t>
            </w:r>
            <w:r w:rsidRPr="00230353">
              <w:rPr>
                <w:b/>
                <w:bCs/>
                <w:u w:val="single"/>
              </w:rPr>
              <w:t>quarter</w:t>
            </w:r>
            <w:r>
              <w:t>?</w:t>
            </w:r>
          </w:p>
          <w:p w14:paraId="1554F3B1" w14:textId="77777777" w:rsidR="009F3DF7" w:rsidRDefault="009F3DF7" w:rsidP="009F3DF7">
            <w:pPr>
              <w:ind w:left="360"/>
            </w:pPr>
          </w:p>
          <w:p w14:paraId="79D46955" w14:textId="64039749" w:rsidR="009F3DF7" w:rsidRDefault="009F3DF7" w:rsidP="009F3DF7">
            <w:pPr>
              <w:ind w:left="360"/>
            </w:pPr>
            <w:r>
              <w:rPr>
                <w:i/>
                <w:iCs/>
              </w:rPr>
              <w:t>If “no” to question #10, skip questions #11-19 and continue to question #20.</w:t>
            </w:r>
          </w:p>
        </w:tc>
        <w:tc>
          <w:tcPr>
            <w:tcW w:w="3223" w:type="dxa"/>
            <w:vAlign w:val="center"/>
          </w:tcPr>
          <w:p w14:paraId="09CEFFDE" w14:textId="418082CF" w:rsidR="009F3DF7" w:rsidRPr="002E0204" w:rsidRDefault="009F3DF7" w:rsidP="00B45D6A">
            <w:pPr>
              <w:pStyle w:val="ListParagraph"/>
              <w:numPr>
                <w:ilvl w:val="0"/>
                <w:numId w:val="138"/>
              </w:numPr>
              <w:rPr>
                <w:rFonts w:eastAsia="MS Mincho"/>
                <w:iCs/>
                <w:szCs w:val="20"/>
              </w:rPr>
            </w:pPr>
            <w:r w:rsidRPr="002E0204">
              <w:rPr>
                <w:rFonts w:eastAsia="MS Mincho"/>
                <w:iCs/>
                <w:szCs w:val="20"/>
              </w:rPr>
              <w:t>Yes, using an electronic compliance monitoring system throughout the facility</w:t>
            </w:r>
          </w:p>
          <w:p w14:paraId="653AAC35" w14:textId="77777777" w:rsidR="009F3DF7" w:rsidRPr="002E0204" w:rsidRDefault="009F3DF7" w:rsidP="00B45D6A">
            <w:pPr>
              <w:pStyle w:val="ListParagraph"/>
              <w:numPr>
                <w:ilvl w:val="0"/>
                <w:numId w:val="138"/>
              </w:numPr>
              <w:rPr>
                <w:rFonts w:eastAsia="MS Mincho"/>
                <w:iCs/>
                <w:szCs w:val="20"/>
              </w:rPr>
            </w:pPr>
            <w:r w:rsidRPr="002E0204">
              <w:rPr>
                <w:rFonts w:eastAsia="MS Mincho"/>
                <w:iCs/>
                <w:szCs w:val="20"/>
              </w:rPr>
              <w:t>Yes, using an electronic compliance monitoring system throughout some areas and only direct observation in all other areas</w:t>
            </w:r>
          </w:p>
          <w:p w14:paraId="16ED4ED0" w14:textId="77777777" w:rsidR="009F3DF7" w:rsidRPr="002E0204" w:rsidRDefault="009F3DF7" w:rsidP="00B45D6A">
            <w:pPr>
              <w:pStyle w:val="ListParagraph"/>
              <w:numPr>
                <w:ilvl w:val="0"/>
                <w:numId w:val="138"/>
              </w:numPr>
              <w:rPr>
                <w:rFonts w:eastAsia="MS Mincho"/>
                <w:iCs/>
                <w:szCs w:val="20"/>
              </w:rPr>
            </w:pPr>
            <w:r w:rsidRPr="002E0204">
              <w:rPr>
                <w:rFonts w:eastAsia="MS Mincho"/>
                <w:iCs/>
                <w:szCs w:val="20"/>
              </w:rPr>
              <w:t>Yes, using only direct observation throughout the facility</w:t>
            </w:r>
          </w:p>
          <w:p w14:paraId="64D9EC45" w14:textId="28F54812" w:rsidR="009F3DF7" w:rsidRDefault="009F3DF7" w:rsidP="00B45D6A">
            <w:pPr>
              <w:pStyle w:val="ListParagraph"/>
              <w:numPr>
                <w:ilvl w:val="0"/>
                <w:numId w:val="138"/>
              </w:numPr>
              <w:rPr>
                <w:i/>
              </w:rPr>
            </w:pPr>
            <w:r w:rsidRPr="002E0204">
              <w:rPr>
                <w:rFonts w:eastAsia="MS Mincho"/>
                <w:iCs/>
                <w:szCs w:val="20"/>
              </w:rPr>
              <w:t>No</w:t>
            </w:r>
          </w:p>
        </w:tc>
      </w:tr>
      <w:tr w:rsidR="00927FBB" w14:paraId="139D02EB" w14:textId="77777777" w:rsidTr="00A974C6">
        <w:tc>
          <w:tcPr>
            <w:tcW w:w="6127" w:type="dxa"/>
            <w:vAlign w:val="center"/>
          </w:tcPr>
          <w:p w14:paraId="49A91E9B" w14:textId="1FCE2FB5" w:rsidR="00927FBB" w:rsidRPr="00422FF2" w:rsidRDefault="00927FBB" w:rsidP="00B45D6A">
            <w:pPr>
              <w:numPr>
                <w:ilvl w:val="0"/>
                <w:numId w:val="55"/>
              </w:numPr>
            </w:pPr>
            <w:r>
              <w:t xml:space="preserve">Does your facility use hand hygiene coaches or compliance observers to provide </w:t>
            </w:r>
            <w:hyperlink w:anchor="Endnote_Individuals" w:history="1">
              <w:r w:rsidRPr="004B4271">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17F</w:t>
            </w:r>
            <w:r w:rsidR="00B04609">
              <w:rPr>
                <w:rStyle w:val="Hyperlink"/>
                <w:rFonts w:ascii="ZWAdobeF" w:hAnsi="ZWAdobeF" w:cs="ZWAdobeF"/>
                <w:color w:val="auto"/>
                <w:sz w:val="2"/>
                <w:szCs w:val="2"/>
                <w:u w:val="none"/>
              </w:rPr>
              <w:t>16</w:t>
            </w:r>
            <w:r w:rsidR="00B04609" w:rsidRPr="00F4638F">
              <w:rPr>
                <w:rStyle w:val="Hyperlink"/>
                <w:rFonts w:ascii="ZWAdobeF" w:hAnsi="ZWAdobeF" w:cs="ZWAdobeF"/>
                <w:color w:val="auto"/>
                <w:sz w:val="2"/>
                <w:szCs w:val="2"/>
                <w:u w:val="none"/>
                <w:vertAlign w:val="superscript"/>
              </w:rPr>
              <w:t>F</w:t>
            </w:r>
            <w:r w:rsidR="001A0795" w:rsidRPr="00FE3F21">
              <w:rPr>
                <w:rStyle w:val="EndnoteReference"/>
              </w:rPr>
              <w:endnoteReference w:customMarkFollows="1" w:id="18"/>
              <w:t>1</w:t>
            </w:r>
            <w:r w:rsidR="00FE3F21" w:rsidRPr="00F4638F">
              <w:rPr>
                <w:vertAlign w:val="superscript"/>
              </w:rPr>
              <w:t>1</w:t>
            </w:r>
            <w:r w:rsidR="001A0795">
              <w:t xml:space="preserve"> </w:t>
            </w:r>
            <w:r>
              <w:t>with feedback on both when they are and are not compliant with performing hand hygiene?</w:t>
            </w:r>
          </w:p>
        </w:tc>
        <w:tc>
          <w:tcPr>
            <w:tcW w:w="3223" w:type="dxa"/>
            <w:vAlign w:val="center"/>
          </w:tcPr>
          <w:p w14:paraId="7807E9A9" w14:textId="77777777" w:rsidR="00927FBB" w:rsidRPr="00C136F3" w:rsidRDefault="00927FBB" w:rsidP="00B45D6A">
            <w:pPr>
              <w:pStyle w:val="ListParagraph"/>
              <w:numPr>
                <w:ilvl w:val="0"/>
                <w:numId w:val="138"/>
              </w:numPr>
              <w:rPr>
                <w:rFonts w:eastAsia="MS Mincho"/>
                <w:iCs/>
                <w:szCs w:val="20"/>
              </w:rPr>
            </w:pPr>
            <w:r w:rsidRPr="00252353">
              <w:rPr>
                <w:iCs/>
              </w:rPr>
              <w:t>Y</w:t>
            </w:r>
            <w:r w:rsidRPr="00C136F3">
              <w:rPr>
                <w:rFonts w:eastAsia="MS Mincho"/>
                <w:iCs/>
                <w:szCs w:val="20"/>
              </w:rPr>
              <w:t>es</w:t>
            </w:r>
          </w:p>
          <w:p w14:paraId="629BF1ED" w14:textId="77777777" w:rsidR="00927FBB" w:rsidRDefault="00927FBB" w:rsidP="00B45D6A">
            <w:pPr>
              <w:pStyle w:val="ListParagraph"/>
              <w:numPr>
                <w:ilvl w:val="0"/>
                <w:numId w:val="138"/>
              </w:numPr>
              <w:rPr>
                <w:i/>
              </w:rPr>
            </w:pPr>
            <w:r w:rsidRPr="002E0204">
              <w:rPr>
                <w:rFonts w:eastAsia="MS Mincho"/>
                <w:iCs/>
                <w:szCs w:val="20"/>
              </w:rPr>
              <w:t>No</w:t>
            </w:r>
          </w:p>
        </w:tc>
      </w:tr>
      <w:bookmarkEnd w:id="234"/>
    </w:tbl>
    <w:p w14:paraId="0985A17B" w14:textId="77777777" w:rsidR="00927FBB" w:rsidRDefault="00927FBB" w:rsidP="00341766">
      <w:pPr>
        <w:pStyle w:val="Heading44"/>
      </w:pPr>
    </w:p>
    <w:p w14:paraId="0CB07D2E" w14:textId="77777777" w:rsidR="00AA7518" w:rsidRDefault="00AA7518">
      <w:pPr>
        <w:rPr>
          <w:b/>
        </w:rPr>
      </w:pPr>
      <w:r>
        <w:rPr>
          <w:b/>
        </w:rPr>
        <w:br w:type="page"/>
      </w:r>
    </w:p>
    <w:p w14:paraId="66909052" w14:textId="7917449F" w:rsidR="00927FBB" w:rsidRDefault="00927FBB" w:rsidP="00927FBB">
      <w:pPr>
        <w:rPr>
          <w:b/>
        </w:rPr>
      </w:pPr>
      <w:r>
        <w:rPr>
          <w:b/>
        </w:rPr>
        <w:lastRenderedPageBreak/>
        <w:t xml:space="preserve">Direct Monitoring – </w:t>
      </w:r>
      <w:r w:rsidRPr="00CB083F">
        <w:rPr>
          <w:b/>
        </w:rPr>
        <w:t>Electronic Compliance Monitoring System</w:t>
      </w:r>
    </w:p>
    <w:p w14:paraId="6503E2B6" w14:textId="7A2722C7" w:rsidR="00927FBB" w:rsidRDefault="00927FBB" w:rsidP="00DC2AA1">
      <w:pPr>
        <w:rPr>
          <w:bCs/>
          <w:i/>
          <w:iCs/>
        </w:rPr>
      </w:pPr>
      <w:r>
        <w:rPr>
          <w:bCs/>
          <w:i/>
          <w:iCs/>
        </w:rPr>
        <w:t>If “yes, using an electronic compliance monitoring system</w:t>
      </w:r>
      <w:r w:rsidR="00B545C8">
        <w:rPr>
          <w:bCs/>
          <w:i/>
          <w:iCs/>
        </w:rPr>
        <w:t xml:space="preserve"> throughout the facility</w:t>
      </w:r>
      <w:r>
        <w:rPr>
          <w:bCs/>
          <w:i/>
          <w:iCs/>
        </w:rPr>
        <w:t xml:space="preserve">” or </w:t>
      </w:r>
      <w:r w:rsidR="00B545C8">
        <w:rPr>
          <w:bCs/>
          <w:i/>
          <w:iCs/>
        </w:rPr>
        <w:t xml:space="preserve">“yes, </w:t>
      </w:r>
      <w:r w:rsidR="00B545C8">
        <w:rPr>
          <w:i/>
        </w:rPr>
        <w:t xml:space="preserve">using an electronic compliance monitoring system </w:t>
      </w:r>
      <w:r w:rsidR="00EB3622">
        <w:rPr>
          <w:i/>
        </w:rPr>
        <w:t xml:space="preserve">throughout </w:t>
      </w:r>
      <w:r w:rsidR="00B545C8">
        <w:rPr>
          <w:i/>
        </w:rPr>
        <w:t>some areas and only direct observation in all other</w:t>
      </w:r>
      <w:r w:rsidR="009F3DF7">
        <w:rPr>
          <w:i/>
        </w:rPr>
        <w:t xml:space="preserve"> </w:t>
      </w:r>
      <w:r w:rsidR="00B545C8">
        <w:rPr>
          <w:i/>
        </w:rPr>
        <w:t>areas”</w:t>
      </w:r>
      <w:r w:rsidR="00B545C8">
        <w:rPr>
          <w:bCs/>
          <w:i/>
          <w:iCs/>
        </w:rPr>
        <w:t xml:space="preserve"> </w:t>
      </w:r>
      <w:r>
        <w:rPr>
          <w:bCs/>
          <w:i/>
          <w:iCs/>
        </w:rPr>
        <w:t>to question #8</w:t>
      </w:r>
      <w:r w:rsidR="00DC2AA1">
        <w:rPr>
          <w:bCs/>
          <w:i/>
          <w:iCs/>
        </w:rPr>
        <w:t>, question #9</w:t>
      </w:r>
      <w:r>
        <w:rPr>
          <w:bCs/>
          <w:i/>
          <w:iCs/>
        </w:rPr>
        <w:t xml:space="preserve"> or </w:t>
      </w:r>
      <w:r w:rsidR="009F3DF7">
        <w:rPr>
          <w:bCs/>
          <w:i/>
          <w:iCs/>
        </w:rPr>
        <w:t>question #10</w:t>
      </w:r>
      <w:r w:rsidR="00DC2AA1">
        <w:rPr>
          <w:bCs/>
          <w:i/>
          <w:iCs/>
        </w:rPr>
        <w:t>,</w:t>
      </w:r>
      <w:r w:rsidR="009F3DF7">
        <w:rPr>
          <w:bCs/>
          <w:i/>
          <w:iCs/>
        </w:rPr>
        <w:t xml:space="preserve"> </w:t>
      </w:r>
      <w:r>
        <w:rPr>
          <w:bCs/>
          <w:i/>
          <w:iCs/>
        </w:rPr>
        <w:t>answer questions #1</w:t>
      </w:r>
      <w:r w:rsidR="009F3DF7">
        <w:rPr>
          <w:bCs/>
          <w:i/>
          <w:iCs/>
        </w:rPr>
        <w:t>2</w:t>
      </w:r>
      <w:r>
        <w:rPr>
          <w:bCs/>
          <w:i/>
          <w:iCs/>
        </w:rPr>
        <w:t>-1</w:t>
      </w:r>
      <w:r w:rsidR="009F3DF7">
        <w:rPr>
          <w:bCs/>
          <w:i/>
          <w:iCs/>
        </w:rPr>
        <w:t>3</w:t>
      </w:r>
      <w:r w:rsidR="00EB3622">
        <w:rPr>
          <w:bCs/>
          <w:i/>
          <w:iCs/>
        </w:rPr>
        <w:t xml:space="preserve"> based on the surgical</w:t>
      </w:r>
      <w:r w:rsidR="00EE676E">
        <w:rPr>
          <w:bCs/>
          <w:i/>
          <w:iCs/>
        </w:rPr>
        <w:t xml:space="preserve"> or</w:t>
      </w:r>
      <w:r w:rsidR="00EB3622">
        <w:rPr>
          <w:bCs/>
          <w:i/>
          <w:iCs/>
        </w:rPr>
        <w:t xml:space="preserve"> treatment areas that use an electronic compliance monitoring system</w:t>
      </w:r>
      <w:r>
        <w:rPr>
          <w:bCs/>
          <w:i/>
          <w:iCs/>
        </w:rPr>
        <w:t>.</w:t>
      </w:r>
    </w:p>
    <w:tbl>
      <w:tblPr>
        <w:tblStyle w:val="TableGrid"/>
        <w:tblW w:w="0" w:type="auto"/>
        <w:tblLook w:val="04A0" w:firstRow="1" w:lastRow="0" w:firstColumn="1" w:lastColumn="0" w:noHBand="0" w:noVBand="1"/>
      </w:tblPr>
      <w:tblGrid>
        <w:gridCol w:w="6127"/>
        <w:gridCol w:w="3223"/>
      </w:tblGrid>
      <w:tr w:rsidR="00927FBB" w:rsidRPr="00CB083F" w14:paraId="3BBF3DA4" w14:textId="77777777" w:rsidTr="00A974C6">
        <w:tc>
          <w:tcPr>
            <w:tcW w:w="6127" w:type="dxa"/>
          </w:tcPr>
          <w:p w14:paraId="611D5740" w14:textId="1C42BEAF" w:rsidR="00927FBB" w:rsidRDefault="00927FBB" w:rsidP="00B45D6A">
            <w:pPr>
              <w:pStyle w:val="ListParagraph"/>
              <w:numPr>
                <w:ilvl w:val="0"/>
                <w:numId w:val="55"/>
              </w:numPr>
            </w:pPr>
            <w:bookmarkStart w:id="236" w:name="_Hlk64975578"/>
            <w:r w:rsidRPr="00A77251">
              <w:t xml:space="preserve">In those </w:t>
            </w:r>
            <w:r>
              <w:t>surgical or treatment areas</w:t>
            </w:r>
            <w:r w:rsidRPr="00A77251">
              <w:t xml:space="preserve"> where an electronic compliance monitoring system is used, does the monitoring system used meet </w:t>
            </w:r>
            <w:r w:rsidRPr="00A77251">
              <w:rPr>
                <w:b/>
              </w:rPr>
              <w:t>both</w:t>
            </w:r>
            <w:r w:rsidRPr="00A77251">
              <w:t xml:space="preserve"> of the following criteria</w:t>
            </w:r>
            <w:r w:rsidR="00F7661B">
              <w:t>:</w:t>
            </w:r>
          </w:p>
          <w:p w14:paraId="3DA92B1C" w14:textId="35A203DC" w:rsidR="00927FBB" w:rsidRDefault="00927FBB" w:rsidP="00B45D6A">
            <w:pPr>
              <w:pStyle w:val="ListParagraph"/>
              <w:numPr>
                <w:ilvl w:val="0"/>
                <w:numId w:val="51"/>
              </w:numPr>
            </w:pPr>
            <w:r>
              <w:t xml:space="preserve">The system can </w:t>
            </w:r>
            <w:r w:rsidRPr="000F5D32">
              <w:t>identify both opportunities for hand hygiene and that hand hygiene was performed</w:t>
            </w:r>
            <w:r w:rsidR="00F7661B">
              <w:t>, and</w:t>
            </w:r>
          </w:p>
          <w:p w14:paraId="5B8444AA" w14:textId="763640C5" w:rsidR="00927FBB" w:rsidRPr="00A77251" w:rsidRDefault="00927FBB" w:rsidP="00B45D6A">
            <w:pPr>
              <w:pStyle w:val="ListParagraph"/>
              <w:numPr>
                <w:ilvl w:val="0"/>
                <w:numId w:val="51"/>
              </w:numPr>
            </w:pPr>
            <w:r>
              <w:t xml:space="preserve">The facility itself has </w:t>
            </w:r>
            <w:r w:rsidRPr="000F5D32">
              <w:t>validated the accuracy</w:t>
            </w:r>
            <w:r>
              <w:t xml:space="preserve"> of the data collected by the electronic compliance monitoring system</w:t>
            </w:r>
            <w:bookmarkEnd w:id="236"/>
            <w:r w:rsidR="00F7661B">
              <w:t>?</w:t>
            </w:r>
          </w:p>
        </w:tc>
        <w:tc>
          <w:tcPr>
            <w:tcW w:w="3223" w:type="dxa"/>
            <w:vAlign w:val="center"/>
          </w:tcPr>
          <w:p w14:paraId="7C4B23FE"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69B0B93D" w14:textId="77777777" w:rsidR="00927FBB" w:rsidRPr="00CB083F" w:rsidRDefault="00927FBB" w:rsidP="00B45D6A">
            <w:pPr>
              <w:pStyle w:val="ListParagraph"/>
              <w:numPr>
                <w:ilvl w:val="0"/>
                <w:numId w:val="138"/>
              </w:numPr>
              <w:rPr>
                <w:i/>
              </w:rPr>
            </w:pPr>
            <w:r w:rsidRPr="002E0204">
              <w:rPr>
                <w:rFonts w:eastAsia="MS Mincho"/>
                <w:iCs/>
                <w:szCs w:val="20"/>
              </w:rPr>
              <w:t>No</w:t>
            </w:r>
          </w:p>
        </w:tc>
      </w:tr>
      <w:tr w:rsidR="00927FBB" w:rsidRPr="00CB083F" w14:paraId="61F394B5" w14:textId="77777777" w:rsidTr="00A974C6">
        <w:tc>
          <w:tcPr>
            <w:tcW w:w="6127" w:type="dxa"/>
          </w:tcPr>
          <w:p w14:paraId="32AC864F" w14:textId="189BBF8D" w:rsidR="00927FBB" w:rsidRDefault="00927FBB" w:rsidP="00B45D6A">
            <w:pPr>
              <w:pStyle w:val="ListParagraph"/>
              <w:numPr>
                <w:ilvl w:val="0"/>
                <w:numId w:val="55"/>
              </w:numPr>
            </w:pPr>
            <w:r w:rsidRPr="00A77251">
              <w:t xml:space="preserve">In those </w:t>
            </w:r>
            <w:r w:rsidRPr="005A1F8B">
              <w:rPr>
                <w:rFonts w:cs="Arial"/>
              </w:rPr>
              <w:t>surgical or treatment areas</w:t>
            </w:r>
            <w:r w:rsidRPr="00A77251">
              <w:t xml:space="preserve"> where an electronic compliance monitoring system is used, are direct observations also conducted for coaching and intervention purposes that meet </w:t>
            </w:r>
            <w:r w:rsidRPr="00A77251">
              <w:rPr>
                <w:b/>
              </w:rPr>
              <w:t>all</w:t>
            </w:r>
            <w:r w:rsidRPr="00A77251">
              <w:t xml:space="preserve"> the following criteria</w:t>
            </w:r>
            <w:r w:rsidR="00F7661B">
              <w:t>:</w:t>
            </w:r>
          </w:p>
          <w:p w14:paraId="1FA9545A" w14:textId="34D8EE4E" w:rsidR="00927FBB" w:rsidRDefault="00927FBB" w:rsidP="00B45D6A">
            <w:pPr>
              <w:pStyle w:val="ListParagraph"/>
              <w:numPr>
                <w:ilvl w:val="0"/>
                <w:numId w:val="52"/>
              </w:numPr>
            </w:pPr>
            <w:r>
              <w:t xml:space="preserve">Observers immediately intervene prior to any harm occurring to provide non-compliant individuals with immediate </w:t>
            </w:r>
            <w:proofErr w:type="gramStart"/>
            <w:r>
              <w:t>feedback</w:t>
            </w:r>
            <w:r w:rsidR="00D75025">
              <w:t>;</w:t>
            </w:r>
            <w:proofErr w:type="gramEnd"/>
          </w:p>
          <w:p w14:paraId="3E15B765" w14:textId="0553FFF9" w:rsidR="00927FBB" w:rsidRDefault="00927FBB" w:rsidP="00B45D6A">
            <w:pPr>
              <w:pStyle w:val="ListParagraph"/>
              <w:numPr>
                <w:ilvl w:val="0"/>
                <w:numId w:val="52"/>
              </w:numPr>
            </w:pPr>
            <w:r>
              <w:t xml:space="preserve">Observations identify both opportunities for hand hygiene and compliance with those </w:t>
            </w:r>
            <w:proofErr w:type="gramStart"/>
            <w:r>
              <w:t>opportunities</w:t>
            </w:r>
            <w:r w:rsidR="00D75025">
              <w:t>;</w:t>
            </w:r>
            <w:proofErr w:type="gramEnd"/>
          </w:p>
          <w:p w14:paraId="62296818" w14:textId="5DD57B1D" w:rsidR="00927FBB" w:rsidRDefault="00927FBB" w:rsidP="00B45D6A">
            <w:pPr>
              <w:pStyle w:val="ListParagraph"/>
              <w:numPr>
                <w:ilvl w:val="0"/>
                <w:numId w:val="52"/>
              </w:numPr>
            </w:pPr>
            <w:r>
              <w:t xml:space="preserve">Observations determine who practiced hand hygiene, verify when they practiced it, and whether their technique was </w:t>
            </w:r>
            <w:proofErr w:type="gramStart"/>
            <w:r>
              <w:t>correct</w:t>
            </w:r>
            <w:r w:rsidR="00D75025">
              <w:t>;</w:t>
            </w:r>
            <w:proofErr w:type="gramEnd"/>
          </w:p>
          <w:p w14:paraId="698B48B8" w14:textId="56B7773B" w:rsidR="00927FBB" w:rsidRDefault="00927FBB" w:rsidP="00B45D6A">
            <w:pPr>
              <w:pStyle w:val="ListParagraph"/>
              <w:numPr>
                <w:ilvl w:val="0"/>
                <w:numId w:val="52"/>
              </w:numPr>
            </w:pPr>
            <w:r>
              <w:t xml:space="preserve">Observations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18F</w:t>
            </w:r>
            <w:r w:rsidR="00B04609">
              <w:rPr>
                <w:rStyle w:val="Hyperlink"/>
                <w:rFonts w:ascii="ZWAdobeF" w:hAnsi="ZWAdobeF" w:cs="ZWAdobeF"/>
                <w:color w:val="auto"/>
                <w:sz w:val="2"/>
                <w:szCs w:val="2"/>
                <w:u w:val="none"/>
              </w:rPr>
              <w:t>17F</w:t>
            </w:r>
            <w:r w:rsidR="001A0795" w:rsidRPr="00656AB3">
              <w:rPr>
                <w:rStyle w:val="EndnoteReference"/>
              </w:rPr>
              <w:endnoteReference w:customMarkFollows="1" w:id="19"/>
              <w:t>1</w:t>
            </w:r>
            <w:r w:rsidR="00656AB3" w:rsidRPr="00252353">
              <w:rPr>
                <w:vertAlign w:val="superscript"/>
              </w:rPr>
              <w:t>1</w:t>
            </w:r>
            <w:r w:rsidR="00793E96">
              <w:t xml:space="preserve"> </w:t>
            </w:r>
            <w:r>
              <w:t>on duty for that shift</w:t>
            </w:r>
            <w:r w:rsidR="00962DF6">
              <w:t>; and</w:t>
            </w:r>
          </w:p>
          <w:p w14:paraId="640E477C" w14:textId="5765FB8F" w:rsidR="00927FBB" w:rsidRPr="00A77251" w:rsidRDefault="00927FBB" w:rsidP="00B45D6A">
            <w:pPr>
              <w:pStyle w:val="ListParagraph"/>
              <w:numPr>
                <w:ilvl w:val="0"/>
                <w:numId w:val="52"/>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19F</w:t>
            </w:r>
            <w:r w:rsidR="00B04609">
              <w:rPr>
                <w:rStyle w:val="Hyperlink"/>
                <w:rFonts w:ascii="ZWAdobeF" w:hAnsi="ZWAdobeF" w:cs="ZWAdobeF"/>
                <w:color w:val="auto"/>
                <w:sz w:val="2"/>
                <w:szCs w:val="2"/>
                <w:u w:val="none"/>
              </w:rPr>
              <w:t>18F</w:t>
            </w:r>
            <w:r w:rsidR="00793E96" w:rsidRPr="00656AB3">
              <w:rPr>
                <w:rStyle w:val="EndnoteReference"/>
              </w:rPr>
              <w:endnoteReference w:customMarkFollows="1" w:id="20"/>
              <w:t>1</w:t>
            </w:r>
            <w:r w:rsidR="00656AB3" w:rsidRPr="00252353">
              <w:rPr>
                <w:vertAlign w:val="superscript"/>
              </w:rPr>
              <w:t>1</w:t>
            </w:r>
            <w:r w:rsidR="00793E96">
              <w:rPr>
                <w:rStyle w:val="EndnoteReference"/>
              </w:rPr>
              <w:t xml:space="preserve"> </w:t>
            </w:r>
            <w:r>
              <w:t>(e.g., nurses, physicians, techs, environmental services workers)</w:t>
            </w:r>
            <w:r w:rsidR="00F609B2">
              <w:t>?</w:t>
            </w:r>
          </w:p>
        </w:tc>
        <w:tc>
          <w:tcPr>
            <w:tcW w:w="3223" w:type="dxa"/>
            <w:vAlign w:val="center"/>
          </w:tcPr>
          <w:p w14:paraId="12D94EB8"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35ADA72F" w14:textId="77777777" w:rsidR="00927FBB" w:rsidRDefault="00927FBB" w:rsidP="00B45D6A">
            <w:pPr>
              <w:pStyle w:val="ListParagraph"/>
              <w:numPr>
                <w:ilvl w:val="0"/>
                <w:numId w:val="138"/>
              </w:numPr>
              <w:rPr>
                <w:i/>
              </w:rPr>
            </w:pPr>
            <w:r w:rsidRPr="002E0204">
              <w:rPr>
                <w:rFonts w:eastAsia="MS Mincho"/>
                <w:iCs/>
                <w:szCs w:val="20"/>
              </w:rPr>
              <w:t>No</w:t>
            </w:r>
          </w:p>
        </w:tc>
      </w:tr>
    </w:tbl>
    <w:p w14:paraId="4FC8EB89" w14:textId="77777777" w:rsidR="00CF19B5" w:rsidRDefault="00CF19B5" w:rsidP="00FA69D8">
      <w:pPr>
        <w:pStyle w:val="Heading44"/>
      </w:pPr>
    </w:p>
    <w:p w14:paraId="1280C69B" w14:textId="77777777" w:rsidR="00927FBB" w:rsidRDefault="00927FBB" w:rsidP="00927FBB">
      <w:pPr>
        <w:rPr>
          <w:b/>
        </w:rPr>
      </w:pPr>
      <w:r>
        <w:rPr>
          <w:b/>
        </w:rPr>
        <w:t>Direct Monitoring – Direct Observation</w:t>
      </w:r>
    </w:p>
    <w:p w14:paraId="2189CA5B" w14:textId="7F8E3A20" w:rsidR="00927FBB" w:rsidRPr="00DA6956" w:rsidRDefault="00927FBB" w:rsidP="00DC2AA1">
      <w:pPr>
        <w:rPr>
          <w:bCs/>
          <w:i/>
          <w:iCs/>
        </w:rPr>
      </w:pPr>
      <w:r>
        <w:rPr>
          <w:bCs/>
          <w:i/>
          <w:iCs/>
        </w:rPr>
        <w:t xml:space="preserve">If </w:t>
      </w:r>
      <w:r w:rsidR="00B545C8">
        <w:rPr>
          <w:bCs/>
          <w:i/>
          <w:iCs/>
        </w:rPr>
        <w:t>“yes,</w:t>
      </w:r>
      <w:r w:rsidR="00B545C8">
        <w:rPr>
          <w:i/>
        </w:rPr>
        <w:t xml:space="preserve"> using an electronic compliance monitoring system </w:t>
      </w:r>
      <w:r w:rsidR="00790A71">
        <w:rPr>
          <w:i/>
        </w:rPr>
        <w:t>throughout</w:t>
      </w:r>
      <w:r w:rsidR="00B545C8">
        <w:rPr>
          <w:i/>
        </w:rPr>
        <w:t xml:space="preserve"> some areas and only direct observation in all other areas” or</w:t>
      </w:r>
      <w:r w:rsidR="00B545C8">
        <w:rPr>
          <w:bCs/>
          <w:i/>
          <w:iCs/>
        </w:rPr>
        <w:t xml:space="preserve"> </w:t>
      </w:r>
      <w:r>
        <w:rPr>
          <w:bCs/>
          <w:i/>
          <w:iCs/>
        </w:rPr>
        <w:t>“yes, using only direct observation</w:t>
      </w:r>
      <w:r w:rsidR="00790A71">
        <w:rPr>
          <w:bCs/>
          <w:i/>
          <w:iCs/>
        </w:rPr>
        <w:t xml:space="preserve"> throughout the facility</w:t>
      </w:r>
      <w:r>
        <w:rPr>
          <w:bCs/>
          <w:i/>
          <w:iCs/>
        </w:rPr>
        <w:t>” to question #8</w:t>
      </w:r>
      <w:r w:rsidR="00DC2AA1">
        <w:rPr>
          <w:bCs/>
          <w:i/>
          <w:iCs/>
        </w:rPr>
        <w:t>, question #9,</w:t>
      </w:r>
      <w:r>
        <w:rPr>
          <w:bCs/>
          <w:i/>
          <w:iCs/>
        </w:rPr>
        <w:t xml:space="preserve"> or question #</w:t>
      </w:r>
      <w:r w:rsidR="009F3DF7">
        <w:rPr>
          <w:bCs/>
          <w:i/>
          <w:iCs/>
        </w:rPr>
        <w:t>10</w:t>
      </w:r>
      <w:r>
        <w:rPr>
          <w:bCs/>
          <w:i/>
          <w:iCs/>
        </w:rPr>
        <w:t>, answer questions #1</w:t>
      </w:r>
      <w:r w:rsidR="009F3DF7">
        <w:rPr>
          <w:bCs/>
          <w:i/>
          <w:iCs/>
        </w:rPr>
        <w:t>4</w:t>
      </w:r>
      <w:r>
        <w:rPr>
          <w:bCs/>
          <w:i/>
          <w:iCs/>
        </w:rPr>
        <w:t>-1</w:t>
      </w:r>
      <w:r w:rsidR="009F3DF7">
        <w:rPr>
          <w:bCs/>
          <w:i/>
          <w:iCs/>
        </w:rPr>
        <w:t>5</w:t>
      </w:r>
      <w:r w:rsidR="00B545C8">
        <w:rPr>
          <w:bCs/>
          <w:i/>
          <w:iCs/>
        </w:rPr>
        <w:t xml:space="preserve"> based on the surgical or treatment areas that do NOT use an electronic compliance monitoring system</w:t>
      </w:r>
      <w:r>
        <w:rPr>
          <w:bCs/>
          <w:i/>
          <w:iCs/>
        </w:rPr>
        <w:t>.</w:t>
      </w:r>
    </w:p>
    <w:tbl>
      <w:tblPr>
        <w:tblStyle w:val="TableGrid"/>
        <w:tblW w:w="0" w:type="auto"/>
        <w:tblLook w:val="04A0" w:firstRow="1" w:lastRow="0" w:firstColumn="1" w:lastColumn="0" w:noHBand="0" w:noVBand="1"/>
      </w:tblPr>
      <w:tblGrid>
        <w:gridCol w:w="6127"/>
        <w:gridCol w:w="3223"/>
      </w:tblGrid>
      <w:tr w:rsidR="00927FBB" w:rsidRPr="00C645E0" w14:paraId="612BED7B" w14:textId="77777777" w:rsidTr="00A974C6">
        <w:tc>
          <w:tcPr>
            <w:tcW w:w="6127" w:type="dxa"/>
            <w:vAlign w:val="center"/>
          </w:tcPr>
          <w:p w14:paraId="3E24C2BA" w14:textId="16915FBA" w:rsidR="00927FBB" w:rsidRPr="00A46A82" w:rsidRDefault="00927FBB" w:rsidP="00B45D6A">
            <w:pPr>
              <w:numPr>
                <w:ilvl w:val="0"/>
                <w:numId w:val="55"/>
              </w:numPr>
              <w:rPr>
                <w:i/>
              </w:rPr>
            </w:pPr>
            <w:r>
              <w:t xml:space="preserve">In those </w:t>
            </w:r>
            <w:r w:rsidRPr="005A1F8B">
              <w:rPr>
                <w:rFonts w:cs="Arial"/>
              </w:rPr>
              <w:t>surgical or treatment areas</w:t>
            </w:r>
            <w:r>
              <w:t xml:space="preserve"> where an electronic compliance monitoring system is NOT used, d</w:t>
            </w:r>
            <w:r w:rsidRPr="00A46A82">
              <w:t xml:space="preserve">o the direct observations meet </w:t>
            </w:r>
            <w:r w:rsidRPr="00422FF2">
              <w:rPr>
                <w:b/>
              </w:rPr>
              <w:t>all</w:t>
            </w:r>
            <w:r w:rsidRPr="00A46A82">
              <w:t xml:space="preserve"> the following criteria</w:t>
            </w:r>
            <w:r w:rsidR="00F609B2">
              <w:t>:</w:t>
            </w:r>
          </w:p>
          <w:p w14:paraId="234F1FDB" w14:textId="23D8062F" w:rsidR="00927FBB" w:rsidRPr="00A46A82" w:rsidRDefault="00927FBB" w:rsidP="00B45D6A">
            <w:pPr>
              <w:pStyle w:val="ListParagraph"/>
              <w:numPr>
                <w:ilvl w:val="0"/>
                <w:numId w:val="53"/>
              </w:numPr>
            </w:pPr>
            <w:r w:rsidRPr="00A46A82">
              <w:t xml:space="preserve">Observations identify both opportunities for hand hygiene and compliance with those </w:t>
            </w:r>
            <w:proofErr w:type="gramStart"/>
            <w:r w:rsidRPr="00A46A82">
              <w:t>opportunities</w:t>
            </w:r>
            <w:r w:rsidR="00962DF6">
              <w:t>;</w:t>
            </w:r>
            <w:proofErr w:type="gramEnd"/>
          </w:p>
          <w:p w14:paraId="2D85D692" w14:textId="2B481BBC" w:rsidR="00927FBB" w:rsidRPr="00A46A82" w:rsidRDefault="00927FBB" w:rsidP="00B45D6A">
            <w:pPr>
              <w:pStyle w:val="ListParagraph"/>
              <w:numPr>
                <w:ilvl w:val="0"/>
                <w:numId w:val="53"/>
              </w:numPr>
            </w:pPr>
            <w:r w:rsidRPr="00A46A82">
              <w:t xml:space="preserve">Observations determine who practiced hand hygiene, verify when they practiced it, and whether their technique was </w:t>
            </w:r>
            <w:proofErr w:type="gramStart"/>
            <w:r w:rsidRPr="00A46A82">
              <w:t>correct</w:t>
            </w:r>
            <w:r w:rsidR="00962DF6">
              <w:t>;</w:t>
            </w:r>
            <w:proofErr w:type="gramEnd"/>
          </w:p>
          <w:p w14:paraId="028579DB" w14:textId="7E7070B7" w:rsidR="00927FBB" w:rsidRPr="00A46A82" w:rsidRDefault="00927FBB" w:rsidP="00B45D6A">
            <w:pPr>
              <w:pStyle w:val="ListParagraph"/>
              <w:numPr>
                <w:ilvl w:val="0"/>
                <w:numId w:val="53"/>
              </w:numPr>
            </w:pPr>
            <w:r w:rsidRPr="00A46A82">
              <w:lastRenderedPageBreak/>
              <w:t xml:space="preserve">Observations are conducted weekly or monthly across all shifts and on all days of the week proportional to </w:t>
            </w:r>
            <w:r>
              <w:t xml:space="preserve">the number of </w:t>
            </w:r>
            <w:hyperlink w:anchor="Endnote_Individuals" w:history="1">
              <w:r w:rsidRPr="00A46A82">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20F</w:t>
            </w:r>
            <w:r w:rsidR="00B04609">
              <w:rPr>
                <w:rStyle w:val="Hyperlink"/>
                <w:rFonts w:ascii="ZWAdobeF" w:hAnsi="ZWAdobeF" w:cs="ZWAdobeF"/>
                <w:color w:val="auto"/>
                <w:sz w:val="2"/>
                <w:szCs w:val="2"/>
                <w:u w:val="none"/>
              </w:rPr>
              <w:t>19F</w:t>
            </w:r>
            <w:r w:rsidR="00793E96" w:rsidRPr="00BA3380">
              <w:rPr>
                <w:rStyle w:val="EndnoteReference"/>
              </w:rPr>
              <w:endnoteReference w:customMarkFollows="1" w:id="21"/>
              <w:t>1</w:t>
            </w:r>
            <w:r w:rsidR="00BA3380" w:rsidRPr="00252353">
              <w:rPr>
                <w:vertAlign w:val="superscript"/>
              </w:rPr>
              <w:t>1</w:t>
            </w:r>
            <w:r w:rsidR="00BA3380">
              <w:t xml:space="preserve"> </w:t>
            </w:r>
            <w:r w:rsidRPr="00A46A82">
              <w:t>on duty for that shift</w:t>
            </w:r>
            <w:r w:rsidR="00962DF6">
              <w:t>; and</w:t>
            </w:r>
          </w:p>
          <w:p w14:paraId="55A07FBA" w14:textId="37CB87F0" w:rsidR="00927FBB" w:rsidRPr="00A46A82" w:rsidRDefault="00927FBB" w:rsidP="00B45D6A">
            <w:pPr>
              <w:pStyle w:val="ListParagraph"/>
              <w:numPr>
                <w:ilvl w:val="0"/>
                <w:numId w:val="53"/>
              </w:numPr>
              <w:rPr>
                <w:i/>
              </w:rPr>
            </w:pPr>
            <w:r w:rsidRPr="00A46A82">
              <w:t xml:space="preserve">Observations are conducted to capture a representative sample of the different roles of </w:t>
            </w:r>
            <w:hyperlink w:anchor="Endnote_Individuals" w:history="1">
              <w:r w:rsidRPr="00A46A82">
                <w:rPr>
                  <w:rStyle w:val="Hyperlink"/>
                </w:rPr>
                <w:t>individuals who touch patients or who touch items that will be used by patients</w:t>
              </w:r>
            </w:hyperlink>
            <w:r w:rsidR="007044B1" w:rsidRPr="00252353">
              <w:rPr>
                <w:vertAlign w:val="superscript"/>
              </w:rPr>
              <w:t>11</w:t>
            </w:r>
            <w:r w:rsidR="00641C35">
              <w:rPr>
                <w:vertAlign w:val="superscript"/>
              </w:rPr>
              <w:t xml:space="preserve"> </w:t>
            </w:r>
            <w:r w:rsidR="00D96EF1">
              <w:rPr>
                <w:rFonts w:ascii="ZWAdobeF" w:hAnsi="ZWAdobeF" w:cs="ZWAdobeF"/>
                <w:sz w:val="2"/>
                <w:szCs w:val="2"/>
              </w:rPr>
              <w:t>21F</w:t>
            </w:r>
            <w:r w:rsidR="00B04609">
              <w:rPr>
                <w:rFonts w:ascii="ZWAdobeF" w:hAnsi="ZWAdobeF" w:cs="ZWAdobeF"/>
                <w:sz w:val="2"/>
                <w:szCs w:val="2"/>
              </w:rPr>
              <w:t>20</w:t>
            </w:r>
            <w:r w:rsidRPr="00A46A82">
              <w:t>(e.g., nurses, physicians, techs, environmental services workers)</w:t>
            </w:r>
            <w:r w:rsidR="001A0311">
              <w:t>?</w:t>
            </w:r>
          </w:p>
        </w:tc>
        <w:tc>
          <w:tcPr>
            <w:tcW w:w="3223" w:type="dxa"/>
            <w:vAlign w:val="center"/>
          </w:tcPr>
          <w:p w14:paraId="0950F31E"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lastRenderedPageBreak/>
              <w:t>Yes</w:t>
            </w:r>
          </w:p>
          <w:p w14:paraId="018B89A3" w14:textId="77777777" w:rsidR="00927FBB" w:rsidRPr="00290AD3" w:rsidRDefault="00927FBB" w:rsidP="00B45D6A">
            <w:pPr>
              <w:pStyle w:val="ListParagraph"/>
              <w:numPr>
                <w:ilvl w:val="0"/>
                <w:numId w:val="138"/>
              </w:numPr>
              <w:rPr>
                <w:i/>
              </w:rPr>
            </w:pPr>
            <w:r w:rsidRPr="002E0204">
              <w:rPr>
                <w:rFonts w:eastAsia="MS Mincho"/>
                <w:iCs/>
                <w:szCs w:val="20"/>
              </w:rPr>
              <w:t>No</w:t>
            </w:r>
          </w:p>
        </w:tc>
      </w:tr>
      <w:tr w:rsidR="00927FBB" w:rsidRPr="00C645E0" w14:paraId="5DAF8717" w14:textId="77777777" w:rsidTr="00A974C6">
        <w:tc>
          <w:tcPr>
            <w:tcW w:w="6127" w:type="dxa"/>
            <w:vAlign w:val="center"/>
          </w:tcPr>
          <w:p w14:paraId="2A89A1F1" w14:textId="30F81C70" w:rsidR="00927FBB" w:rsidRPr="00A46A82" w:rsidRDefault="00927FBB" w:rsidP="00B45D6A">
            <w:pPr>
              <w:numPr>
                <w:ilvl w:val="0"/>
                <w:numId w:val="55"/>
              </w:numPr>
            </w:pPr>
            <w:r w:rsidRPr="00422FF2">
              <w:t xml:space="preserve">Does your </w:t>
            </w:r>
            <w:r>
              <w:t>facility</w:t>
            </w:r>
            <w:r w:rsidRPr="00422FF2">
              <w:t xml:space="preserve"> have a system in place for both the initial and recurrent training and</w:t>
            </w:r>
            <w:r>
              <w:t xml:space="preserve"> </w:t>
            </w:r>
            <w:r w:rsidRPr="002B6EB9">
              <w:t>validation of hand hygiene compliance observers</w:t>
            </w:r>
            <w:r w:rsidRPr="00422FF2">
              <w:t>?</w:t>
            </w:r>
          </w:p>
        </w:tc>
        <w:tc>
          <w:tcPr>
            <w:tcW w:w="3223" w:type="dxa"/>
            <w:vAlign w:val="center"/>
          </w:tcPr>
          <w:p w14:paraId="7D166181"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5EA79297" w14:textId="77777777" w:rsidR="00927FBB" w:rsidRDefault="00927FBB" w:rsidP="00B45D6A">
            <w:pPr>
              <w:pStyle w:val="ListParagraph"/>
              <w:numPr>
                <w:ilvl w:val="0"/>
                <w:numId w:val="138"/>
              </w:numPr>
              <w:rPr>
                <w:i/>
              </w:rPr>
            </w:pPr>
            <w:r w:rsidRPr="002E0204">
              <w:rPr>
                <w:rFonts w:eastAsia="MS Mincho"/>
                <w:iCs/>
                <w:szCs w:val="20"/>
              </w:rPr>
              <w:t>No</w:t>
            </w:r>
          </w:p>
        </w:tc>
      </w:tr>
    </w:tbl>
    <w:p w14:paraId="5E5FFD91" w14:textId="77777777" w:rsidR="00CF2401" w:rsidRDefault="00CF2401" w:rsidP="00570358">
      <w:pPr>
        <w:pStyle w:val="Heading44"/>
      </w:pPr>
    </w:p>
    <w:p w14:paraId="3D366322" w14:textId="252D854F" w:rsidR="00927FBB" w:rsidRPr="00DA6956" w:rsidRDefault="00927FBB" w:rsidP="00927FBB">
      <w:pPr>
        <w:rPr>
          <w:b/>
          <w:i/>
          <w:iCs/>
        </w:rPr>
      </w:pPr>
      <w:r w:rsidRPr="00DA6956">
        <w:rPr>
          <w:b/>
          <w:i/>
          <w:iCs/>
        </w:rPr>
        <w:t>Feedback</w:t>
      </w:r>
    </w:p>
    <w:tbl>
      <w:tblPr>
        <w:tblStyle w:val="TableGrid"/>
        <w:tblW w:w="0" w:type="auto"/>
        <w:tblLook w:val="04A0" w:firstRow="1" w:lastRow="0" w:firstColumn="1" w:lastColumn="0" w:noHBand="0" w:noVBand="1"/>
      </w:tblPr>
      <w:tblGrid>
        <w:gridCol w:w="6127"/>
        <w:gridCol w:w="3223"/>
      </w:tblGrid>
      <w:tr w:rsidR="00927FBB" w:rsidRPr="00C645E0" w14:paraId="703E9B9E" w14:textId="77777777" w:rsidTr="00A974C6">
        <w:tc>
          <w:tcPr>
            <w:tcW w:w="6127" w:type="dxa"/>
          </w:tcPr>
          <w:p w14:paraId="2E5E2DD4" w14:textId="162AD0A4" w:rsidR="00927FBB" w:rsidRPr="00C645E0" w:rsidRDefault="00927FBB" w:rsidP="00B45D6A">
            <w:pPr>
              <w:pStyle w:val="ListParagraph"/>
              <w:numPr>
                <w:ilvl w:val="0"/>
                <w:numId w:val="55"/>
              </w:numPr>
            </w:pPr>
            <w:r w:rsidRPr="00912EB9">
              <w:t xml:space="preserve">Are hand hygiene compliance data fed back to </w:t>
            </w:r>
            <w:hyperlink w:anchor="Endnote_Individuals" w:history="1">
              <w:r w:rsidRPr="00FB6CA9">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22F</w:t>
            </w:r>
            <w:r w:rsidR="00B04609">
              <w:rPr>
                <w:rStyle w:val="Hyperlink"/>
                <w:rFonts w:ascii="ZWAdobeF" w:hAnsi="ZWAdobeF" w:cs="ZWAdobeF"/>
                <w:color w:val="auto"/>
                <w:sz w:val="2"/>
                <w:szCs w:val="2"/>
                <w:u w:val="none"/>
              </w:rPr>
              <w:t>21F</w:t>
            </w:r>
            <w:r w:rsidR="00F0513A" w:rsidRPr="0079164E">
              <w:rPr>
                <w:rStyle w:val="EndnoteReference"/>
              </w:rPr>
              <w:endnoteReference w:customMarkFollows="1" w:id="22"/>
              <w:t>1</w:t>
            </w:r>
            <w:r w:rsidR="0079164E" w:rsidRPr="00641C35">
              <w:rPr>
                <w:vertAlign w:val="superscript"/>
              </w:rPr>
              <w:t>1</w:t>
            </w:r>
            <w:r w:rsidR="00F0513A">
              <w:t xml:space="preserve"> </w:t>
            </w:r>
            <w:r w:rsidRPr="00912EB9">
              <w:t>at least monthly for improvement work?</w:t>
            </w:r>
          </w:p>
        </w:tc>
        <w:tc>
          <w:tcPr>
            <w:tcW w:w="3223" w:type="dxa"/>
            <w:vAlign w:val="center"/>
          </w:tcPr>
          <w:p w14:paraId="6E10E2CC"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18D9A293" w14:textId="77777777" w:rsidR="00927FBB" w:rsidRPr="00C645E0" w:rsidRDefault="00927FBB" w:rsidP="00B45D6A">
            <w:pPr>
              <w:pStyle w:val="ListParagraph"/>
              <w:numPr>
                <w:ilvl w:val="0"/>
                <w:numId w:val="138"/>
              </w:numPr>
            </w:pPr>
            <w:r w:rsidRPr="002E0204">
              <w:rPr>
                <w:rFonts w:eastAsia="MS Mincho"/>
                <w:iCs/>
                <w:szCs w:val="20"/>
              </w:rPr>
              <w:t>No</w:t>
            </w:r>
          </w:p>
        </w:tc>
      </w:tr>
      <w:tr w:rsidR="00927FBB" w:rsidRPr="00C645E0" w14:paraId="02828AE4" w14:textId="77777777" w:rsidTr="0012735C">
        <w:trPr>
          <w:trHeight w:val="576"/>
        </w:trPr>
        <w:tc>
          <w:tcPr>
            <w:tcW w:w="6127" w:type="dxa"/>
          </w:tcPr>
          <w:p w14:paraId="6881C8B1" w14:textId="4F7F83B8" w:rsidR="00927FBB" w:rsidRDefault="00927FBB" w:rsidP="00B45D6A">
            <w:pPr>
              <w:pStyle w:val="ListParagraph"/>
              <w:numPr>
                <w:ilvl w:val="0"/>
                <w:numId w:val="55"/>
              </w:numPr>
            </w:pPr>
            <w:r w:rsidRPr="00912EB9">
              <w:t>Are hand hygiene compliance data used for creating action plans?</w:t>
            </w:r>
          </w:p>
        </w:tc>
        <w:tc>
          <w:tcPr>
            <w:tcW w:w="3223" w:type="dxa"/>
            <w:vAlign w:val="center"/>
          </w:tcPr>
          <w:p w14:paraId="55FD1E3E"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6A7E1899" w14:textId="77777777" w:rsidR="00927FBB" w:rsidRPr="00C645E0" w:rsidRDefault="00927FBB" w:rsidP="00B45D6A">
            <w:pPr>
              <w:pStyle w:val="ListParagraph"/>
              <w:numPr>
                <w:ilvl w:val="0"/>
                <w:numId w:val="138"/>
              </w:numPr>
              <w:rPr>
                <w:i/>
              </w:rPr>
            </w:pPr>
            <w:r w:rsidRPr="002E0204">
              <w:rPr>
                <w:rFonts w:eastAsia="MS Mincho"/>
                <w:iCs/>
                <w:szCs w:val="20"/>
              </w:rPr>
              <w:t>No</w:t>
            </w:r>
          </w:p>
        </w:tc>
      </w:tr>
      <w:tr w:rsidR="00927FBB" w:rsidRPr="00C645E0" w14:paraId="08FAF0FA" w14:textId="77777777" w:rsidTr="00A974C6">
        <w:tc>
          <w:tcPr>
            <w:tcW w:w="6127" w:type="dxa"/>
          </w:tcPr>
          <w:p w14:paraId="6516F01E" w14:textId="6A7B0302" w:rsidR="00927FBB" w:rsidRDefault="00927FBB" w:rsidP="00B45D6A">
            <w:pPr>
              <w:pStyle w:val="ListParagraph"/>
              <w:numPr>
                <w:ilvl w:val="0"/>
                <w:numId w:val="55"/>
              </w:numPr>
            </w:pPr>
            <w:r w:rsidRPr="006F4738">
              <w:t xml:space="preserve">Is regular (at least every </w:t>
            </w:r>
            <w:r w:rsidR="00481628">
              <w:t>6</w:t>
            </w:r>
            <w:r w:rsidRPr="006F4738">
              <w:t xml:space="preserve"> months) feedback of hand hygiene compliance data, with demonstration of trends over time, given to: </w:t>
            </w:r>
          </w:p>
          <w:p w14:paraId="3C069DF2" w14:textId="7620A2D3" w:rsidR="00927FBB" w:rsidRDefault="00927FBB" w:rsidP="00B45D6A">
            <w:pPr>
              <w:pStyle w:val="ListParagraph"/>
              <w:numPr>
                <w:ilvl w:val="0"/>
                <w:numId w:val="54"/>
              </w:numPr>
            </w:pPr>
            <w:hyperlink w:anchor="HH_leadershipandgovernance" w:history="1">
              <w:r w:rsidRPr="0019773B">
                <w:rPr>
                  <w:rStyle w:val="Hyperlink"/>
                </w:rPr>
                <w:t>ASC leadership</w:t>
              </w:r>
            </w:hyperlink>
            <w:r w:rsidR="00E70A7F">
              <w:rPr>
                <w:rStyle w:val="Hyperlink"/>
              </w:rPr>
              <w:t>,</w:t>
            </w:r>
            <w:r>
              <w:t xml:space="preserve"> and</w:t>
            </w:r>
          </w:p>
          <w:p w14:paraId="64E61EBC" w14:textId="038A24F9" w:rsidR="00927FBB" w:rsidRDefault="00927FBB" w:rsidP="00B45D6A">
            <w:pPr>
              <w:pStyle w:val="ListParagraph"/>
              <w:numPr>
                <w:ilvl w:val="0"/>
                <w:numId w:val="54"/>
              </w:numPr>
            </w:pPr>
            <w:hyperlink w:anchor="HH_leadershipandgovernance" w:history="1">
              <w:r w:rsidRPr="0019773B">
                <w:rPr>
                  <w:rStyle w:val="Hyperlink"/>
                </w:rPr>
                <w:t>ASC governance</w:t>
              </w:r>
            </w:hyperlink>
            <w:r>
              <w:t>?</w:t>
            </w:r>
          </w:p>
          <w:p w14:paraId="6B35F99F" w14:textId="77777777" w:rsidR="00927FBB" w:rsidRDefault="00927FBB" w:rsidP="00A974C6"/>
          <w:p w14:paraId="39203FD3" w14:textId="61023117" w:rsidR="00927FBB" w:rsidRPr="00912EB9" w:rsidRDefault="00927FBB" w:rsidP="007A2D27">
            <w:pPr>
              <w:pStyle w:val="ListParagraph"/>
              <w:ind w:left="360"/>
            </w:pPr>
            <w:r w:rsidRPr="00B0490E">
              <w:rPr>
                <w:i/>
              </w:rPr>
              <w:t>If “no” to question #1</w:t>
            </w:r>
            <w:r w:rsidR="009F3DF7">
              <w:rPr>
                <w:i/>
              </w:rPr>
              <w:t>8</w:t>
            </w:r>
            <w:r w:rsidRPr="00B0490E">
              <w:rPr>
                <w:i/>
              </w:rPr>
              <w:t>, skip question #</w:t>
            </w:r>
            <w:r>
              <w:rPr>
                <w:i/>
              </w:rPr>
              <w:t>1</w:t>
            </w:r>
            <w:r w:rsidR="009F3DF7">
              <w:rPr>
                <w:i/>
              </w:rPr>
              <w:t>9</w:t>
            </w:r>
            <w:r w:rsidRPr="00B0490E">
              <w:rPr>
                <w:i/>
              </w:rPr>
              <w:t xml:space="preserve"> and continue to question #</w:t>
            </w:r>
            <w:r w:rsidR="009F3DF7">
              <w:rPr>
                <w:i/>
              </w:rPr>
              <w:t>20</w:t>
            </w:r>
            <w:r w:rsidRPr="00B0490E">
              <w:rPr>
                <w:i/>
              </w:rPr>
              <w:t>.</w:t>
            </w:r>
          </w:p>
        </w:tc>
        <w:tc>
          <w:tcPr>
            <w:tcW w:w="3223" w:type="dxa"/>
            <w:vAlign w:val="center"/>
          </w:tcPr>
          <w:p w14:paraId="253D5486"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3CE06E79" w14:textId="77777777" w:rsidR="00927FBB" w:rsidRPr="001E0ED2" w:rsidRDefault="00927FBB" w:rsidP="00B45D6A">
            <w:pPr>
              <w:pStyle w:val="ListParagraph"/>
              <w:numPr>
                <w:ilvl w:val="0"/>
                <w:numId w:val="138"/>
              </w:numPr>
              <w:rPr>
                <w:i/>
              </w:rPr>
            </w:pPr>
            <w:r w:rsidRPr="002E0204">
              <w:rPr>
                <w:rFonts w:eastAsia="MS Mincho"/>
                <w:iCs/>
                <w:szCs w:val="20"/>
              </w:rPr>
              <w:t>No</w:t>
            </w:r>
          </w:p>
        </w:tc>
      </w:tr>
      <w:tr w:rsidR="00927FBB" w:rsidRPr="00C645E0" w14:paraId="7F82BEE4" w14:textId="77777777" w:rsidTr="00A974C6">
        <w:tc>
          <w:tcPr>
            <w:tcW w:w="6127" w:type="dxa"/>
          </w:tcPr>
          <w:p w14:paraId="4D8D753F" w14:textId="5EBE448F" w:rsidR="00927FBB" w:rsidRPr="006F4738" w:rsidRDefault="00927FBB" w:rsidP="00B45D6A">
            <w:pPr>
              <w:pStyle w:val="ListParagraph"/>
              <w:numPr>
                <w:ilvl w:val="0"/>
                <w:numId w:val="55"/>
              </w:numPr>
            </w:pPr>
            <w:r w:rsidRPr="00E83288">
              <w:t>If “yes” to question #1</w:t>
            </w:r>
            <w:r w:rsidR="00DC2AA1">
              <w:t>8</w:t>
            </w:r>
            <w:r w:rsidRPr="00E83288">
              <w:t xml:space="preserve">, is </w:t>
            </w:r>
            <w:hyperlink w:anchor="HH_leadershipandgovernance" w:history="1">
              <w:r w:rsidRPr="0019773B">
                <w:rPr>
                  <w:rStyle w:val="Hyperlink"/>
                </w:rPr>
                <w:t>ASC leadership</w:t>
              </w:r>
            </w:hyperlink>
            <w:r w:rsidRPr="00E83288">
              <w:t xml:space="preserve"> held directly accountable for hand hygiene performance through performance reviews or compensation?</w:t>
            </w:r>
          </w:p>
        </w:tc>
        <w:tc>
          <w:tcPr>
            <w:tcW w:w="3223" w:type="dxa"/>
            <w:vAlign w:val="center"/>
          </w:tcPr>
          <w:p w14:paraId="46D7E25B"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6313892F" w14:textId="77777777" w:rsidR="00927FBB" w:rsidRDefault="00927FBB" w:rsidP="00B45D6A">
            <w:pPr>
              <w:pStyle w:val="ListParagraph"/>
              <w:numPr>
                <w:ilvl w:val="0"/>
                <w:numId w:val="138"/>
              </w:numPr>
              <w:rPr>
                <w:i/>
              </w:rPr>
            </w:pPr>
            <w:r w:rsidRPr="002E0204">
              <w:rPr>
                <w:rFonts w:eastAsia="MS Mincho"/>
                <w:iCs/>
                <w:szCs w:val="20"/>
              </w:rPr>
              <w:t>No</w:t>
            </w:r>
          </w:p>
        </w:tc>
      </w:tr>
    </w:tbl>
    <w:p w14:paraId="7E411E66" w14:textId="77777777" w:rsidR="00CF19B5" w:rsidRDefault="00CF19B5" w:rsidP="00570358">
      <w:pPr>
        <w:pStyle w:val="Heading44"/>
        <w:rPr>
          <w:snapToGrid w:val="0"/>
        </w:rPr>
      </w:pPr>
    </w:p>
    <w:p w14:paraId="5F778922" w14:textId="77777777" w:rsidR="00927FBB" w:rsidRPr="00DA6956" w:rsidRDefault="00927FBB" w:rsidP="00927FBB">
      <w:pPr>
        <w:rPr>
          <w:b/>
          <w:i/>
        </w:rPr>
      </w:pPr>
      <w:r w:rsidRPr="00DA6956">
        <w:rPr>
          <w:b/>
          <w:i/>
        </w:rPr>
        <w:t>Culture</w:t>
      </w:r>
    </w:p>
    <w:tbl>
      <w:tblPr>
        <w:tblStyle w:val="TableGrid"/>
        <w:tblW w:w="0" w:type="auto"/>
        <w:tblLook w:val="04A0" w:firstRow="1" w:lastRow="0" w:firstColumn="1" w:lastColumn="0" w:noHBand="0" w:noVBand="1"/>
      </w:tblPr>
      <w:tblGrid>
        <w:gridCol w:w="6115"/>
        <w:gridCol w:w="3235"/>
      </w:tblGrid>
      <w:tr w:rsidR="00927FBB" w:rsidRPr="00C645E0" w14:paraId="3B08FBF5" w14:textId="77777777" w:rsidTr="00A974C6">
        <w:tc>
          <w:tcPr>
            <w:tcW w:w="6115" w:type="dxa"/>
          </w:tcPr>
          <w:p w14:paraId="0B168FD7" w14:textId="0392DDE0" w:rsidR="00927FBB" w:rsidRPr="008D4A9D" w:rsidRDefault="00927FBB" w:rsidP="00B45D6A">
            <w:pPr>
              <w:pStyle w:val="ListParagraph"/>
              <w:numPr>
                <w:ilvl w:val="0"/>
                <w:numId w:val="55"/>
              </w:numPr>
            </w:pPr>
            <w:r w:rsidRPr="00862908">
              <w:t>Are patients and visitors invited to remind</w:t>
            </w:r>
            <w:hyperlink w:anchor="Endnote_Individuals" w:history="1">
              <w:r w:rsidRPr="007E5A4C">
                <w:rPr>
                  <w:rStyle w:val="Hyperlink"/>
                </w:rPr>
                <w:t xml:space="preserve"> individuals who touch patients or who touch items that will be used by patients</w:t>
              </w:r>
            </w:hyperlink>
            <w:r w:rsidR="00D96EF1">
              <w:rPr>
                <w:rStyle w:val="Hyperlink"/>
                <w:rFonts w:ascii="ZWAdobeF" w:hAnsi="ZWAdobeF" w:cs="ZWAdobeF"/>
                <w:color w:val="auto"/>
                <w:sz w:val="2"/>
                <w:szCs w:val="2"/>
                <w:u w:val="none"/>
              </w:rPr>
              <w:t>23F</w:t>
            </w:r>
            <w:r w:rsidR="00B04609">
              <w:rPr>
                <w:rStyle w:val="Hyperlink"/>
                <w:rFonts w:ascii="ZWAdobeF" w:hAnsi="ZWAdobeF" w:cs="ZWAdobeF"/>
                <w:color w:val="auto"/>
                <w:sz w:val="2"/>
                <w:szCs w:val="2"/>
                <w:u w:val="none"/>
              </w:rPr>
              <w:t>22F</w:t>
            </w:r>
            <w:r w:rsidR="00F0513A" w:rsidRPr="008C7FE9">
              <w:rPr>
                <w:rStyle w:val="EndnoteReference"/>
              </w:rPr>
              <w:endnoteReference w:customMarkFollows="1" w:id="23"/>
              <w:t>1</w:t>
            </w:r>
            <w:r w:rsidR="008C7FE9" w:rsidRPr="00641C35">
              <w:rPr>
                <w:vertAlign w:val="superscript"/>
              </w:rPr>
              <w:t>1</w:t>
            </w:r>
            <w:r w:rsidR="008C7FE9">
              <w:t xml:space="preserve"> </w:t>
            </w:r>
            <w:r w:rsidRPr="00862908">
              <w:t>to perform hand hygiene?</w:t>
            </w:r>
          </w:p>
        </w:tc>
        <w:tc>
          <w:tcPr>
            <w:tcW w:w="3235" w:type="dxa"/>
            <w:vAlign w:val="center"/>
          </w:tcPr>
          <w:p w14:paraId="7B98E8D8"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34299A16" w14:textId="77777777" w:rsidR="00927FBB" w:rsidRPr="00C645E0" w:rsidRDefault="00927FBB" w:rsidP="00B45D6A">
            <w:pPr>
              <w:pStyle w:val="ListParagraph"/>
              <w:numPr>
                <w:ilvl w:val="0"/>
                <w:numId w:val="138"/>
              </w:numPr>
              <w:rPr>
                <w:i/>
              </w:rPr>
            </w:pPr>
            <w:r w:rsidRPr="002E0204">
              <w:rPr>
                <w:rFonts w:eastAsia="MS Mincho"/>
                <w:iCs/>
                <w:szCs w:val="20"/>
              </w:rPr>
              <w:t>No</w:t>
            </w:r>
          </w:p>
        </w:tc>
      </w:tr>
      <w:tr w:rsidR="00927FBB" w:rsidRPr="00C645E0" w14:paraId="45743813" w14:textId="77777777" w:rsidTr="00A974C6">
        <w:tc>
          <w:tcPr>
            <w:tcW w:w="6115" w:type="dxa"/>
          </w:tcPr>
          <w:p w14:paraId="1929A4CA" w14:textId="345699FD" w:rsidR="00927FBB" w:rsidRPr="00544A77" w:rsidRDefault="00927FBB" w:rsidP="00B45D6A">
            <w:pPr>
              <w:pStyle w:val="ListParagraph"/>
              <w:numPr>
                <w:ilvl w:val="0"/>
                <w:numId w:val="55"/>
              </w:numPr>
            </w:pPr>
            <w:r w:rsidRPr="00862908">
              <w:t>Ha</w:t>
            </w:r>
            <w:r>
              <w:t>s ASC leadership</w:t>
            </w:r>
            <w:r w:rsidRPr="00862908">
              <w:t xml:space="preserve"> </w:t>
            </w:r>
            <w:hyperlink w:anchor="HH_CultureQ20" w:history="1">
              <w:r w:rsidR="009A7FDA" w:rsidRPr="008D7DFC">
                <w:rPr>
                  <w:rStyle w:val="Hyperlink"/>
                </w:rPr>
                <w:t>demonstrated a commitment</w:t>
              </w:r>
            </w:hyperlink>
            <w:r w:rsidRPr="00862908">
              <w:t xml:space="preserve"> to support hand hygiene improvement in the last year (e.g., a written or verbal commitment delivered to those </w:t>
            </w:r>
            <w:hyperlink w:anchor="Endnote_Individuals" w:history="1">
              <w:r w:rsidRPr="007E5A4C">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24F</w:t>
            </w:r>
            <w:r w:rsidR="00B04609">
              <w:rPr>
                <w:rStyle w:val="Hyperlink"/>
                <w:rFonts w:ascii="ZWAdobeF" w:hAnsi="ZWAdobeF" w:cs="ZWAdobeF"/>
                <w:color w:val="auto"/>
                <w:sz w:val="2"/>
                <w:szCs w:val="2"/>
                <w:u w:val="none"/>
              </w:rPr>
              <w:t>23F</w:t>
            </w:r>
            <w:r w:rsidR="00F0513A" w:rsidRPr="008C7FE9">
              <w:rPr>
                <w:rStyle w:val="EndnoteReference"/>
              </w:rPr>
              <w:endnoteReference w:customMarkFollows="1" w:id="24"/>
              <w:t>1</w:t>
            </w:r>
            <w:r w:rsidR="008C7FE9" w:rsidRPr="00641C35">
              <w:rPr>
                <w:vertAlign w:val="superscript"/>
              </w:rPr>
              <w:t>1</w:t>
            </w:r>
            <w:r w:rsidRPr="00862908">
              <w:t>)?</w:t>
            </w:r>
          </w:p>
        </w:tc>
        <w:tc>
          <w:tcPr>
            <w:tcW w:w="3235" w:type="dxa"/>
            <w:vAlign w:val="center"/>
          </w:tcPr>
          <w:p w14:paraId="6DA38F54"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36BE8154" w14:textId="77777777" w:rsidR="00927FBB" w:rsidRPr="00C645E0" w:rsidRDefault="00927FBB" w:rsidP="00B45D6A">
            <w:pPr>
              <w:pStyle w:val="ListParagraph"/>
              <w:numPr>
                <w:ilvl w:val="0"/>
                <w:numId w:val="138"/>
              </w:numPr>
              <w:rPr>
                <w:b/>
                <w:i/>
              </w:rPr>
            </w:pPr>
            <w:r w:rsidRPr="002E0204">
              <w:rPr>
                <w:rFonts w:eastAsia="MS Mincho"/>
                <w:iCs/>
                <w:szCs w:val="20"/>
              </w:rPr>
              <w:t>No</w:t>
            </w:r>
          </w:p>
        </w:tc>
      </w:tr>
      <w:bookmarkEnd w:id="229"/>
    </w:tbl>
    <w:p w14:paraId="223698BA" w14:textId="3AFD69B0" w:rsidR="00DC2AA1" w:rsidRPr="0039025A" w:rsidRDefault="00DC2AA1" w:rsidP="00CB4F92">
      <w:pPr>
        <w:rPr>
          <w:bCs/>
          <w:iCs/>
        </w:rPr>
      </w:pPr>
    </w:p>
    <w:p w14:paraId="26CC599C" w14:textId="77777777" w:rsidR="00DC2AA1" w:rsidRDefault="00DC2AA1">
      <w:pPr>
        <w:rPr>
          <w:b/>
          <w:i/>
        </w:rPr>
      </w:pPr>
      <w:r>
        <w:rPr>
          <w:b/>
          <w:i/>
        </w:rPr>
        <w:br w:type="page"/>
      </w:r>
    </w:p>
    <w:p w14:paraId="24B10419" w14:textId="2A40784A" w:rsidR="00DE1793" w:rsidRDefault="00DE1793" w:rsidP="00DE1793">
      <w:pPr>
        <w:pStyle w:val="Heading3"/>
      </w:pPr>
      <w:bookmarkStart w:id="240" w:name="_Toc193965959"/>
      <w:r>
        <w:lastRenderedPageBreak/>
        <w:t>4D: National Quality Forum (NQF) Safe Practices</w:t>
      </w:r>
      <w:bookmarkEnd w:id="240"/>
    </w:p>
    <w:p w14:paraId="549BDF3D" w14:textId="77777777" w:rsidR="00977093" w:rsidRPr="00977093" w:rsidRDefault="00977093" w:rsidP="002E0204">
      <w:pPr>
        <w:spacing w:line="240" w:lineRule="auto"/>
        <w:contextualSpacing/>
      </w:pPr>
    </w:p>
    <w:p w14:paraId="3A1C2F1E" w14:textId="6081E237" w:rsidR="00C1392E" w:rsidRPr="00DE6800" w:rsidRDefault="00C1392E" w:rsidP="00B72260">
      <w:pPr>
        <w:pStyle w:val="Heading4"/>
        <w:rPr>
          <w:snapToGrid w:val="0"/>
        </w:rPr>
      </w:pPr>
      <w:bookmarkStart w:id="241" w:name="_Toc193965960"/>
      <w:bookmarkStart w:id="242" w:name="_Toc510001892"/>
      <w:bookmarkStart w:id="243" w:name="_Toc510168561"/>
      <w:r>
        <w:rPr>
          <w:snapToGrid w:val="0"/>
        </w:rPr>
        <w:t xml:space="preserve">NQF Safe Practice </w:t>
      </w:r>
      <w:r w:rsidRPr="00786379">
        <w:rPr>
          <w:snapToGrid w:val="0"/>
        </w:rPr>
        <w:t xml:space="preserve">#1 </w:t>
      </w:r>
      <w:r w:rsidR="00EC4854" w:rsidRPr="00786379">
        <w:rPr>
          <w:snapToGrid w:val="0"/>
        </w:rPr>
        <w:t>–</w:t>
      </w:r>
      <w:r w:rsidRPr="00786379">
        <w:rPr>
          <w:snapToGrid w:val="0"/>
        </w:rPr>
        <w:t xml:space="preserve"> Culture of Safety Leadership Structures and Systems</w:t>
      </w:r>
      <w:bookmarkEnd w:id="241"/>
    </w:p>
    <w:p w14:paraId="720D1FA0" w14:textId="3DD05EF8" w:rsidR="00C1392E" w:rsidRDefault="00C1392E" w:rsidP="00C1392E">
      <w:pPr>
        <w:spacing w:line="240" w:lineRule="auto"/>
        <w:contextualSpacing/>
        <w:rPr>
          <w:b/>
          <w:bCs/>
          <w:color w:val="FF0000"/>
        </w:rPr>
      </w:pPr>
    </w:p>
    <w:p w14:paraId="012166E1" w14:textId="67E12DCF" w:rsidR="00574657" w:rsidRDefault="00B039FA" w:rsidP="00574657">
      <w:pPr>
        <w:spacing w:after="0" w:line="240" w:lineRule="auto"/>
        <w:contextualSpacing/>
        <w:rPr>
          <w:b/>
          <w:bCs/>
          <w:color w:val="FF0000"/>
        </w:rPr>
      </w:pPr>
      <w:r w:rsidRPr="00722F1B">
        <w:rPr>
          <w:b/>
          <w:bCs/>
          <w:color w:val="FF0000"/>
        </w:rPr>
        <w:t>Important Notes:</w:t>
      </w:r>
    </w:p>
    <w:p w14:paraId="44A73C3C" w14:textId="77777777" w:rsidR="00574657" w:rsidRPr="00722F1B" w:rsidRDefault="00574657" w:rsidP="00574657">
      <w:pPr>
        <w:spacing w:after="0" w:line="240" w:lineRule="auto"/>
        <w:contextualSpacing/>
        <w:rPr>
          <w:b/>
          <w:bCs/>
          <w:color w:val="FF0000"/>
        </w:rPr>
      </w:pPr>
    </w:p>
    <w:p w14:paraId="1C394150" w14:textId="3B08965F" w:rsidR="00385BFF" w:rsidRDefault="00B039FA" w:rsidP="00574657">
      <w:pPr>
        <w:spacing w:after="0" w:line="240" w:lineRule="auto"/>
        <w:contextualSpacing/>
        <w:rPr>
          <w:bCs/>
        </w:rPr>
      </w:pPr>
      <w:r w:rsidRPr="00385BFF">
        <w:t>Note 1:</w:t>
      </w:r>
      <w:r w:rsidRPr="00722F1B">
        <w:rPr>
          <w:bCs/>
        </w:rPr>
        <w:t xml:space="preserve"> Page numbers </w:t>
      </w:r>
      <w:r w:rsidR="000038B0">
        <w:rPr>
          <w:bCs/>
        </w:rPr>
        <w:t xml:space="preserve">in Section 4D </w:t>
      </w:r>
      <w:r w:rsidRPr="00722F1B">
        <w:rPr>
          <w:bCs/>
        </w:rPr>
        <w:t>refer</w:t>
      </w:r>
      <w:r w:rsidR="00FC42CB">
        <w:rPr>
          <w:bCs/>
        </w:rPr>
        <w:t xml:space="preserve"> to the</w:t>
      </w:r>
      <w:r w:rsidRPr="00722F1B">
        <w:rPr>
          <w:bCs/>
        </w:rPr>
        <w:t xml:space="preserve"> </w:t>
      </w:r>
      <w:hyperlink r:id="rId192" w:history="1">
        <w:r w:rsidRPr="00502D80">
          <w:rPr>
            <w:rStyle w:val="Hyperlink"/>
            <w:bCs/>
          </w:rPr>
          <w:t>NQF Safe Practices for Better Healthcare – 2010 Update</w:t>
        </w:r>
      </w:hyperlink>
      <w:r w:rsidRPr="00722F1B">
        <w:rPr>
          <w:bCs/>
        </w:rPr>
        <w:t xml:space="preserve"> report</w:t>
      </w:r>
      <w:r w:rsidR="00FC42CB">
        <w:rPr>
          <w:bCs/>
        </w:rPr>
        <w:t>, not this document.</w:t>
      </w:r>
    </w:p>
    <w:p w14:paraId="3E963D48" w14:textId="77777777" w:rsidR="00574657" w:rsidRDefault="00574657" w:rsidP="00574657">
      <w:pPr>
        <w:spacing w:after="0" w:line="240" w:lineRule="auto"/>
        <w:contextualSpacing/>
        <w:rPr>
          <w:bCs/>
        </w:rPr>
      </w:pPr>
    </w:p>
    <w:bookmarkEnd w:id="242"/>
    <w:bookmarkEnd w:id="243"/>
    <w:p w14:paraId="1FF88FDA" w14:textId="06537671" w:rsidR="00574657" w:rsidRDefault="0071542D" w:rsidP="00EF2DC1">
      <w:pPr>
        <w:spacing w:after="0" w:line="240" w:lineRule="auto"/>
        <w:contextualSpacing/>
        <w:rPr>
          <w:bCs/>
        </w:rPr>
      </w:pPr>
      <w:r>
        <w:rPr>
          <w:bCs/>
        </w:rPr>
        <w:t xml:space="preserve">Note </w:t>
      </w:r>
      <w:r w:rsidR="00A6647F">
        <w:rPr>
          <w:bCs/>
        </w:rPr>
        <w:t>2</w:t>
      </w:r>
      <w:r>
        <w:rPr>
          <w:bCs/>
        </w:rPr>
        <w:t xml:space="preserve">: </w:t>
      </w:r>
      <w:r w:rsidR="00A06213" w:rsidRPr="004A60F9">
        <w:rPr>
          <w:bCs/>
        </w:rPr>
        <w:t>Hype</w:t>
      </w:r>
      <w:r w:rsidR="00A06213">
        <w:rPr>
          <w:bCs/>
        </w:rPr>
        <w:t>rlinks throughout Section 4D</w:t>
      </w:r>
      <w:r w:rsidR="00A06213" w:rsidRPr="004A60F9">
        <w:rPr>
          <w:bCs/>
        </w:rPr>
        <w:t xml:space="preserve"> refer to </w:t>
      </w:r>
      <w:hyperlink w:anchor="SP_FAQs" w:history="1">
        <w:r w:rsidR="004A24AB">
          <w:rPr>
            <w:rStyle w:val="Hyperlink"/>
            <w:bCs/>
          </w:rPr>
          <w:t>practice-specific FAQs</w:t>
        </w:r>
      </w:hyperlink>
      <w:r w:rsidR="00A06213" w:rsidRPr="004A60F9">
        <w:rPr>
          <w:bCs/>
        </w:rPr>
        <w:t xml:space="preserve"> </w:t>
      </w:r>
      <w:r w:rsidR="008C7C8F">
        <w:rPr>
          <w:bCs/>
        </w:rPr>
        <w:t xml:space="preserve">beginning </w:t>
      </w:r>
      <w:r w:rsidR="00A06213" w:rsidRPr="00281532">
        <w:rPr>
          <w:bCs/>
        </w:rPr>
        <w:t xml:space="preserve">on </w:t>
      </w:r>
      <w:r w:rsidR="008C7C8F">
        <w:rPr>
          <w:bCs/>
        </w:rPr>
        <w:t xml:space="preserve">page </w:t>
      </w:r>
      <w:r w:rsidR="00684E19">
        <w:rPr>
          <w:bCs/>
        </w:rPr>
        <w:t>1</w:t>
      </w:r>
      <w:r w:rsidR="00471BF7">
        <w:rPr>
          <w:bCs/>
        </w:rPr>
        <w:t>3</w:t>
      </w:r>
      <w:r w:rsidR="004F32D1">
        <w:rPr>
          <w:bCs/>
        </w:rPr>
        <w:t>1</w:t>
      </w:r>
      <w:r w:rsidR="00B323FC">
        <w:rPr>
          <w:bCs/>
        </w:rPr>
        <w:t>,</w:t>
      </w:r>
      <w:r w:rsidR="00A06213">
        <w:rPr>
          <w:bCs/>
        </w:rPr>
        <w:t xml:space="preserve"> </w:t>
      </w:r>
      <w:r w:rsidR="00A06213" w:rsidRPr="004A60F9">
        <w:rPr>
          <w:bCs/>
        </w:rPr>
        <w:t xml:space="preserve">not to endnotes. These hyperlinks are not included in the </w:t>
      </w:r>
      <w:r w:rsidR="00A06213">
        <w:rPr>
          <w:bCs/>
        </w:rPr>
        <w:t>Online Survey Tool.</w:t>
      </w:r>
    </w:p>
    <w:p w14:paraId="604E9D73" w14:textId="77777777" w:rsidR="00EF2DC1" w:rsidRDefault="00EF2DC1" w:rsidP="00EF2DC1">
      <w:pPr>
        <w:spacing w:after="0" w:line="240" w:lineRule="auto"/>
        <w:contextualSpacing/>
        <w:rPr>
          <w:bCs/>
        </w:rPr>
      </w:pPr>
    </w:p>
    <w:p w14:paraId="2662F31C" w14:textId="77777777" w:rsidR="00095090" w:rsidRDefault="00095090" w:rsidP="00E7389F">
      <w:pPr>
        <w:pStyle w:val="Heading44"/>
        <w:rPr>
          <w:szCs w:val="22"/>
        </w:rPr>
      </w:pPr>
      <w:bookmarkStart w:id="244" w:name="_Toc150952910"/>
      <w:r w:rsidRPr="005C1610">
        <w:t>Awareness</w:t>
      </w:r>
      <w:bookmarkEnd w:id="244"/>
    </w:p>
    <w:p w14:paraId="233FDCEE" w14:textId="77777777" w:rsidR="00EE0D2B" w:rsidRDefault="00EE0D2B" w:rsidP="00EE0D2B"/>
    <w:tbl>
      <w:tblPr>
        <w:tblStyle w:val="TableGrid"/>
        <w:tblW w:w="0" w:type="auto"/>
        <w:tblLook w:val="04A0" w:firstRow="1" w:lastRow="0" w:firstColumn="1" w:lastColumn="0" w:noHBand="0" w:noVBand="1"/>
      </w:tblPr>
      <w:tblGrid>
        <w:gridCol w:w="7555"/>
        <w:gridCol w:w="1795"/>
      </w:tblGrid>
      <w:tr w:rsidR="000D2ADE" w14:paraId="30A50B62" w14:textId="77777777" w:rsidTr="008D32D3">
        <w:tc>
          <w:tcPr>
            <w:tcW w:w="9350" w:type="dxa"/>
            <w:gridSpan w:val="2"/>
          </w:tcPr>
          <w:p w14:paraId="15B3E000" w14:textId="42CE55EF" w:rsidR="000D2ADE" w:rsidRDefault="00F071FF" w:rsidP="00B45D6A">
            <w:pPr>
              <w:pStyle w:val="ListParagraph"/>
              <w:numPr>
                <w:ilvl w:val="1"/>
                <w:numId w:val="129"/>
              </w:numPr>
            </w:pPr>
            <w:r>
              <w:rPr>
                <w:b/>
              </w:rPr>
              <w:t xml:space="preserve"> </w:t>
            </w:r>
            <w:r w:rsidR="000D2ADE">
              <w:rPr>
                <w:b/>
              </w:rPr>
              <w:t xml:space="preserve">Within the last 12 months, </w:t>
            </w:r>
            <w:proofErr w:type="gramStart"/>
            <w:r w:rsidR="000D2ADE">
              <w:rPr>
                <w:b/>
              </w:rPr>
              <w:t>i</w:t>
            </w:r>
            <w:r w:rsidR="000D2ADE" w:rsidRPr="004E58E4">
              <w:rPr>
                <w:b/>
              </w:rPr>
              <w:t>n regard to</w:t>
            </w:r>
            <w:proofErr w:type="gramEnd"/>
            <w:r w:rsidR="000D2ADE" w:rsidRPr="004E58E4">
              <w:rPr>
                <w:b/>
              </w:rPr>
              <w:t xml:space="preserve"> raising the awareness of key stakeholders </w:t>
            </w:r>
            <w:proofErr w:type="gramStart"/>
            <w:r w:rsidR="000D2ADE" w:rsidRPr="004E58E4">
              <w:rPr>
                <w:b/>
              </w:rPr>
              <w:t>to</w:t>
            </w:r>
            <w:proofErr w:type="gramEnd"/>
            <w:r w:rsidR="000D2ADE" w:rsidRPr="004E58E4">
              <w:rPr>
                <w:b/>
              </w:rPr>
              <w:t xml:space="preserve"> our </w:t>
            </w:r>
            <w:r w:rsidR="000D2ADE">
              <w:rPr>
                <w:b/>
              </w:rPr>
              <w:t>facility</w:t>
            </w:r>
            <w:r w:rsidR="000D2ADE" w:rsidRPr="004E58E4">
              <w:rPr>
                <w:b/>
              </w:rPr>
              <w:t xml:space="preserve">’s efforts to improve patient safety, the following actions related to </w:t>
            </w:r>
            <w:r w:rsidR="000D2ADE">
              <w:rPr>
                <w:b/>
              </w:rPr>
              <w:t xml:space="preserve">the </w:t>
            </w:r>
            <w:r w:rsidR="000D2ADE" w:rsidRPr="004E58E4">
              <w:rPr>
                <w:b/>
              </w:rPr>
              <w:t>identification and mitigation of risk</w:t>
            </w:r>
            <w:r w:rsidR="000D2ADE">
              <w:rPr>
                <w:b/>
              </w:rPr>
              <w:t>s</w:t>
            </w:r>
            <w:r w:rsidR="000D2ADE" w:rsidRPr="004E58E4">
              <w:rPr>
                <w:b/>
              </w:rPr>
              <w:t xml:space="preserve"> and hazards have been taken:</w:t>
            </w:r>
          </w:p>
        </w:tc>
      </w:tr>
      <w:tr w:rsidR="000D2ADE" w14:paraId="21FA1716" w14:textId="77777777" w:rsidTr="00290DF7">
        <w:tc>
          <w:tcPr>
            <w:tcW w:w="7555" w:type="dxa"/>
          </w:tcPr>
          <w:p w14:paraId="6A055B18" w14:textId="70009D78" w:rsidR="002579A5" w:rsidRPr="004E58E4" w:rsidRDefault="002579A5" w:rsidP="00B45D6A">
            <w:pPr>
              <w:pStyle w:val="ListParagraph"/>
              <w:numPr>
                <w:ilvl w:val="1"/>
                <w:numId w:val="108"/>
              </w:numPr>
              <w:ind w:left="780"/>
            </w:pPr>
            <w:hyperlink w:anchor="SP_Leadership" w:history="1">
              <w:r w:rsidRPr="00492136">
                <w:rPr>
                  <w:rStyle w:val="Hyperlink"/>
                </w:rPr>
                <w:t>governance</w:t>
              </w:r>
            </w:hyperlink>
            <w:r w:rsidRPr="004E58E4">
              <w:t xml:space="preserve"> </w:t>
            </w:r>
            <w:r>
              <w:t xml:space="preserve">meeting </w:t>
            </w:r>
            <w:r w:rsidRPr="004E58E4">
              <w:t xml:space="preserve">minutes reflect </w:t>
            </w:r>
            <w:hyperlink w:anchor="SP_11a_12b_12d" w:history="1">
              <w:r w:rsidRPr="00EC14D8">
                <w:rPr>
                  <w:rStyle w:val="Hyperlink"/>
                </w:rPr>
                <w:t>regular communication</w:t>
              </w:r>
            </w:hyperlink>
            <w:r w:rsidRPr="004E58E4">
              <w:t xml:space="preserve"> regarding </w:t>
            </w:r>
            <w:r w:rsidRPr="002579A5">
              <w:rPr>
                <w:b/>
              </w:rPr>
              <w:t>all</w:t>
            </w:r>
            <w:r w:rsidRPr="004E58E4">
              <w:t xml:space="preserve"> three of the following:</w:t>
            </w:r>
          </w:p>
          <w:p w14:paraId="6A849D0E" w14:textId="77777777" w:rsidR="002579A5" w:rsidRPr="004E58E4" w:rsidRDefault="002579A5" w:rsidP="00B45D6A">
            <w:pPr>
              <w:pStyle w:val="ListParagraph"/>
              <w:numPr>
                <w:ilvl w:val="0"/>
                <w:numId w:val="149"/>
              </w:numPr>
            </w:pPr>
            <w:r w:rsidRPr="004E58E4">
              <w:t xml:space="preserve">risks and hazards (as defined by </w:t>
            </w:r>
            <w:hyperlink r:id="rId193" w:history="1">
              <w:r>
                <w:rPr>
                  <w:rStyle w:val="Hyperlink"/>
                  <w:i/>
                </w:rPr>
                <w:t>Safe Practice #4, Identification and Mitigation of Risks and Hazards</w:t>
              </w:r>
            </w:hyperlink>
            <w:r w:rsidRPr="004E58E4">
              <w:rPr>
                <w:i/>
              </w:rPr>
              <w:t>)</w:t>
            </w:r>
            <w:r w:rsidRPr="004E58E4">
              <w:t>;</w:t>
            </w:r>
          </w:p>
          <w:p w14:paraId="280DDFE2" w14:textId="77777777" w:rsidR="00546CB7" w:rsidRDefault="002579A5" w:rsidP="00B45D6A">
            <w:pPr>
              <w:pStyle w:val="ListParagraph"/>
              <w:numPr>
                <w:ilvl w:val="0"/>
                <w:numId w:val="149"/>
              </w:numPr>
            </w:pPr>
            <w:r w:rsidRPr="004E58E4">
              <w:t xml:space="preserve">culture measurement (as defined by </w:t>
            </w:r>
            <w:r w:rsidRPr="00634231">
              <w:rPr>
                <w:i/>
                <w:iCs/>
              </w:rPr>
              <w:t>Safe Practice #2, Culture Measurement, Feedback, and Intervention</w:t>
            </w:r>
            <w:r w:rsidRPr="004E58E4">
              <w:t>); and</w:t>
            </w:r>
          </w:p>
          <w:p w14:paraId="46B28EF6" w14:textId="3A8F571E" w:rsidR="000D2ADE" w:rsidRDefault="002579A5" w:rsidP="00B45D6A">
            <w:pPr>
              <w:pStyle w:val="ListParagraph"/>
              <w:numPr>
                <w:ilvl w:val="0"/>
                <w:numId w:val="149"/>
              </w:numPr>
            </w:pPr>
            <w:r w:rsidRPr="004E58E4">
              <w:t>progress towards resolution of safety and quality problems. (p.75)</w:t>
            </w:r>
          </w:p>
        </w:tc>
        <w:tc>
          <w:tcPr>
            <w:tcW w:w="1795" w:type="dxa"/>
          </w:tcPr>
          <w:p w14:paraId="440B6C11" w14:textId="77777777" w:rsidR="00290DF7" w:rsidRDefault="00290DF7" w:rsidP="00290DF7"/>
          <w:p w14:paraId="7316A5FF" w14:textId="77777777" w:rsidR="00290DF7" w:rsidRDefault="00290DF7" w:rsidP="00290DF7"/>
          <w:p w14:paraId="3A473CB7" w14:textId="77777777" w:rsidR="00290DF7" w:rsidRDefault="00290DF7" w:rsidP="00290DF7"/>
          <w:p w14:paraId="2E1ECC6B" w14:textId="654931E1" w:rsidR="00290DF7" w:rsidRDefault="00561B16" w:rsidP="00B45D6A">
            <w:pPr>
              <w:pStyle w:val="ListParagraph"/>
              <w:numPr>
                <w:ilvl w:val="0"/>
                <w:numId w:val="130"/>
              </w:numPr>
            </w:pPr>
            <w:r>
              <w:t>Yes</w:t>
            </w:r>
          </w:p>
          <w:p w14:paraId="592C8106" w14:textId="4FF31642" w:rsidR="00290DF7" w:rsidRDefault="00561B16" w:rsidP="00B45D6A">
            <w:pPr>
              <w:pStyle w:val="ListParagraph"/>
              <w:numPr>
                <w:ilvl w:val="0"/>
                <w:numId w:val="130"/>
              </w:numPr>
            </w:pPr>
            <w:r>
              <w:t>No</w:t>
            </w:r>
            <w:r w:rsidR="00290DF7">
              <w:t xml:space="preserve"> </w:t>
            </w:r>
          </w:p>
          <w:p w14:paraId="4B233D79" w14:textId="0F26C15F" w:rsidR="000D2ADE" w:rsidRDefault="000D2ADE" w:rsidP="00290DF7"/>
        </w:tc>
      </w:tr>
      <w:tr w:rsidR="000D2ADE" w14:paraId="7565FE7A" w14:textId="77777777" w:rsidTr="00290DF7">
        <w:tc>
          <w:tcPr>
            <w:tcW w:w="7555" w:type="dxa"/>
          </w:tcPr>
          <w:p w14:paraId="12546F73" w14:textId="4BC812F5" w:rsidR="000D2ADE" w:rsidRDefault="00C9091E" w:rsidP="00B45D6A">
            <w:pPr>
              <w:pStyle w:val="ListParagraph"/>
              <w:numPr>
                <w:ilvl w:val="1"/>
                <w:numId w:val="108"/>
              </w:numPr>
            </w:pPr>
            <w:hyperlink w:anchor="SP_11b" w:history="1">
              <w:r w:rsidRPr="00EC14D8">
                <w:rPr>
                  <w:rStyle w:val="Hyperlink"/>
                </w:rPr>
                <w:t>steps</w:t>
              </w:r>
            </w:hyperlink>
            <w:r w:rsidRPr="004E58E4">
              <w:t xml:space="preserve"> have been taken to </w:t>
            </w:r>
            <w:hyperlink w:anchor="SP_report_communicate" w:history="1">
              <w:r w:rsidRPr="004E58E4">
                <w:rPr>
                  <w:rStyle w:val="Hyperlink"/>
                </w:rPr>
                <w:t>report</w:t>
              </w:r>
            </w:hyperlink>
            <w:r w:rsidRPr="004E58E4">
              <w:t xml:space="preserve"> ongoing efforts to improve safety and quality in the </w:t>
            </w:r>
            <w:r>
              <w:t>facility</w:t>
            </w:r>
            <w:r w:rsidRPr="004E58E4">
              <w:t xml:space="preserve"> and the results of these efforts</w:t>
            </w:r>
            <w:r>
              <w:t xml:space="preserve"> to the community</w:t>
            </w:r>
            <w:r w:rsidRPr="004E58E4">
              <w:t>. (p.75)</w:t>
            </w:r>
          </w:p>
        </w:tc>
        <w:tc>
          <w:tcPr>
            <w:tcW w:w="1795" w:type="dxa"/>
          </w:tcPr>
          <w:p w14:paraId="5E79F959" w14:textId="77777777" w:rsidR="00290DF7" w:rsidRDefault="00290DF7" w:rsidP="00B45D6A">
            <w:pPr>
              <w:pStyle w:val="ListParagraph"/>
              <w:numPr>
                <w:ilvl w:val="0"/>
                <w:numId w:val="131"/>
              </w:numPr>
              <w:spacing w:after="120" w:line="264" w:lineRule="auto"/>
            </w:pPr>
            <w:r>
              <w:t>Yes</w:t>
            </w:r>
          </w:p>
          <w:p w14:paraId="085FC64B" w14:textId="77777777" w:rsidR="00290DF7" w:rsidRDefault="00290DF7" w:rsidP="00B45D6A">
            <w:pPr>
              <w:pStyle w:val="ListParagraph"/>
              <w:numPr>
                <w:ilvl w:val="0"/>
                <w:numId w:val="131"/>
              </w:numPr>
            </w:pPr>
            <w:r>
              <w:t xml:space="preserve">No </w:t>
            </w:r>
          </w:p>
          <w:p w14:paraId="4C445B0E" w14:textId="77777777" w:rsidR="000D2ADE" w:rsidRDefault="000D2ADE" w:rsidP="00EE0D2B"/>
        </w:tc>
      </w:tr>
      <w:tr w:rsidR="00EA12B9" w14:paraId="2DA2041F" w14:textId="77777777" w:rsidTr="00290DF7">
        <w:tc>
          <w:tcPr>
            <w:tcW w:w="7555" w:type="dxa"/>
          </w:tcPr>
          <w:p w14:paraId="4D004ADD" w14:textId="0966946B" w:rsidR="00EA12B9" w:rsidRDefault="00EA12B9" w:rsidP="00B45D6A">
            <w:pPr>
              <w:pStyle w:val="ListParagraph"/>
              <w:numPr>
                <w:ilvl w:val="1"/>
                <w:numId w:val="108"/>
              </w:numPr>
            </w:pPr>
            <w:proofErr w:type="gramStart"/>
            <w:r w:rsidRPr="004E58E4">
              <w:t>all</w:t>
            </w:r>
            <w:proofErr w:type="gramEnd"/>
            <w:r w:rsidRPr="004E58E4">
              <w:t xml:space="preserve"> staff and independent practitioners were made </w:t>
            </w:r>
            <w:hyperlink w:anchor="SP_11c" w:history="1">
              <w:r w:rsidRPr="00EC14D8">
                <w:rPr>
                  <w:rStyle w:val="Hyperlink"/>
                </w:rPr>
                <w:t>aware</w:t>
              </w:r>
            </w:hyperlink>
            <w:r w:rsidRPr="004E58E4">
              <w:t xml:space="preserve"> of ongoing efforts to reduce risks and hazards and to improve patient safety and quality in the </w:t>
            </w:r>
            <w:r>
              <w:t>facility</w:t>
            </w:r>
            <w:r w:rsidRPr="004E58E4">
              <w:t>. (p.75)</w:t>
            </w:r>
          </w:p>
        </w:tc>
        <w:tc>
          <w:tcPr>
            <w:tcW w:w="1795" w:type="dxa"/>
          </w:tcPr>
          <w:p w14:paraId="16B78941" w14:textId="77777777" w:rsidR="00943713" w:rsidRDefault="00943713" w:rsidP="00B45D6A">
            <w:pPr>
              <w:pStyle w:val="ListParagraph"/>
              <w:numPr>
                <w:ilvl w:val="0"/>
                <w:numId w:val="132"/>
              </w:numPr>
              <w:spacing w:after="120" w:line="264" w:lineRule="auto"/>
            </w:pPr>
            <w:r>
              <w:t>Yes</w:t>
            </w:r>
          </w:p>
          <w:p w14:paraId="1A194800" w14:textId="77777777" w:rsidR="00943713" w:rsidRDefault="00943713" w:rsidP="00B45D6A">
            <w:pPr>
              <w:pStyle w:val="ListParagraph"/>
              <w:numPr>
                <w:ilvl w:val="0"/>
                <w:numId w:val="132"/>
              </w:numPr>
            </w:pPr>
            <w:r>
              <w:t xml:space="preserve">No </w:t>
            </w:r>
          </w:p>
          <w:p w14:paraId="1F44CE10" w14:textId="77777777" w:rsidR="00EA12B9" w:rsidRDefault="00EA12B9" w:rsidP="00EE0D2B"/>
        </w:tc>
      </w:tr>
    </w:tbl>
    <w:p w14:paraId="6F301304" w14:textId="77777777" w:rsidR="00EE0D2B" w:rsidRDefault="00EE0D2B" w:rsidP="00EE0D2B"/>
    <w:p w14:paraId="5669C5B0" w14:textId="643E959E" w:rsidR="002F45CF" w:rsidRDefault="002F45CF" w:rsidP="00E7389F">
      <w:pPr>
        <w:pStyle w:val="Heading44"/>
        <w:rPr>
          <w:szCs w:val="22"/>
        </w:rPr>
      </w:pPr>
      <w:r w:rsidRPr="00075CA1">
        <w:t>A</w:t>
      </w:r>
      <w:r>
        <w:rPr>
          <w:szCs w:val="22"/>
        </w:rPr>
        <w:t>ccountability</w:t>
      </w:r>
    </w:p>
    <w:p w14:paraId="33E7F9DF" w14:textId="77777777" w:rsidR="002F45CF" w:rsidRDefault="002F45CF" w:rsidP="00EE0D2B"/>
    <w:tbl>
      <w:tblPr>
        <w:tblStyle w:val="TableGrid"/>
        <w:tblW w:w="0" w:type="auto"/>
        <w:tblLook w:val="04A0" w:firstRow="1" w:lastRow="0" w:firstColumn="1" w:lastColumn="0" w:noHBand="0" w:noVBand="1"/>
      </w:tblPr>
      <w:tblGrid>
        <w:gridCol w:w="7555"/>
        <w:gridCol w:w="1795"/>
      </w:tblGrid>
      <w:tr w:rsidR="00943713" w14:paraId="7B7BD6AA" w14:textId="77777777" w:rsidTr="008D32D3">
        <w:tc>
          <w:tcPr>
            <w:tcW w:w="9350" w:type="dxa"/>
            <w:gridSpan w:val="2"/>
          </w:tcPr>
          <w:p w14:paraId="2A8CED64" w14:textId="77CD3F20" w:rsidR="00943713" w:rsidRDefault="00F071FF" w:rsidP="00B45D6A">
            <w:pPr>
              <w:pStyle w:val="ListParagraph"/>
              <w:numPr>
                <w:ilvl w:val="1"/>
                <w:numId w:val="129"/>
              </w:numPr>
            </w:pPr>
            <w:r>
              <w:rPr>
                <w:b/>
              </w:rPr>
              <w:t xml:space="preserve"> </w:t>
            </w:r>
            <w:r w:rsidR="00943713">
              <w:rPr>
                <w:b/>
              </w:rPr>
              <w:t xml:space="preserve">Within the last 12 months, </w:t>
            </w:r>
            <w:proofErr w:type="gramStart"/>
            <w:r w:rsidR="00943713">
              <w:rPr>
                <w:b/>
              </w:rPr>
              <w:t>i</w:t>
            </w:r>
            <w:r w:rsidR="00943713" w:rsidRPr="004E58E4">
              <w:rPr>
                <w:b/>
              </w:rPr>
              <w:t>n regard to</w:t>
            </w:r>
            <w:proofErr w:type="gramEnd"/>
            <w:r w:rsidR="00943713" w:rsidRPr="004E58E4">
              <w:rPr>
                <w:b/>
              </w:rPr>
              <w:t xml:space="preserve"> holding </w:t>
            </w:r>
            <w:hyperlink w:anchor="SP_Leadership" w:history="1">
              <w:r w:rsidR="00943713" w:rsidRPr="00492136">
                <w:rPr>
                  <w:rStyle w:val="Hyperlink"/>
                  <w:b/>
                </w:rPr>
                <w:t>governance and leadership</w:t>
              </w:r>
            </w:hyperlink>
            <w:r w:rsidR="00943713">
              <w:rPr>
                <w:b/>
              </w:rPr>
              <w:t xml:space="preserve"> </w:t>
            </w:r>
            <w:r w:rsidR="00943713" w:rsidRPr="004E58E4">
              <w:rPr>
                <w:b/>
              </w:rPr>
              <w:t xml:space="preserve">directly accountable for results related to </w:t>
            </w:r>
            <w:r w:rsidR="00943713">
              <w:rPr>
                <w:b/>
              </w:rPr>
              <w:t>the identification and mitigation of risks and hazards</w:t>
            </w:r>
            <w:r w:rsidR="00943713" w:rsidRPr="004E58E4">
              <w:rPr>
                <w:b/>
              </w:rPr>
              <w:t xml:space="preserve">, the </w:t>
            </w:r>
            <w:r w:rsidR="00943713" w:rsidRPr="00E67189">
              <w:rPr>
                <w:b/>
              </w:rPr>
              <w:t>facility</w:t>
            </w:r>
            <w:r w:rsidR="00943713" w:rsidRPr="004E58E4">
              <w:rPr>
                <w:b/>
              </w:rPr>
              <w:t xml:space="preserve"> has done the following:</w:t>
            </w:r>
            <w:r w:rsidR="00943713">
              <w:rPr>
                <w:b/>
              </w:rPr>
              <w:t xml:space="preserve"> </w:t>
            </w:r>
          </w:p>
        </w:tc>
      </w:tr>
      <w:tr w:rsidR="00943713" w14:paraId="040D0FFC" w14:textId="77777777" w:rsidTr="008D32D3">
        <w:tc>
          <w:tcPr>
            <w:tcW w:w="7555" w:type="dxa"/>
          </w:tcPr>
          <w:p w14:paraId="47702E08" w14:textId="00A3295C" w:rsidR="00943713" w:rsidRDefault="00943713" w:rsidP="00B45D6A">
            <w:pPr>
              <w:pStyle w:val="ListParagraph"/>
              <w:numPr>
                <w:ilvl w:val="1"/>
                <w:numId w:val="132"/>
              </w:numPr>
            </w:pPr>
            <w:r w:rsidRPr="004E58E4">
              <w:t xml:space="preserve">an integrated </w:t>
            </w:r>
            <w:hyperlink w:anchor="SP_12a_13a_14b" w:history="1">
              <w:r w:rsidRPr="00EC14D8">
                <w:rPr>
                  <w:rStyle w:val="Hyperlink"/>
                </w:rPr>
                <w:t>patient safety program</w:t>
              </w:r>
            </w:hyperlink>
            <w:r w:rsidRPr="004E58E4">
              <w:t xml:space="preserve"> has been in place for </w:t>
            </w:r>
            <w:r>
              <w:t>the entire reporting period</w:t>
            </w:r>
            <w:r w:rsidRPr="004E58E4">
              <w:t xml:space="preserve"> providing oversight and alignment of safe practice activities. (p.76)</w:t>
            </w:r>
          </w:p>
        </w:tc>
        <w:tc>
          <w:tcPr>
            <w:tcW w:w="1795" w:type="dxa"/>
          </w:tcPr>
          <w:p w14:paraId="483BF801" w14:textId="72C903D9" w:rsidR="00943713" w:rsidRDefault="00943713" w:rsidP="00B45D6A">
            <w:pPr>
              <w:pStyle w:val="ListParagraph"/>
              <w:numPr>
                <w:ilvl w:val="0"/>
                <w:numId w:val="130"/>
              </w:numPr>
            </w:pPr>
            <w:r>
              <w:t>Yes</w:t>
            </w:r>
          </w:p>
          <w:p w14:paraId="60ED20B8" w14:textId="48F0FF1E" w:rsidR="00943713" w:rsidRDefault="00943713" w:rsidP="00B45D6A">
            <w:pPr>
              <w:pStyle w:val="ListParagraph"/>
              <w:numPr>
                <w:ilvl w:val="0"/>
                <w:numId w:val="130"/>
              </w:numPr>
            </w:pPr>
            <w:r>
              <w:t xml:space="preserve">No </w:t>
            </w:r>
          </w:p>
        </w:tc>
      </w:tr>
      <w:tr w:rsidR="00943713" w14:paraId="3246B6E7" w14:textId="77777777" w:rsidTr="008D32D3">
        <w:tc>
          <w:tcPr>
            <w:tcW w:w="7555" w:type="dxa"/>
          </w:tcPr>
          <w:p w14:paraId="042AE18F" w14:textId="5EEE84EE" w:rsidR="00943713" w:rsidRDefault="00943713" w:rsidP="00B45D6A">
            <w:pPr>
              <w:pStyle w:val="ListParagraph"/>
              <w:numPr>
                <w:ilvl w:val="1"/>
                <w:numId w:val="132"/>
              </w:numPr>
            </w:pPr>
            <w:r w:rsidRPr="004E58E4">
              <w:t xml:space="preserve">a </w:t>
            </w:r>
            <w:hyperlink w:anchor="SP_Leadership" w:history="1">
              <w:r>
                <w:rPr>
                  <w:rStyle w:val="Hyperlink"/>
                </w:rPr>
                <w:t>R</w:t>
              </w:r>
              <w:r w:rsidRPr="00800FB3">
                <w:rPr>
                  <w:rStyle w:val="Hyperlink"/>
                </w:rPr>
                <w:t>isk</w:t>
              </w:r>
              <w:r>
                <w:rPr>
                  <w:rStyle w:val="Hyperlink"/>
                </w:rPr>
                <w:t xml:space="preserve"> M</w:t>
              </w:r>
              <w:r w:rsidRPr="00800FB3">
                <w:rPr>
                  <w:rStyle w:val="Hyperlink"/>
                </w:rPr>
                <w:t xml:space="preserve">anager or </w:t>
              </w:r>
              <w:r>
                <w:rPr>
                  <w:rStyle w:val="Hyperlink"/>
                </w:rPr>
                <w:t>Q</w:t>
              </w:r>
              <w:r w:rsidRPr="00800FB3">
                <w:rPr>
                  <w:rStyle w:val="Hyperlink"/>
                </w:rPr>
                <w:t xml:space="preserve">uality </w:t>
              </w:r>
              <w:r>
                <w:rPr>
                  <w:rStyle w:val="Hyperlink"/>
                </w:rPr>
                <w:t>C</w:t>
              </w:r>
              <w:r w:rsidRPr="00800FB3">
                <w:rPr>
                  <w:rStyle w:val="Hyperlink"/>
                </w:rPr>
                <w:t>oordinator</w:t>
              </w:r>
            </w:hyperlink>
            <w:r w:rsidRPr="004E58E4">
              <w:t xml:space="preserve"> has been appointed and </w:t>
            </w:r>
            <w:hyperlink w:anchor="SP_report_communicate" w:history="1">
              <w:r w:rsidRPr="00EC14D8">
                <w:rPr>
                  <w:rStyle w:val="Hyperlink"/>
                </w:rPr>
                <w:t>communicates regularly</w:t>
              </w:r>
            </w:hyperlink>
            <w:r w:rsidRPr="004E58E4">
              <w:t xml:space="preserve"> with </w:t>
            </w:r>
            <w:hyperlink w:anchor="SP_Leadership" w:history="1">
              <w:r w:rsidRPr="00492136">
                <w:rPr>
                  <w:rStyle w:val="Hyperlink"/>
                </w:rPr>
                <w:t>governance and leadership</w:t>
              </w:r>
            </w:hyperlink>
            <w:r>
              <w:t>;</w:t>
            </w:r>
            <w:r w:rsidRPr="004E58E4">
              <w:t xml:space="preserve"> the </w:t>
            </w:r>
            <w:hyperlink w:anchor="SP_Leadership" w:history="1">
              <w:r>
                <w:rPr>
                  <w:rStyle w:val="Hyperlink"/>
                </w:rPr>
                <w:t>R</w:t>
              </w:r>
              <w:r w:rsidRPr="00800FB3">
                <w:rPr>
                  <w:rStyle w:val="Hyperlink"/>
                </w:rPr>
                <w:t>i</w:t>
              </w:r>
              <w:r>
                <w:rPr>
                  <w:rStyle w:val="Hyperlink"/>
                </w:rPr>
                <w:t>sk M</w:t>
              </w:r>
              <w:r w:rsidRPr="00800FB3">
                <w:rPr>
                  <w:rStyle w:val="Hyperlink"/>
                </w:rPr>
                <w:t>anager</w:t>
              </w:r>
              <w:r>
                <w:rPr>
                  <w:rStyle w:val="Hyperlink"/>
                </w:rPr>
                <w:t xml:space="preserve"> or Q</w:t>
              </w:r>
              <w:r w:rsidRPr="00800FB3">
                <w:rPr>
                  <w:rStyle w:val="Hyperlink"/>
                </w:rPr>
                <w:t>uality</w:t>
              </w:r>
              <w:r>
                <w:rPr>
                  <w:rStyle w:val="Hyperlink"/>
                </w:rPr>
                <w:t xml:space="preserve"> C</w:t>
              </w:r>
              <w:r w:rsidRPr="00800FB3">
                <w:rPr>
                  <w:rStyle w:val="Hyperlink"/>
                </w:rPr>
                <w:t>oordinator</w:t>
              </w:r>
            </w:hyperlink>
            <w:r w:rsidRPr="004E58E4">
              <w:t xml:space="preserve"> is the primary point of contact of the integrated patient safety program. (p.76)</w:t>
            </w:r>
          </w:p>
        </w:tc>
        <w:tc>
          <w:tcPr>
            <w:tcW w:w="1795" w:type="dxa"/>
          </w:tcPr>
          <w:p w14:paraId="7C1BE876" w14:textId="77777777" w:rsidR="00943713" w:rsidRDefault="00943713" w:rsidP="00B45D6A">
            <w:pPr>
              <w:pStyle w:val="ListParagraph"/>
              <w:numPr>
                <w:ilvl w:val="0"/>
                <w:numId w:val="131"/>
              </w:numPr>
              <w:spacing w:after="120" w:line="264" w:lineRule="auto"/>
            </w:pPr>
            <w:r>
              <w:t>Yes</w:t>
            </w:r>
          </w:p>
          <w:p w14:paraId="55B1FBF0" w14:textId="77777777" w:rsidR="00943713" w:rsidRDefault="00943713" w:rsidP="00B45D6A">
            <w:pPr>
              <w:pStyle w:val="ListParagraph"/>
              <w:numPr>
                <w:ilvl w:val="0"/>
                <w:numId w:val="131"/>
              </w:numPr>
            </w:pPr>
            <w:r>
              <w:t xml:space="preserve">No </w:t>
            </w:r>
          </w:p>
          <w:p w14:paraId="281B16CE" w14:textId="77777777" w:rsidR="00943713" w:rsidRDefault="00943713" w:rsidP="008D32D3"/>
        </w:tc>
      </w:tr>
      <w:tr w:rsidR="00943713" w14:paraId="46C5C7C1" w14:textId="77777777" w:rsidTr="008D32D3">
        <w:tc>
          <w:tcPr>
            <w:tcW w:w="7555" w:type="dxa"/>
          </w:tcPr>
          <w:p w14:paraId="5DE37C21" w14:textId="04EF4358" w:rsidR="00943713" w:rsidRDefault="00943713" w:rsidP="00B45D6A">
            <w:pPr>
              <w:pStyle w:val="ListParagraph"/>
              <w:numPr>
                <w:ilvl w:val="1"/>
                <w:numId w:val="132"/>
              </w:numPr>
            </w:pPr>
            <w:r w:rsidRPr="004E58E4">
              <w:t xml:space="preserve">performance has been documented in </w:t>
            </w:r>
            <w:hyperlink w:anchor="SP_compensation" w:history="1">
              <w:r w:rsidRPr="004E58E4">
                <w:rPr>
                  <w:rStyle w:val="Hyperlink"/>
                </w:rPr>
                <w:t>performance reviews and/or compensation incentives</w:t>
              </w:r>
            </w:hyperlink>
            <w:r w:rsidRPr="004E58E4">
              <w:t xml:space="preserve"> for </w:t>
            </w:r>
            <w:hyperlink w:anchor="SP_Leadership" w:history="1">
              <w:r w:rsidRPr="00492136">
                <w:rPr>
                  <w:rStyle w:val="Hyperlink"/>
                </w:rPr>
                <w:t>leadership</w:t>
              </w:r>
            </w:hyperlink>
            <w:r w:rsidRPr="004E58E4">
              <w:t xml:space="preserve"> and </w:t>
            </w:r>
            <w:r>
              <w:t>ASC</w:t>
            </w:r>
            <w:r w:rsidRPr="004E58E4">
              <w:t>-employed caregivers. (p.76)</w:t>
            </w:r>
          </w:p>
        </w:tc>
        <w:tc>
          <w:tcPr>
            <w:tcW w:w="1795" w:type="dxa"/>
          </w:tcPr>
          <w:p w14:paraId="7B1DF160" w14:textId="77777777" w:rsidR="00943713" w:rsidRDefault="00943713" w:rsidP="00B45D6A">
            <w:pPr>
              <w:pStyle w:val="ListParagraph"/>
              <w:numPr>
                <w:ilvl w:val="0"/>
                <w:numId w:val="132"/>
              </w:numPr>
              <w:spacing w:after="120" w:line="264" w:lineRule="auto"/>
            </w:pPr>
            <w:r>
              <w:t>Yes</w:t>
            </w:r>
          </w:p>
          <w:p w14:paraId="46C1E596" w14:textId="77777777" w:rsidR="00943713" w:rsidRDefault="00943713" w:rsidP="00B45D6A">
            <w:pPr>
              <w:pStyle w:val="ListParagraph"/>
              <w:numPr>
                <w:ilvl w:val="0"/>
                <w:numId w:val="132"/>
              </w:numPr>
            </w:pPr>
            <w:r>
              <w:t xml:space="preserve">No </w:t>
            </w:r>
          </w:p>
          <w:p w14:paraId="1791931F" w14:textId="77777777" w:rsidR="00943713" w:rsidRDefault="00943713" w:rsidP="008D32D3"/>
        </w:tc>
      </w:tr>
      <w:tr w:rsidR="00943713" w14:paraId="00486C42" w14:textId="77777777" w:rsidTr="008D32D3">
        <w:tc>
          <w:tcPr>
            <w:tcW w:w="7555" w:type="dxa"/>
          </w:tcPr>
          <w:p w14:paraId="1CA959FC" w14:textId="6146484B" w:rsidR="006B3C8D" w:rsidRPr="004E58E4" w:rsidRDefault="006B3C8D" w:rsidP="00B45D6A">
            <w:pPr>
              <w:pStyle w:val="ListParagraph"/>
              <w:numPr>
                <w:ilvl w:val="1"/>
                <w:numId w:val="108"/>
              </w:numPr>
            </w:pPr>
            <w:r w:rsidRPr="004E58E4">
              <w:t xml:space="preserve">the patient safety </w:t>
            </w:r>
            <w:hyperlink w:anchor="SP_12d_patientsafetycommittee" w:history="1">
              <w:r w:rsidRPr="00FE0589">
                <w:rPr>
                  <w:rStyle w:val="Hyperlink"/>
                </w:rPr>
                <w:t>team</w:t>
              </w:r>
            </w:hyperlink>
            <w:r w:rsidRPr="0038315B">
              <w:rPr>
                <w:rStyle w:val="Hyperlink"/>
                <w:color w:val="auto"/>
                <w:u w:val="none"/>
              </w:rPr>
              <w:t xml:space="preserve">, </w:t>
            </w:r>
            <w:hyperlink w:anchor="SP_Leadership" w:history="1">
              <w:r>
                <w:rPr>
                  <w:rStyle w:val="Hyperlink"/>
                </w:rPr>
                <w:t>R</w:t>
              </w:r>
              <w:r w:rsidRPr="00800FB3">
                <w:rPr>
                  <w:rStyle w:val="Hyperlink"/>
                </w:rPr>
                <w:t xml:space="preserve">isk </w:t>
              </w:r>
              <w:r>
                <w:rPr>
                  <w:rStyle w:val="Hyperlink"/>
                </w:rPr>
                <w:t>M</w:t>
              </w:r>
              <w:r w:rsidRPr="00800FB3">
                <w:rPr>
                  <w:rStyle w:val="Hyperlink"/>
                </w:rPr>
                <w:t>anager</w:t>
              </w:r>
              <w:r>
                <w:rPr>
                  <w:rStyle w:val="Hyperlink"/>
                </w:rPr>
                <w:t>, or Q</w:t>
              </w:r>
              <w:r w:rsidRPr="00800FB3">
                <w:rPr>
                  <w:rStyle w:val="Hyperlink"/>
                </w:rPr>
                <w:t>ualit</w:t>
              </w:r>
              <w:r>
                <w:rPr>
                  <w:rStyle w:val="Hyperlink"/>
                </w:rPr>
                <w:t>y C</w:t>
              </w:r>
              <w:r w:rsidRPr="00800FB3">
                <w:rPr>
                  <w:rStyle w:val="Hyperlink"/>
                </w:rPr>
                <w:t>oordinator</w:t>
              </w:r>
            </w:hyperlink>
            <w:r>
              <w:t xml:space="preserve"> </w:t>
            </w:r>
            <w:hyperlink w:anchor="SP_report_communicate" w:history="1">
              <w:r w:rsidRPr="00EC14D8">
                <w:rPr>
                  <w:rStyle w:val="Hyperlink"/>
                </w:rPr>
                <w:t>communicated regularly</w:t>
              </w:r>
            </w:hyperlink>
            <w:r w:rsidRPr="004E58E4">
              <w:t xml:space="preserve"> with </w:t>
            </w:r>
            <w:hyperlink w:anchor="SP_Leadership" w:history="1">
              <w:r w:rsidRPr="00492136">
                <w:rPr>
                  <w:rStyle w:val="Hyperlink"/>
                </w:rPr>
                <w:t>leadership</w:t>
              </w:r>
            </w:hyperlink>
            <w:r>
              <w:t xml:space="preserve"> </w:t>
            </w:r>
            <w:r w:rsidRPr="004E58E4">
              <w:t xml:space="preserve">regarding </w:t>
            </w:r>
            <w:r w:rsidRPr="0038315B">
              <w:rPr>
                <w:b/>
              </w:rPr>
              <w:t>both</w:t>
            </w:r>
            <w:r w:rsidRPr="004E58E4">
              <w:t xml:space="preserve"> of the following</w:t>
            </w:r>
            <w:r>
              <w:t xml:space="preserve"> and documented these communications in meeting minutes (p. 76-77):</w:t>
            </w:r>
            <w:r w:rsidRPr="004E58E4">
              <w:t xml:space="preserve"> </w:t>
            </w:r>
          </w:p>
          <w:p w14:paraId="7F7F3FD3" w14:textId="4886FE87" w:rsidR="000C1327" w:rsidRPr="004E58E4" w:rsidRDefault="006B3C8D" w:rsidP="00B45D6A">
            <w:pPr>
              <w:pStyle w:val="ListParagraph"/>
              <w:numPr>
                <w:ilvl w:val="0"/>
                <w:numId w:val="150"/>
              </w:numPr>
            </w:pPr>
            <w:r w:rsidRPr="004E58E4">
              <w:lastRenderedPageBreak/>
              <w:t>progress in meeting safety goals</w:t>
            </w:r>
            <w:r w:rsidR="005148D7">
              <w:t>,</w:t>
            </w:r>
            <w:r>
              <w:t xml:space="preserve"> and</w:t>
            </w:r>
          </w:p>
          <w:p w14:paraId="04A8DA0A" w14:textId="3BDB0D15" w:rsidR="00943713" w:rsidRPr="004E58E4" w:rsidRDefault="006B3C8D" w:rsidP="00B45D6A">
            <w:pPr>
              <w:pStyle w:val="ListParagraph"/>
              <w:numPr>
                <w:ilvl w:val="0"/>
                <w:numId w:val="150"/>
              </w:numPr>
            </w:pPr>
            <w:r w:rsidRPr="004E58E4">
              <w:t>provide</w:t>
            </w:r>
            <w:r w:rsidR="007A027A">
              <w:t>d</w:t>
            </w:r>
            <w:r w:rsidRPr="004E58E4">
              <w:t xml:space="preserve"> </w:t>
            </w:r>
            <w:hyperlink w:anchor="SP_12d_teamtrainingex" w:history="1">
              <w:r w:rsidRPr="00EC14D8">
                <w:rPr>
                  <w:rStyle w:val="Hyperlink"/>
                </w:rPr>
                <w:t>team training</w:t>
              </w:r>
            </w:hyperlink>
            <w:r w:rsidRPr="004E58E4">
              <w:t xml:space="preserve"> to caregivers</w:t>
            </w:r>
            <w:r>
              <w:t>.</w:t>
            </w:r>
          </w:p>
        </w:tc>
        <w:tc>
          <w:tcPr>
            <w:tcW w:w="1795" w:type="dxa"/>
          </w:tcPr>
          <w:p w14:paraId="52CB560D" w14:textId="77777777" w:rsidR="000C1327" w:rsidRDefault="000C1327" w:rsidP="00B45D6A">
            <w:pPr>
              <w:pStyle w:val="ListParagraph"/>
              <w:numPr>
                <w:ilvl w:val="0"/>
                <w:numId w:val="132"/>
              </w:numPr>
              <w:spacing w:after="120" w:line="264" w:lineRule="auto"/>
            </w:pPr>
            <w:r>
              <w:lastRenderedPageBreak/>
              <w:t>Yes</w:t>
            </w:r>
          </w:p>
          <w:p w14:paraId="5DB10EC2" w14:textId="77777777" w:rsidR="000C1327" w:rsidRDefault="000C1327" w:rsidP="00B45D6A">
            <w:pPr>
              <w:pStyle w:val="ListParagraph"/>
              <w:numPr>
                <w:ilvl w:val="0"/>
                <w:numId w:val="132"/>
              </w:numPr>
              <w:spacing w:after="120" w:line="264" w:lineRule="auto"/>
            </w:pPr>
            <w:r>
              <w:t xml:space="preserve">No </w:t>
            </w:r>
          </w:p>
          <w:p w14:paraId="5CC1578C" w14:textId="77777777" w:rsidR="00943713" w:rsidRDefault="00943713" w:rsidP="000C1327">
            <w:pPr>
              <w:pStyle w:val="ListParagraph"/>
              <w:ind w:left="360"/>
            </w:pPr>
          </w:p>
        </w:tc>
      </w:tr>
      <w:tr w:rsidR="000C1327" w14:paraId="36951879" w14:textId="77777777" w:rsidTr="008D32D3">
        <w:tc>
          <w:tcPr>
            <w:tcW w:w="7555" w:type="dxa"/>
          </w:tcPr>
          <w:p w14:paraId="5692FC53" w14:textId="597312B3" w:rsidR="000C1327" w:rsidDel="006B3C8D" w:rsidRDefault="001C4F63" w:rsidP="00B45D6A">
            <w:pPr>
              <w:pStyle w:val="ListParagraph"/>
              <w:numPr>
                <w:ilvl w:val="1"/>
                <w:numId w:val="108"/>
              </w:numPr>
            </w:pPr>
            <w:proofErr w:type="gramStart"/>
            <w:r w:rsidRPr="004E58E4">
              <w:t>the</w:t>
            </w:r>
            <w:proofErr w:type="gramEnd"/>
            <w:r w:rsidRPr="004E58E4">
              <w:t xml:space="preserve"> facility </w:t>
            </w:r>
            <w:hyperlink w:anchor="SP_report_communicate" w:history="1">
              <w:r w:rsidRPr="00EC14D8">
                <w:rPr>
                  <w:rStyle w:val="Hyperlink"/>
                </w:rPr>
                <w:t>reported</w:t>
              </w:r>
            </w:hyperlink>
            <w:r w:rsidRPr="004E58E4">
              <w:t xml:space="preserve"> adverse events to external mandatory or voluntary programs. (p.77)</w:t>
            </w:r>
          </w:p>
        </w:tc>
        <w:tc>
          <w:tcPr>
            <w:tcW w:w="1795" w:type="dxa"/>
          </w:tcPr>
          <w:p w14:paraId="6540A2DE" w14:textId="77777777" w:rsidR="001C4F63" w:rsidRDefault="001C4F63" w:rsidP="00B45D6A">
            <w:pPr>
              <w:pStyle w:val="ListParagraph"/>
              <w:numPr>
                <w:ilvl w:val="0"/>
                <w:numId w:val="132"/>
              </w:numPr>
              <w:spacing w:after="120" w:line="264" w:lineRule="auto"/>
            </w:pPr>
            <w:r>
              <w:t>Yes</w:t>
            </w:r>
          </w:p>
          <w:p w14:paraId="5FE6DC0F" w14:textId="5AB7C722" w:rsidR="000C1327" w:rsidRDefault="001C4F63" w:rsidP="00B45D6A">
            <w:pPr>
              <w:pStyle w:val="ListParagraph"/>
              <w:numPr>
                <w:ilvl w:val="0"/>
                <w:numId w:val="132"/>
              </w:numPr>
              <w:spacing w:after="120" w:line="264" w:lineRule="auto"/>
            </w:pPr>
            <w:r>
              <w:t xml:space="preserve">No </w:t>
            </w:r>
          </w:p>
        </w:tc>
      </w:tr>
    </w:tbl>
    <w:p w14:paraId="3F92F0F8" w14:textId="77777777" w:rsidR="00950FCC" w:rsidRDefault="00950FCC" w:rsidP="00EE0D2B"/>
    <w:p w14:paraId="1DEEF7D3" w14:textId="6FB5B328" w:rsidR="001C4F63" w:rsidRDefault="001C4F63" w:rsidP="00E7389F">
      <w:pPr>
        <w:pStyle w:val="Heading44"/>
        <w:rPr>
          <w:szCs w:val="22"/>
        </w:rPr>
      </w:pPr>
      <w:r w:rsidRPr="00075CA1">
        <w:t>A</w:t>
      </w:r>
      <w:r>
        <w:rPr>
          <w:szCs w:val="22"/>
        </w:rPr>
        <w:t>bility</w:t>
      </w:r>
    </w:p>
    <w:p w14:paraId="3150C3E9" w14:textId="77777777" w:rsidR="002F45CF" w:rsidRDefault="002F45CF" w:rsidP="00EE0D2B"/>
    <w:tbl>
      <w:tblPr>
        <w:tblStyle w:val="TableGrid"/>
        <w:tblW w:w="0" w:type="auto"/>
        <w:tblLook w:val="04A0" w:firstRow="1" w:lastRow="0" w:firstColumn="1" w:lastColumn="0" w:noHBand="0" w:noVBand="1"/>
      </w:tblPr>
      <w:tblGrid>
        <w:gridCol w:w="7555"/>
        <w:gridCol w:w="1795"/>
      </w:tblGrid>
      <w:tr w:rsidR="001C4F63" w14:paraId="31165336" w14:textId="77777777" w:rsidTr="008D32D3">
        <w:tc>
          <w:tcPr>
            <w:tcW w:w="9350" w:type="dxa"/>
            <w:gridSpan w:val="2"/>
          </w:tcPr>
          <w:p w14:paraId="22E7C8FD" w14:textId="228F84CA" w:rsidR="001C4F63" w:rsidRDefault="001C4F63" w:rsidP="00B45D6A">
            <w:pPr>
              <w:pStyle w:val="ListParagraph"/>
              <w:numPr>
                <w:ilvl w:val="1"/>
                <w:numId w:val="129"/>
              </w:numPr>
            </w:pPr>
            <w:r>
              <w:rPr>
                <w:b/>
              </w:rPr>
              <w:t>Within the last 12 months, i</w:t>
            </w:r>
            <w:r w:rsidRPr="004E58E4">
              <w:rPr>
                <w:b/>
              </w:rPr>
              <w:t xml:space="preserve">n regard to </w:t>
            </w:r>
            <w:r w:rsidRPr="008306A5">
              <w:rPr>
                <w:b/>
                <w:noProof/>
              </w:rPr>
              <w:t>implementation</w:t>
            </w:r>
            <w:r w:rsidRPr="004E58E4">
              <w:rPr>
                <w:b/>
              </w:rPr>
              <w:t xml:space="preserve"> of the </w:t>
            </w:r>
            <w:hyperlink w:anchor="SP_12a_13a_14b" w:history="1">
              <w:r w:rsidRPr="00EC14D8">
                <w:rPr>
                  <w:rStyle w:val="Hyperlink"/>
                  <w:b/>
                </w:rPr>
                <w:t>patient safety program</w:t>
              </w:r>
            </w:hyperlink>
            <w:r w:rsidRPr="004E58E4">
              <w:rPr>
                <w:b/>
              </w:rPr>
              <w:t xml:space="preserve">, </w:t>
            </w:r>
            <w:hyperlink w:anchor="SP_Leadership" w:history="1">
              <w:r w:rsidRPr="00492136">
                <w:rPr>
                  <w:rStyle w:val="Hyperlink"/>
                  <w:b/>
                </w:rPr>
                <w:t>governance and leadership</w:t>
              </w:r>
            </w:hyperlink>
            <w:r>
              <w:rPr>
                <w:b/>
              </w:rPr>
              <w:t xml:space="preserve"> </w:t>
            </w:r>
            <w:r w:rsidRPr="004E58E4">
              <w:rPr>
                <w:b/>
              </w:rPr>
              <w:t xml:space="preserve">have provided resources to cover the implementation, </w:t>
            </w:r>
            <w:r>
              <w:rPr>
                <w:b/>
              </w:rPr>
              <w:t>as evidenced by:</w:t>
            </w:r>
          </w:p>
        </w:tc>
      </w:tr>
      <w:tr w:rsidR="001C4F63" w14:paraId="2C07FA8B" w14:textId="77777777" w:rsidTr="008D32D3">
        <w:tc>
          <w:tcPr>
            <w:tcW w:w="7555" w:type="dxa"/>
          </w:tcPr>
          <w:p w14:paraId="408310C7" w14:textId="06ACE950" w:rsidR="001C4F63" w:rsidRDefault="001C4F63" w:rsidP="00B45D6A">
            <w:pPr>
              <w:pStyle w:val="ListParagraph"/>
              <w:numPr>
                <w:ilvl w:val="1"/>
                <w:numId w:val="132"/>
              </w:numPr>
            </w:pPr>
            <w:r w:rsidRPr="004E58E4">
              <w:t xml:space="preserve">dedicated patient safety program </w:t>
            </w:r>
            <w:hyperlink w:anchor="Sec4_budgets" w:history="1">
              <w:r w:rsidRPr="004E58E4">
                <w:rPr>
                  <w:rStyle w:val="Hyperlink"/>
                </w:rPr>
                <w:t>budgets</w:t>
              </w:r>
            </w:hyperlink>
            <w:r w:rsidRPr="004E58E4">
              <w:t xml:space="preserve"> </w:t>
            </w:r>
            <w:r>
              <w:t xml:space="preserve">to </w:t>
            </w:r>
            <w:r w:rsidRPr="004E58E4">
              <w:t>support the program, staffing, and technology investment. (p.77)</w:t>
            </w:r>
          </w:p>
        </w:tc>
        <w:tc>
          <w:tcPr>
            <w:tcW w:w="1795" w:type="dxa"/>
          </w:tcPr>
          <w:p w14:paraId="6CCEA8B0" w14:textId="77777777" w:rsidR="001C4F63" w:rsidRDefault="001C4F63" w:rsidP="00B45D6A">
            <w:pPr>
              <w:pStyle w:val="ListParagraph"/>
              <w:numPr>
                <w:ilvl w:val="0"/>
                <w:numId w:val="130"/>
              </w:numPr>
            </w:pPr>
            <w:r>
              <w:t>Yes</w:t>
            </w:r>
          </w:p>
          <w:p w14:paraId="28C1C0A3" w14:textId="12374605" w:rsidR="001C4F63" w:rsidRDefault="001C4F63" w:rsidP="00B45D6A">
            <w:pPr>
              <w:pStyle w:val="ListParagraph"/>
              <w:numPr>
                <w:ilvl w:val="0"/>
                <w:numId w:val="130"/>
              </w:numPr>
            </w:pPr>
            <w:r>
              <w:t xml:space="preserve">No </w:t>
            </w:r>
          </w:p>
        </w:tc>
      </w:tr>
    </w:tbl>
    <w:p w14:paraId="2834AFD9" w14:textId="77777777" w:rsidR="001C4F63" w:rsidRDefault="001C4F63" w:rsidP="00EE0D2B"/>
    <w:p w14:paraId="4B15892A" w14:textId="2DC18AED" w:rsidR="001C4F63" w:rsidRDefault="001C4F63" w:rsidP="00E7389F">
      <w:pPr>
        <w:pStyle w:val="Heading44"/>
        <w:rPr>
          <w:szCs w:val="22"/>
        </w:rPr>
      </w:pPr>
      <w:r w:rsidRPr="0066790E">
        <w:t>A</w:t>
      </w:r>
      <w:r w:rsidR="00A829B5">
        <w:rPr>
          <w:szCs w:val="22"/>
        </w:rPr>
        <w:t>ction</w:t>
      </w:r>
    </w:p>
    <w:p w14:paraId="1E20FED4" w14:textId="77777777" w:rsidR="001C4F63" w:rsidRDefault="001C4F63" w:rsidP="00EE0D2B"/>
    <w:tbl>
      <w:tblPr>
        <w:tblStyle w:val="TableGrid"/>
        <w:tblW w:w="0" w:type="auto"/>
        <w:tblLook w:val="04A0" w:firstRow="1" w:lastRow="0" w:firstColumn="1" w:lastColumn="0" w:noHBand="0" w:noVBand="1"/>
      </w:tblPr>
      <w:tblGrid>
        <w:gridCol w:w="7555"/>
        <w:gridCol w:w="1795"/>
      </w:tblGrid>
      <w:tr w:rsidR="001C4F63" w14:paraId="19573DC2" w14:textId="77777777" w:rsidTr="008D32D3">
        <w:tc>
          <w:tcPr>
            <w:tcW w:w="9350" w:type="dxa"/>
            <w:gridSpan w:val="2"/>
          </w:tcPr>
          <w:p w14:paraId="370015F6" w14:textId="40DBC6EA" w:rsidR="001C4F63" w:rsidRDefault="00A829B5" w:rsidP="00B45D6A">
            <w:pPr>
              <w:pStyle w:val="ListParagraph"/>
              <w:numPr>
                <w:ilvl w:val="1"/>
                <w:numId w:val="129"/>
              </w:numPr>
            </w:pPr>
            <w:r>
              <w:rPr>
                <w:b/>
              </w:rPr>
              <w:t>Within the last 12 months, s</w:t>
            </w:r>
            <w:r w:rsidRPr="004E58E4">
              <w:rPr>
                <w:b/>
              </w:rPr>
              <w:t>tructures and systems</w:t>
            </w:r>
            <w:r>
              <w:rPr>
                <w:b/>
              </w:rPr>
              <w:t xml:space="preserve"> have been in place to ensure</w:t>
            </w:r>
            <w:r w:rsidRPr="004E58E4">
              <w:rPr>
                <w:b/>
              </w:rPr>
              <w:t xml:space="preserve"> that </w:t>
            </w:r>
            <w:hyperlink w:anchor="SP_Leadership" w:history="1">
              <w:r w:rsidRPr="00492136">
                <w:rPr>
                  <w:rStyle w:val="Hyperlink"/>
                  <w:b/>
                </w:rPr>
                <w:t>leadership</w:t>
              </w:r>
            </w:hyperlink>
            <w:r>
              <w:rPr>
                <w:b/>
              </w:rPr>
              <w:t xml:space="preserve"> </w:t>
            </w:r>
            <w:r w:rsidRPr="004E58E4">
              <w:rPr>
                <w:b/>
              </w:rPr>
              <w:t xml:space="preserve">is taking direct </w:t>
            </w:r>
            <w:r>
              <w:rPr>
                <w:b/>
              </w:rPr>
              <w:t>action</w:t>
            </w:r>
            <w:r w:rsidRPr="004E58E4">
              <w:rPr>
                <w:b/>
              </w:rPr>
              <w:t>, as evidenced by:</w:t>
            </w:r>
          </w:p>
        </w:tc>
      </w:tr>
      <w:tr w:rsidR="001C4F63" w14:paraId="0C03539A" w14:textId="77777777" w:rsidTr="008D32D3">
        <w:tc>
          <w:tcPr>
            <w:tcW w:w="7555" w:type="dxa"/>
          </w:tcPr>
          <w:p w14:paraId="42E90894" w14:textId="4579D639" w:rsidR="001C4F63" w:rsidRDefault="00A971CD" w:rsidP="00B45D6A">
            <w:pPr>
              <w:pStyle w:val="ListParagraph"/>
              <w:numPr>
                <w:ilvl w:val="1"/>
                <w:numId w:val="133"/>
              </w:numPr>
              <w:ind w:left="690"/>
            </w:pPr>
            <w:hyperlink w:anchor="SP_Leadership" w:history="1">
              <w:r w:rsidRPr="00492136">
                <w:rPr>
                  <w:rStyle w:val="Hyperlink"/>
                </w:rPr>
                <w:t>leadership</w:t>
              </w:r>
            </w:hyperlink>
            <w:r>
              <w:t xml:space="preserve"> is</w:t>
            </w:r>
            <w:r w:rsidRPr="004E58E4">
              <w:t xml:space="preserve"> </w:t>
            </w:r>
            <w:r w:rsidRPr="00A36FED">
              <w:t xml:space="preserve">personally </w:t>
            </w:r>
            <w:r w:rsidRPr="00B90740">
              <w:rPr>
                <w:rStyle w:val="Hyperlink"/>
                <w:color w:val="auto"/>
                <w:u w:val="none"/>
              </w:rPr>
              <w:t>engaged</w:t>
            </w:r>
            <w:r w:rsidRPr="00A36FED">
              <w:t xml:space="preserve"> </w:t>
            </w:r>
            <w:r w:rsidRPr="004E58E4">
              <w:t>in reinforci</w:t>
            </w:r>
            <w:r>
              <w:t>ng patient safety improvements (</w:t>
            </w:r>
            <w:r w:rsidRPr="004E58E4">
              <w:t>e.g.,</w:t>
            </w:r>
            <w:r>
              <w:t> holding patient safety meetings</w:t>
            </w:r>
            <w:r w:rsidRPr="004E58E4">
              <w:t xml:space="preserve"> and</w:t>
            </w:r>
            <w:r>
              <w:t xml:space="preserve"> </w:t>
            </w:r>
            <w:hyperlink w:anchor="SP_report_communicate" w:history="1">
              <w:r>
                <w:rPr>
                  <w:rStyle w:val="Hyperlink"/>
                </w:rPr>
                <w:t>reporting</w:t>
              </w:r>
            </w:hyperlink>
            <w:r w:rsidRPr="004E58E4">
              <w:t xml:space="preserve"> to </w:t>
            </w:r>
            <w:hyperlink w:anchor="SP_Leadership" w:history="1">
              <w:r w:rsidRPr="00492136">
                <w:rPr>
                  <w:rStyle w:val="Hyperlink"/>
                </w:rPr>
                <w:t>governance</w:t>
              </w:r>
            </w:hyperlink>
            <w:r w:rsidRPr="00B90740">
              <w:rPr>
                <w:rStyle w:val="Hyperlink"/>
                <w:color w:val="auto"/>
                <w:u w:val="none"/>
              </w:rPr>
              <w:t>)</w:t>
            </w:r>
            <w:r w:rsidRPr="004E58E4">
              <w:t>. Calendars reflect allocated time. (p.78)</w:t>
            </w:r>
          </w:p>
        </w:tc>
        <w:tc>
          <w:tcPr>
            <w:tcW w:w="1795" w:type="dxa"/>
          </w:tcPr>
          <w:p w14:paraId="00FAEC16" w14:textId="77777777" w:rsidR="001C4F63" w:rsidRDefault="001C4F63" w:rsidP="00B45D6A">
            <w:pPr>
              <w:pStyle w:val="ListParagraph"/>
              <w:numPr>
                <w:ilvl w:val="0"/>
                <w:numId w:val="130"/>
              </w:numPr>
            </w:pPr>
            <w:r>
              <w:t>Yes</w:t>
            </w:r>
          </w:p>
          <w:p w14:paraId="353FC50F" w14:textId="77777777" w:rsidR="001C4F63" w:rsidRDefault="001C4F63" w:rsidP="00B45D6A">
            <w:pPr>
              <w:pStyle w:val="ListParagraph"/>
              <w:numPr>
                <w:ilvl w:val="0"/>
                <w:numId w:val="130"/>
              </w:numPr>
            </w:pPr>
            <w:r>
              <w:t xml:space="preserve">No </w:t>
            </w:r>
          </w:p>
          <w:p w14:paraId="6A77ABB6" w14:textId="77777777" w:rsidR="001C4F63" w:rsidRDefault="001C4F63" w:rsidP="008D32D3"/>
        </w:tc>
      </w:tr>
      <w:tr w:rsidR="00B90740" w14:paraId="3BC8097C" w14:textId="77777777" w:rsidTr="008D32D3">
        <w:tc>
          <w:tcPr>
            <w:tcW w:w="7555" w:type="dxa"/>
          </w:tcPr>
          <w:p w14:paraId="49233D40" w14:textId="1FDE81F1" w:rsidR="00B90740" w:rsidRDefault="00B90740" w:rsidP="00B45D6A">
            <w:pPr>
              <w:pStyle w:val="ListParagraph"/>
              <w:numPr>
                <w:ilvl w:val="1"/>
                <w:numId w:val="133"/>
              </w:numPr>
              <w:ind w:left="690"/>
            </w:pPr>
            <w:r>
              <w:t>facility</w:t>
            </w:r>
            <w:r w:rsidRPr="004E58E4">
              <w:t xml:space="preserve"> has established a </w:t>
            </w:r>
            <w:hyperlink w:anchor="SP_14b_engagemedstaff" w:history="1">
              <w:r w:rsidRPr="00EC14D8">
                <w:rPr>
                  <w:rStyle w:val="Hyperlink"/>
                </w:rPr>
                <w:t>structure</w:t>
              </w:r>
            </w:hyperlink>
            <w:r w:rsidRPr="004E58E4">
              <w:t xml:space="preserve"> for input into the </w:t>
            </w:r>
            <w:hyperlink w:anchor="SP_12a_13a_14b" w:history="1">
              <w:r w:rsidRPr="00EC14D8">
                <w:rPr>
                  <w:rStyle w:val="Hyperlink"/>
                </w:rPr>
                <w:t>patient safety program</w:t>
              </w:r>
            </w:hyperlink>
            <w:r w:rsidRPr="004E58E4">
              <w:t xml:space="preserve"> by licensed independent practitioners and the organized medical staff and physician </w:t>
            </w:r>
            <w:hyperlink w:anchor="SP_Leadership" w:history="1">
              <w:r w:rsidRPr="00EC14D8">
                <w:rPr>
                  <w:rStyle w:val="Hyperlink"/>
                </w:rPr>
                <w:t>leadership</w:t>
              </w:r>
            </w:hyperlink>
            <w:r w:rsidRPr="004E58E4">
              <w:t>. Input documented in meeting minutes or materials. (p.79)</w:t>
            </w:r>
            <w:r>
              <w:t xml:space="preserve"> </w:t>
            </w:r>
          </w:p>
        </w:tc>
        <w:tc>
          <w:tcPr>
            <w:tcW w:w="1795" w:type="dxa"/>
          </w:tcPr>
          <w:p w14:paraId="5D24685F" w14:textId="77777777" w:rsidR="00B90740" w:rsidRDefault="00B90740" w:rsidP="00B45D6A">
            <w:pPr>
              <w:pStyle w:val="ListParagraph"/>
              <w:numPr>
                <w:ilvl w:val="0"/>
                <w:numId w:val="130"/>
              </w:numPr>
              <w:spacing w:after="120" w:line="264" w:lineRule="auto"/>
            </w:pPr>
            <w:r>
              <w:t>Yes</w:t>
            </w:r>
          </w:p>
          <w:p w14:paraId="67F1A15B" w14:textId="3387ACD0" w:rsidR="00B90740" w:rsidRDefault="00B90740" w:rsidP="00B45D6A">
            <w:pPr>
              <w:pStyle w:val="ListParagraph"/>
              <w:numPr>
                <w:ilvl w:val="0"/>
                <w:numId w:val="130"/>
              </w:numPr>
              <w:spacing w:after="120" w:line="264" w:lineRule="auto"/>
            </w:pPr>
            <w:r>
              <w:t xml:space="preserve">No </w:t>
            </w:r>
          </w:p>
        </w:tc>
      </w:tr>
    </w:tbl>
    <w:p w14:paraId="1AF4A8E5" w14:textId="77777777" w:rsidR="001C4F63" w:rsidRDefault="001C4F63" w:rsidP="00EE0D2B"/>
    <w:p w14:paraId="705930CB" w14:textId="77777777" w:rsidR="001C4F63" w:rsidRPr="00EE0D2B" w:rsidRDefault="001C4F63" w:rsidP="00EE0D2B"/>
    <w:p w14:paraId="1F0B6F57" w14:textId="10CDED2C" w:rsidR="00D25C7D" w:rsidRPr="00D25C7D" w:rsidRDefault="00D25C7D" w:rsidP="00EF2DC1">
      <w:pPr>
        <w:spacing w:after="0" w:line="240" w:lineRule="auto"/>
        <w:contextualSpacing/>
        <w:rPr>
          <w:b/>
          <w:bCs/>
          <w:i/>
        </w:rPr>
      </w:pPr>
    </w:p>
    <w:p w14:paraId="24EE98B7" w14:textId="706573FA" w:rsidR="00CF2401" w:rsidRDefault="00CF2401" w:rsidP="00E7389F">
      <w:pPr>
        <w:rPr>
          <w:snapToGrid w:val="0"/>
        </w:rPr>
      </w:pPr>
      <w:bookmarkStart w:id="245" w:name="_Toc510001893"/>
      <w:bookmarkStart w:id="246" w:name="_Toc510168562"/>
    </w:p>
    <w:p w14:paraId="7F1F334E" w14:textId="6B003058" w:rsidR="00CF2401" w:rsidRDefault="00CF2401" w:rsidP="00CF2401"/>
    <w:p w14:paraId="12669D38" w14:textId="5A34EB13" w:rsidR="00AA1728" w:rsidRDefault="00AA1728">
      <w:r>
        <w:br w:type="page"/>
      </w:r>
    </w:p>
    <w:p w14:paraId="553E4F35" w14:textId="68F1035C" w:rsidR="00D40EB2" w:rsidRPr="00365CB0" w:rsidRDefault="005D010F" w:rsidP="00365CB0">
      <w:pPr>
        <w:pStyle w:val="Heading4"/>
        <w:rPr>
          <w:snapToGrid w:val="0"/>
        </w:rPr>
      </w:pPr>
      <w:bookmarkStart w:id="247" w:name="_Toc193965961"/>
      <w:r>
        <w:rPr>
          <w:snapToGrid w:val="0"/>
        </w:rPr>
        <w:lastRenderedPageBreak/>
        <w:t xml:space="preserve">NQF Safe </w:t>
      </w:r>
      <w:r w:rsidR="00D25C7D">
        <w:rPr>
          <w:snapToGrid w:val="0"/>
        </w:rPr>
        <w:t xml:space="preserve">Practice #2 </w:t>
      </w:r>
      <w:r w:rsidR="00EC4854">
        <w:rPr>
          <w:snapToGrid w:val="0"/>
        </w:rPr>
        <w:t>–</w:t>
      </w:r>
      <w:r w:rsidR="00D25C7D">
        <w:rPr>
          <w:snapToGrid w:val="0"/>
        </w:rPr>
        <w:t xml:space="preserve"> </w:t>
      </w:r>
      <w:r w:rsidR="00D25C7D" w:rsidRPr="0076466C">
        <w:rPr>
          <w:snapToGrid w:val="0"/>
        </w:rPr>
        <w:t>Culture Measurement, Feedback, and Intervention</w:t>
      </w:r>
      <w:bookmarkEnd w:id="245"/>
      <w:bookmarkEnd w:id="246"/>
      <w:bookmarkEnd w:id="247"/>
    </w:p>
    <w:p w14:paraId="11A20A78" w14:textId="77777777" w:rsidR="00D40EB2" w:rsidRPr="00D40EB2" w:rsidRDefault="00D40EB2" w:rsidP="00D40EB2"/>
    <w:tbl>
      <w:tblPr>
        <w:tblW w:w="93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810"/>
      </w:tblGrid>
      <w:tr w:rsidR="00CB4932" w:rsidRPr="004E58E4" w14:paraId="09C68F56" w14:textId="77777777" w:rsidTr="00E96B7F">
        <w:trPr>
          <w:cantSplit/>
          <w:trHeight w:val="378"/>
        </w:trPr>
        <w:tc>
          <w:tcPr>
            <w:tcW w:w="7560" w:type="dxa"/>
            <w:tcMar>
              <w:top w:w="72" w:type="dxa"/>
              <w:left w:w="115" w:type="dxa"/>
              <w:bottom w:w="72" w:type="dxa"/>
              <w:right w:w="115" w:type="dxa"/>
            </w:tcMar>
          </w:tcPr>
          <w:p w14:paraId="73866DFB" w14:textId="402030DD" w:rsidR="00CB4932" w:rsidRDefault="00CB4932" w:rsidP="00CB4932">
            <w:r>
              <w:t>2.1</w:t>
            </w:r>
            <w:r w:rsidR="0096186D">
              <w:t>)</w:t>
            </w:r>
            <w:r>
              <w:t xml:space="preserve"> Does your facility currently have 20 or more employees?</w:t>
            </w:r>
          </w:p>
          <w:p w14:paraId="073630C6" w14:textId="3DE51107" w:rsidR="00CB4932" w:rsidRPr="00C62738" w:rsidRDefault="00CB4932" w:rsidP="00980BCA">
            <w:pPr>
              <w:ind w:left="423"/>
              <w:rPr>
                <w:i/>
              </w:rPr>
            </w:pPr>
            <w:r>
              <w:rPr>
                <w:i/>
              </w:rPr>
              <w:t xml:space="preserve">If “no” to </w:t>
            </w:r>
            <w:r w:rsidRPr="00D336D0">
              <w:rPr>
                <w:i/>
              </w:rPr>
              <w:t>question #2.1,</w:t>
            </w:r>
            <w:r>
              <w:rPr>
                <w:i/>
              </w:rPr>
              <w:t xml:space="preserve"> skip the remaining questions in NQF Safe Practice #2. The facility will be scored as “Does Not Apply.”</w:t>
            </w:r>
          </w:p>
        </w:tc>
        <w:tc>
          <w:tcPr>
            <w:tcW w:w="1810" w:type="dxa"/>
            <w:tcMar>
              <w:top w:w="72" w:type="dxa"/>
              <w:left w:w="115" w:type="dxa"/>
              <w:bottom w:w="72" w:type="dxa"/>
              <w:right w:w="115" w:type="dxa"/>
            </w:tcMar>
            <w:vAlign w:val="center"/>
          </w:tcPr>
          <w:p w14:paraId="44F9BDB9" w14:textId="77777777" w:rsidR="00CB4932" w:rsidRPr="008D750D" w:rsidRDefault="00CB4932" w:rsidP="00B45D6A">
            <w:pPr>
              <w:pStyle w:val="ListParagraph"/>
              <w:numPr>
                <w:ilvl w:val="0"/>
                <w:numId w:val="130"/>
              </w:numPr>
            </w:pPr>
            <w:r w:rsidRPr="008D750D">
              <w:t>Yes</w:t>
            </w:r>
          </w:p>
          <w:p w14:paraId="3BF038F9" w14:textId="77777777" w:rsidR="00CB4932" w:rsidRPr="00C62738" w:rsidRDefault="00CB4932" w:rsidP="00B45D6A">
            <w:pPr>
              <w:pStyle w:val="ListParagraph"/>
              <w:numPr>
                <w:ilvl w:val="0"/>
                <w:numId w:val="130"/>
              </w:numPr>
              <w:rPr>
                <w:i/>
              </w:rPr>
            </w:pPr>
            <w:r w:rsidRPr="008D750D">
              <w:t>No</w:t>
            </w:r>
          </w:p>
        </w:tc>
      </w:tr>
    </w:tbl>
    <w:p w14:paraId="217598C8" w14:textId="77777777" w:rsidR="00D25C7D" w:rsidRDefault="00D25C7D" w:rsidP="00D25C7D">
      <w:pPr>
        <w:rPr>
          <w:b/>
          <w:bCs/>
          <w:i/>
        </w:rPr>
      </w:pPr>
    </w:p>
    <w:p w14:paraId="510945EE" w14:textId="77777777" w:rsidR="00D178AC" w:rsidRDefault="00D178AC" w:rsidP="00E7389F">
      <w:pPr>
        <w:pStyle w:val="Heading44"/>
        <w:rPr>
          <w:szCs w:val="22"/>
        </w:rPr>
      </w:pPr>
      <w:r w:rsidRPr="00105F1B">
        <w:t>Awareness</w:t>
      </w:r>
    </w:p>
    <w:p w14:paraId="4934F060" w14:textId="77777777" w:rsidR="00343C63" w:rsidRPr="00980BCA" w:rsidRDefault="00343C63" w:rsidP="00980BCA"/>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5"/>
        <w:gridCol w:w="1800"/>
      </w:tblGrid>
      <w:tr w:rsidR="00A27ADF" w14:paraId="42FBDF16" w14:textId="404B8AB1" w:rsidTr="00980BCA">
        <w:trPr>
          <w:cantSplit/>
          <w:trHeight w:val="591"/>
          <w:jc w:val="center"/>
        </w:trPr>
        <w:tc>
          <w:tcPr>
            <w:tcW w:w="9355" w:type="dxa"/>
            <w:gridSpan w:val="2"/>
            <w:tcBorders>
              <w:bottom w:val="nil"/>
            </w:tcBorders>
            <w:tcMar>
              <w:top w:w="72" w:type="dxa"/>
              <w:left w:w="115" w:type="dxa"/>
              <w:bottom w:w="72" w:type="dxa"/>
              <w:right w:w="115" w:type="dxa"/>
            </w:tcMar>
          </w:tcPr>
          <w:p w14:paraId="2D148D02" w14:textId="5999A7BE" w:rsidR="00A27ADF" w:rsidRPr="00C135C4" w:rsidDel="0083620B" w:rsidRDefault="00A27ADF" w:rsidP="00EF1DA6">
            <w:pPr>
              <w:rPr>
                <w:sz w:val="16"/>
              </w:rPr>
            </w:pPr>
            <w:r w:rsidRPr="00980BCA">
              <w:t>2.2)</w:t>
            </w:r>
            <w:r>
              <w:rPr>
                <w:b/>
              </w:rPr>
              <w:t xml:space="preserve"> Within the last 24 months, </w:t>
            </w:r>
            <w:proofErr w:type="gramStart"/>
            <w:r>
              <w:rPr>
                <w:b/>
              </w:rPr>
              <w:t>i</w:t>
            </w:r>
            <w:r w:rsidRPr="008448CF">
              <w:rPr>
                <w:b/>
              </w:rPr>
              <w:t>n regard to</w:t>
            </w:r>
            <w:proofErr w:type="gramEnd"/>
            <w:r>
              <w:rPr>
                <w:b/>
              </w:rPr>
              <w:t xml:space="preserve"> c</w:t>
            </w:r>
            <w:r w:rsidRPr="008448CF">
              <w:rPr>
                <w:b/>
              </w:rPr>
              <w:t xml:space="preserve">ulture </w:t>
            </w:r>
            <w:r>
              <w:rPr>
                <w:b/>
              </w:rPr>
              <w:t>m</w:t>
            </w:r>
            <w:r w:rsidRPr="008448CF">
              <w:rPr>
                <w:b/>
              </w:rPr>
              <w:t>easurement, our facility has done the following:</w:t>
            </w:r>
          </w:p>
        </w:tc>
      </w:tr>
      <w:tr w:rsidR="002D3D2B" w14:paraId="0BC46801" w14:textId="0F2553B5" w:rsidTr="00E96B7F">
        <w:trPr>
          <w:cantSplit/>
          <w:trHeight w:val="1885"/>
          <w:jc w:val="center"/>
        </w:trPr>
        <w:tc>
          <w:tcPr>
            <w:tcW w:w="7555" w:type="dxa"/>
            <w:tcBorders>
              <w:bottom w:val="nil"/>
            </w:tcBorders>
            <w:tcMar>
              <w:top w:w="72" w:type="dxa"/>
              <w:left w:w="115" w:type="dxa"/>
              <w:bottom w:w="72" w:type="dxa"/>
              <w:right w:w="115" w:type="dxa"/>
            </w:tcMar>
          </w:tcPr>
          <w:p w14:paraId="14DBD04A" w14:textId="215772AA" w:rsidR="002D3D2B" w:rsidRDefault="002D3D2B" w:rsidP="00B45D6A">
            <w:pPr>
              <w:pStyle w:val="ListParagraph"/>
              <w:numPr>
                <w:ilvl w:val="1"/>
                <w:numId w:val="150"/>
              </w:numPr>
            </w:pPr>
            <w:r>
              <w:t xml:space="preserve">Administered one of the following </w:t>
            </w:r>
            <w:hyperlink w:anchor="culturesafetyfaq" w:history="1">
              <w:r w:rsidRPr="00F07167">
                <w:rPr>
                  <w:rStyle w:val="Hyperlink"/>
                </w:rPr>
                <w:t>culture of safety surveys</w:t>
              </w:r>
            </w:hyperlink>
            <w:r>
              <w:t xml:space="preserve"> to employees: </w:t>
            </w:r>
          </w:p>
          <w:p w14:paraId="4FD2739C" w14:textId="1FB133E8" w:rsidR="002D3D2B" w:rsidRDefault="002D3D2B" w:rsidP="00B45D6A">
            <w:pPr>
              <w:pStyle w:val="ListParagraph"/>
              <w:numPr>
                <w:ilvl w:val="0"/>
                <w:numId w:val="150"/>
              </w:numPr>
            </w:pPr>
            <w:r>
              <w:t>AHRQ Survey on Patient Safety (SOPS</w:t>
            </w:r>
            <w:proofErr w:type="gramStart"/>
            <w:r>
              <w:t>)</w:t>
            </w:r>
            <w:r w:rsidR="00A74EEF">
              <w:t>;</w:t>
            </w:r>
            <w:proofErr w:type="gramEnd"/>
            <w:r>
              <w:t xml:space="preserve"> </w:t>
            </w:r>
          </w:p>
          <w:p w14:paraId="57AA0183" w14:textId="6C21183B" w:rsidR="002D3D2B" w:rsidRDefault="002D3D2B" w:rsidP="00B45D6A">
            <w:pPr>
              <w:pStyle w:val="ListParagraph"/>
              <w:numPr>
                <w:ilvl w:val="0"/>
                <w:numId w:val="150"/>
              </w:numPr>
            </w:pPr>
            <w:r w:rsidRPr="005D0234">
              <w:t xml:space="preserve">Glint Patient Safety </w:t>
            </w:r>
            <w:proofErr w:type="gramStart"/>
            <w:r w:rsidRPr="005D0234">
              <w:t>Pulse</w:t>
            </w:r>
            <w:r w:rsidR="00A74EEF">
              <w:t>;</w:t>
            </w:r>
            <w:proofErr w:type="gramEnd"/>
            <w:r w:rsidRPr="005D0234">
              <w:t xml:space="preserve">  </w:t>
            </w:r>
          </w:p>
          <w:p w14:paraId="3008D043" w14:textId="6A14702B" w:rsidR="002D3D2B" w:rsidRPr="00D44589" w:rsidRDefault="002D3D2B" w:rsidP="00B45D6A">
            <w:pPr>
              <w:pStyle w:val="ListParagraph"/>
              <w:numPr>
                <w:ilvl w:val="0"/>
                <w:numId w:val="150"/>
              </w:numPr>
              <w:rPr>
                <w:i/>
                <w:sz w:val="16"/>
                <w:szCs w:val="16"/>
              </w:rPr>
            </w:pPr>
            <w:r w:rsidRPr="005D0234">
              <w:t xml:space="preserve">Press Ganey Safety Culture </w:t>
            </w:r>
            <w:proofErr w:type="gramStart"/>
            <w:r>
              <w:t>S</w:t>
            </w:r>
            <w:r w:rsidRPr="005D0234">
              <w:t>urvey</w:t>
            </w:r>
            <w:r w:rsidR="00A74EEF">
              <w:t>;</w:t>
            </w:r>
            <w:proofErr w:type="gramEnd"/>
          </w:p>
          <w:p w14:paraId="5D2A73BA" w14:textId="3DE3F212" w:rsidR="002D3D2B" w:rsidRPr="00786379" w:rsidRDefault="002D3D2B" w:rsidP="00B45D6A">
            <w:pPr>
              <w:pStyle w:val="ListParagraph"/>
              <w:numPr>
                <w:ilvl w:val="0"/>
                <w:numId w:val="150"/>
              </w:numPr>
              <w:rPr>
                <w:i/>
                <w:sz w:val="16"/>
                <w:szCs w:val="16"/>
              </w:rPr>
            </w:pPr>
            <w:r>
              <w:t>Safety, Communication, Organizational Reliability, Physician &amp; Employee Burnout and Engagement (SCORE) Survey</w:t>
            </w:r>
            <w:r w:rsidR="00A74EEF">
              <w:t>;</w:t>
            </w:r>
            <w:r w:rsidR="007C42E8">
              <w:t xml:space="preserve"> or</w:t>
            </w:r>
          </w:p>
          <w:p w14:paraId="26C11FE5" w14:textId="1935AFF6" w:rsidR="00B77635" w:rsidRPr="00786379" w:rsidRDefault="00B77635" w:rsidP="00B45D6A">
            <w:pPr>
              <w:pStyle w:val="ListParagraph"/>
              <w:numPr>
                <w:ilvl w:val="0"/>
                <w:numId w:val="150"/>
              </w:numPr>
              <w:rPr>
                <w:i/>
                <w:sz w:val="16"/>
                <w:szCs w:val="16"/>
              </w:rPr>
            </w:pPr>
            <w:r>
              <w:t>Gallup Patient Safety Culture Survey</w:t>
            </w:r>
          </w:p>
          <w:p w14:paraId="13DFCCE7" w14:textId="6290B0FD" w:rsidR="002D3D2B" w:rsidRPr="00980BCA" w:rsidDel="0083620B" w:rsidRDefault="002D3D2B" w:rsidP="00980BCA">
            <w:pPr>
              <w:ind w:left="720"/>
              <w:rPr>
                <w:sz w:val="16"/>
              </w:rPr>
            </w:pPr>
            <w:r w:rsidRPr="00C0501E">
              <w:rPr>
                <w:b/>
                <w:i/>
                <w:color w:val="FF0000"/>
              </w:rPr>
              <w:t xml:space="preserve">If </w:t>
            </w:r>
            <w:r w:rsidR="00B968B4" w:rsidRPr="00C0501E">
              <w:rPr>
                <w:b/>
                <w:i/>
                <w:color w:val="FF0000"/>
              </w:rPr>
              <w:t xml:space="preserve">“no” to </w:t>
            </w:r>
            <w:r w:rsidR="00AD06E9" w:rsidRPr="00C0501E">
              <w:rPr>
                <w:b/>
                <w:i/>
                <w:color w:val="FF0000"/>
              </w:rPr>
              <w:t>question 2.2a, skip the remaining questions in NQF Safe Practice #2</w:t>
            </w:r>
            <w:r w:rsidR="00F9580B" w:rsidRPr="00C0501E">
              <w:rPr>
                <w:b/>
                <w:i/>
                <w:color w:val="FF0000"/>
              </w:rPr>
              <w:t xml:space="preserve">. </w:t>
            </w:r>
            <w:r w:rsidR="00C0501E" w:rsidRPr="0035659B">
              <w:rPr>
                <w:rFonts w:eastAsia="Times New Roman" w:cs="Arial"/>
                <w:b/>
                <w:bCs/>
                <w:i/>
                <w:iCs/>
                <w:color w:val="FF0000"/>
              </w:rPr>
              <w:t>The facility will be scored as “Limited Achievement</w:t>
            </w:r>
            <w:r w:rsidR="004F6CF4">
              <w:rPr>
                <w:rFonts w:eastAsia="Times New Roman" w:cs="Arial"/>
                <w:b/>
                <w:bCs/>
                <w:i/>
                <w:iCs/>
                <w:color w:val="FF0000"/>
              </w:rPr>
              <w:t>.</w:t>
            </w:r>
            <w:r w:rsidR="0035659B">
              <w:rPr>
                <w:rFonts w:eastAsia="Times New Roman" w:cs="Arial"/>
                <w:b/>
                <w:bCs/>
                <w:i/>
                <w:iCs/>
                <w:color w:val="FF0000"/>
              </w:rPr>
              <w:t>”</w:t>
            </w:r>
          </w:p>
        </w:tc>
        <w:tc>
          <w:tcPr>
            <w:tcW w:w="1800" w:type="dxa"/>
            <w:tcBorders>
              <w:bottom w:val="nil"/>
            </w:tcBorders>
          </w:tcPr>
          <w:p w14:paraId="17C4BFFF" w14:textId="77777777" w:rsidR="006C5884" w:rsidRDefault="006C5884" w:rsidP="006C5884">
            <w:pPr>
              <w:pStyle w:val="ListParagraph"/>
              <w:ind w:left="360"/>
            </w:pPr>
          </w:p>
          <w:p w14:paraId="045541A4" w14:textId="77777777" w:rsidR="00BC5891" w:rsidRDefault="00BC5891" w:rsidP="006C5884">
            <w:pPr>
              <w:pStyle w:val="ListParagraph"/>
              <w:ind w:left="360"/>
            </w:pPr>
          </w:p>
          <w:p w14:paraId="6818106A" w14:textId="77777777" w:rsidR="00BC5891" w:rsidRDefault="00BC5891" w:rsidP="006C5884">
            <w:pPr>
              <w:pStyle w:val="ListParagraph"/>
              <w:ind w:left="360"/>
            </w:pPr>
          </w:p>
          <w:p w14:paraId="7602CC21" w14:textId="77777777" w:rsidR="006C5884" w:rsidRDefault="006C5884" w:rsidP="00980BCA">
            <w:pPr>
              <w:pStyle w:val="ListParagraph"/>
              <w:ind w:left="360"/>
            </w:pPr>
          </w:p>
          <w:p w14:paraId="39896A2F" w14:textId="720647F1" w:rsidR="006C5884" w:rsidRDefault="006C5884" w:rsidP="00B45D6A">
            <w:pPr>
              <w:pStyle w:val="ListParagraph"/>
              <w:numPr>
                <w:ilvl w:val="0"/>
                <w:numId w:val="130"/>
              </w:numPr>
            </w:pPr>
            <w:r w:rsidRPr="00105F1B">
              <w:t>Yes</w:t>
            </w:r>
          </w:p>
          <w:p w14:paraId="26090698" w14:textId="12F0C384" w:rsidR="002D3D2B" w:rsidRDefault="006C5884" w:rsidP="00B45D6A">
            <w:pPr>
              <w:pStyle w:val="ListParagraph"/>
              <w:numPr>
                <w:ilvl w:val="0"/>
                <w:numId w:val="130"/>
              </w:numPr>
            </w:pPr>
            <w:r w:rsidRPr="00105F1B">
              <w:t>No</w:t>
            </w:r>
          </w:p>
        </w:tc>
      </w:tr>
      <w:tr w:rsidR="002D3D2B" w14:paraId="7142DF85" w14:textId="3AA8E836" w:rsidTr="00E96B7F">
        <w:trPr>
          <w:cantSplit/>
          <w:trHeight w:val="482"/>
          <w:jc w:val="center"/>
        </w:trPr>
        <w:tc>
          <w:tcPr>
            <w:tcW w:w="7555" w:type="dxa"/>
            <w:tcBorders>
              <w:bottom w:val="nil"/>
            </w:tcBorders>
            <w:tcMar>
              <w:top w:w="72" w:type="dxa"/>
              <w:left w:w="115" w:type="dxa"/>
              <w:bottom w:w="72" w:type="dxa"/>
              <w:right w:w="115" w:type="dxa"/>
            </w:tcMar>
          </w:tcPr>
          <w:p w14:paraId="7295A0B3" w14:textId="22872F29" w:rsidR="002D3D2B" w:rsidRDefault="002D3D2B" w:rsidP="00B45D6A">
            <w:pPr>
              <w:pStyle w:val="ListParagraph"/>
              <w:numPr>
                <w:ilvl w:val="1"/>
                <w:numId w:val="132"/>
              </w:numPr>
            </w:pPr>
            <w:r w:rsidRPr="003C0C61">
              <w:rPr>
                <w:rStyle w:val="Hyperlink"/>
                <w:color w:val="auto"/>
                <w:u w:val="none"/>
              </w:rPr>
              <w:t>benchmarked</w:t>
            </w:r>
            <w:r w:rsidRPr="00FE0589">
              <w:t xml:space="preserve"> results </w:t>
            </w:r>
            <w:r w:rsidRPr="004E58E4">
              <w:t xml:space="preserve">of the </w:t>
            </w:r>
            <w:r>
              <w:t>culture of safety survey</w:t>
            </w:r>
            <w:r w:rsidRPr="004E58E4">
              <w:t xml:space="preserve"> against </w:t>
            </w:r>
            <w:hyperlink w:anchor="SP_22b_externalorg" w:history="1">
              <w:r w:rsidRPr="00E8059F">
                <w:rPr>
                  <w:rStyle w:val="Hyperlink"/>
                </w:rPr>
                <w:t>external organizations</w:t>
              </w:r>
            </w:hyperlink>
            <w:r w:rsidRPr="004E58E4">
              <w:t xml:space="preserve">, such as “like” </w:t>
            </w:r>
            <w:r>
              <w:t>ASCs</w:t>
            </w:r>
            <w:r w:rsidRPr="004E58E4">
              <w:t xml:space="preserve"> or other </w:t>
            </w:r>
            <w:r>
              <w:t>comparable facilities</w:t>
            </w:r>
            <w:r w:rsidRPr="004E58E4">
              <w:t xml:space="preserve"> within the same health system.</w:t>
            </w:r>
          </w:p>
        </w:tc>
        <w:tc>
          <w:tcPr>
            <w:tcW w:w="1800" w:type="dxa"/>
            <w:tcBorders>
              <w:bottom w:val="nil"/>
            </w:tcBorders>
          </w:tcPr>
          <w:p w14:paraId="024904A4" w14:textId="77777777" w:rsidR="008F6E8E" w:rsidRDefault="008F6E8E" w:rsidP="008F6E8E">
            <w:pPr>
              <w:pStyle w:val="ListParagraph"/>
              <w:ind w:left="360"/>
            </w:pPr>
          </w:p>
          <w:p w14:paraId="4EA426BF" w14:textId="0E5F8A4A" w:rsidR="00BC5891" w:rsidRDefault="00BC5891" w:rsidP="00B45D6A">
            <w:pPr>
              <w:pStyle w:val="ListParagraph"/>
              <w:numPr>
                <w:ilvl w:val="0"/>
                <w:numId w:val="132"/>
              </w:numPr>
            </w:pPr>
            <w:r w:rsidRPr="00105F1B">
              <w:t>Yes</w:t>
            </w:r>
          </w:p>
          <w:p w14:paraId="7CE125BF" w14:textId="0E397E04" w:rsidR="002D3D2B" w:rsidRPr="003C0C61" w:rsidRDefault="00BC5891" w:rsidP="00B45D6A">
            <w:pPr>
              <w:pStyle w:val="ListParagraph"/>
              <w:numPr>
                <w:ilvl w:val="0"/>
                <w:numId w:val="132"/>
              </w:numPr>
              <w:rPr>
                <w:rStyle w:val="Hyperlink"/>
                <w:color w:val="auto"/>
                <w:u w:val="none"/>
              </w:rPr>
            </w:pPr>
            <w:r w:rsidRPr="00105F1B">
              <w:t>No</w:t>
            </w:r>
          </w:p>
        </w:tc>
      </w:tr>
      <w:tr w:rsidR="002D3D2B" w14:paraId="6C12273C" w14:textId="2F823D6E" w:rsidTr="00E96B7F">
        <w:trPr>
          <w:cantSplit/>
          <w:trHeight w:val="700"/>
          <w:jc w:val="center"/>
        </w:trPr>
        <w:tc>
          <w:tcPr>
            <w:tcW w:w="7555" w:type="dxa"/>
            <w:tcBorders>
              <w:bottom w:val="single" w:sz="4" w:space="0" w:color="auto"/>
            </w:tcBorders>
            <w:tcMar>
              <w:top w:w="72" w:type="dxa"/>
              <w:left w:w="115" w:type="dxa"/>
              <w:bottom w:w="72" w:type="dxa"/>
              <w:right w:w="115" w:type="dxa"/>
            </w:tcMar>
          </w:tcPr>
          <w:p w14:paraId="201F4E78" w14:textId="311482EB" w:rsidR="002D3D2B" w:rsidRPr="003C0C61" w:rsidRDefault="002D3D2B" w:rsidP="00B45D6A">
            <w:pPr>
              <w:pStyle w:val="ListParagraph"/>
              <w:numPr>
                <w:ilvl w:val="0"/>
                <w:numId w:val="168"/>
              </w:numPr>
              <w:rPr>
                <w:rStyle w:val="Hyperlink"/>
                <w:color w:val="auto"/>
                <w:u w:val="none"/>
              </w:rPr>
            </w:pPr>
            <w:hyperlink w:anchor="SP_Leadership" w:history="1">
              <w:r w:rsidRPr="0044616B">
                <w:rPr>
                  <w:rStyle w:val="Hyperlink"/>
                </w:rPr>
                <w:t xml:space="preserve">Risk </w:t>
              </w:r>
              <w:r>
                <w:rPr>
                  <w:rStyle w:val="Hyperlink"/>
                </w:rPr>
                <w:t>M</w:t>
              </w:r>
              <w:r w:rsidRPr="0044616B">
                <w:rPr>
                  <w:rStyle w:val="Hyperlink"/>
                </w:rPr>
                <w:t xml:space="preserve">anager, </w:t>
              </w:r>
              <w:r>
                <w:rPr>
                  <w:rStyle w:val="Hyperlink"/>
                </w:rPr>
                <w:t>Q</w:t>
              </w:r>
              <w:r w:rsidRPr="0044616B">
                <w:rPr>
                  <w:rStyle w:val="Hyperlink"/>
                </w:rPr>
                <w:t>uali</w:t>
              </w:r>
              <w:r>
                <w:rPr>
                  <w:rStyle w:val="Hyperlink"/>
                </w:rPr>
                <w:t>ty C</w:t>
              </w:r>
              <w:r w:rsidRPr="0044616B">
                <w:rPr>
                  <w:rStyle w:val="Hyperlink"/>
                </w:rPr>
                <w:t>oordinator</w:t>
              </w:r>
            </w:hyperlink>
            <w:r>
              <w:rPr>
                <w:rStyle w:val="Hyperlink"/>
              </w:rPr>
              <w:t>,</w:t>
            </w:r>
            <w:r>
              <w:t xml:space="preserve"> or </w:t>
            </w:r>
            <w:hyperlink w:anchor="SP_Leadership" w:history="1">
              <w:r w:rsidRPr="0044616B">
                <w:rPr>
                  <w:rStyle w:val="Hyperlink"/>
                </w:rPr>
                <w:t>leadership</w:t>
              </w:r>
            </w:hyperlink>
            <w:r w:rsidRPr="004E58E4">
              <w:t xml:space="preserve"> used the results of the </w:t>
            </w:r>
            <w:r>
              <w:t>culture of safety survey</w:t>
            </w:r>
            <w:r w:rsidRPr="004E58E4">
              <w:t xml:space="preserve"> to </w:t>
            </w:r>
            <w:r w:rsidRPr="0070375B">
              <w:rPr>
                <w:rStyle w:val="Hyperlink"/>
                <w:color w:val="auto"/>
                <w:u w:val="none"/>
              </w:rPr>
              <w:t>debrief staff</w:t>
            </w:r>
            <w:r w:rsidRPr="0070375B">
              <w:t xml:space="preserve"> </w:t>
            </w:r>
            <w:r w:rsidRPr="004E58E4">
              <w:t xml:space="preserve">using semi-structured approaches for the </w:t>
            </w:r>
            <w:proofErr w:type="gramStart"/>
            <w:r w:rsidRPr="004E58E4">
              <w:t>debriefings</w:t>
            </w:r>
            <w:proofErr w:type="gramEnd"/>
            <w:r w:rsidRPr="004E58E4">
              <w:t xml:space="preserve"> and presenting results in aggregate form to ensure the anonymity of survey respondents.</w:t>
            </w:r>
          </w:p>
        </w:tc>
        <w:tc>
          <w:tcPr>
            <w:tcW w:w="1800" w:type="dxa"/>
            <w:tcBorders>
              <w:bottom w:val="single" w:sz="4" w:space="0" w:color="auto"/>
            </w:tcBorders>
          </w:tcPr>
          <w:p w14:paraId="1B42EF05" w14:textId="77777777" w:rsidR="008F6E8E" w:rsidRDefault="008F6E8E" w:rsidP="008F6E8E">
            <w:pPr>
              <w:pStyle w:val="ListParagraph"/>
              <w:ind w:left="360"/>
            </w:pPr>
          </w:p>
          <w:p w14:paraId="0F8D8E1D" w14:textId="7820BEC1" w:rsidR="00BC5891" w:rsidRDefault="00BC5891" w:rsidP="00B45D6A">
            <w:pPr>
              <w:pStyle w:val="ListParagraph"/>
              <w:numPr>
                <w:ilvl w:val="0"/>
                <w:numId w:val="132"/>
              </w:numPr>
            </w:pPr>
            <w:r w:rsidRPr="00105F1B">
              <w:t>Yes</w:t>
            </w:r>
          </w:p>
          <w:p w14:paraId="327B7210" w14:textId="08FDE6D7" w:rsidR="002D3D2B" w:rsidRDefault="00BC5891" w:rsidP="00B45D6A">
            <w:pPr>
              <w:pStyle w:val="ListParagraph"/>
              <w:numPr>
                <w:ilvl w:val="0"/>
                <w:numId w:val="132"/>
              </w:numPr>
            </w:pPr>
            <w:r w:rsidRPr="00105F1B">
              <w:t>No</w:t>
            </w:r>
          </w:p>
        </w:tc>
      </w:tr>
    </w:tbl>
    <w:p w14:paraId="6E68C539" w14:textId="77777777" w:rsidR="0050509F" w:rsidRDefault="0050509F"/>
    <w:p w14:paraId="6BA934E9" w14:textId="4BB82C74" w:rsidR="00A27ADF" w:rsidRPr="00E7389F" w:rsidRDefault="00A27ADF" w:rsidP="00E7389F">
      <w:pPr>
        <w:pStyle w:val="Heading44"/>
        <w:rPr>
          <w:rFonts w:eastAsiaTheme="majorEastAsia"/>
          <w:szCs w:val="22"/>
          <w:u w:val="single"/>
        </w:rPr>
      </w:pPr>
      <w:r w:rsidRPr="00105F1B">
        <w:t>A</w:t>
      </w:r>
      <w:r>
        <w:t>ccountability</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5"/>
        <w:gridCol w:w="1863"/>
      </w:tblGrid>
      <w:tr w:rsidR="009B2A6E" w14:paraId="1298097A" w14:textId="21BAB684" w:rsidTr="00980BCA">
        <w:trPr>
          <w:cantSplit/>
          <w:trHeight w:val="728"/>
          <w:jc w:val="center"/>
        </w:trPr>
        <w:tc>
          <w:tcPr>
            <w:tcW w:w="9418" w:type="dxa"/>
            <w:gridSpan w:val="2"/>
            <w:tcBorders>
              <w:bottom w:val="nil"/>
            </w:tcBorders>
            <w:tcMar>
              <w:top w:w="72" w:type="dxa"/>
              <w:left w:w="115" w:type="dxa"/>
              <w:bottom w:w="72" w:type="dxa"/>
              <w:right w:w="115" w:type="dxa"/>
            </w:tcMar>
          </w:tcPr>
          <w:p w14:paraId="12F8AF16" w14:textId="278C0B69" w:rsidR="009B2A6E" w:rsidRPr="009B2A6E" w:rsidRDefault="009B2A6E" w:rsidP="00D86E37">
            <w:pPr>
              <w:rPr>
                <w:bCs/>
              </w:rPr>
            </w:pPr>
            <w:r w:rsidRPr="00980BCA">
              <w:rPr>
                <w:bCs/>
              </w:rPr>
              <w:t>2.3)</w:t>
            </w:r>
            <w:r>
              <w:rPr>
                <w:b/>
              </w:rPr>
              <w:t xml:space="preserve"> Within the last 24 months, </w:t>
            </w:r>
            <w:proofErr w:type="gramStart"/>
            <w:r>
              <w:rPr>
                <w:b/>
              </w:rPr>
              <w:t>in regard</w:t>
            </w:r>
            <w:r w:rsidRPr="006E5009">
              <w:rPr>
                <w:b/>
              </w:rPr>
              <w:t xml:space="preserve"> to</w:t>
            </w:r>
            <w:proofErr w:type="gramEnd"/>
            <w:r w:rsidRPr="006E5009">
              <w:rPr>
                <w:b/>
              </w:rPr>
              <w:t xml:space="preserve"> accountability for improvements in </w:t>
            </w:r>
            <w:r>
              <w:rPr>
                <w:b/>
              </w:rPr>
              <w:t xml:space="preserve">culture </w:t>
            </w:r>
            <w:r w:rsidRPr="006E5009">
              <w:rPr>
                <w:b/>
              </w:rPr>
              <w:t>measurement, our</w:t>
            </w:r>
            <w:r w:rsidRPr="008448CF">
              <w:rPr>
                <w:b/>
              </w:rPr>
              <w:t xml:space="preserve"> facility</w:t>
            </w:r>
            <w:r w:rsidRPr="006E5009">
              <w:rPr>
                <w:b/>
              </w:rPr>
              <w:t xml:space="preserve"> has done the following:</w:t>
            </w:r>
          </w:p>
        </w:tc>
      </w:tr>
      <w:tr w:rsidR="009B2A6E" w14:paraId="599227D0" w14:textId="43B6B559" w:rsidTr="00E96B7F">
        <w:trPr>
          <w:cantSplit/>
          <w:trHeight w:val="728"/>
          <w:jc w:val="center"/>
        </w:trPr>
        <w:tc>
          <w:tcPr>
            <w:tcW w:w="7555" w:type="dxa"/>
            <w:tcBorders>
              <w:bottom w:val="nil"/>
            </w:tcBorders>
            <w:tcMar>
              <w:top w:w="72" w:type="dxa"/>
              <w:left w:w="115" w:type="dxa"/>
              <w:bottom w:w="72" w:type="dxa"/>
              <w:right w:w="115" w:type="dxa"/>
            </w:tcMar>
          </w:tcPr>
          <w:p w14:paraId="48AABFF0" w14:textId="6BF27B48" w:rsidR="009B2A6E" w:rsidRPr="009B2A6E" w:rsidRDefault="009B2A6E" w:rsidP="00B45D6A">
            <w:pPr>
              <w:pStyle w:val="ListParagraph"/>
              <w:numPr>
                <w:ilvl w:val="1"/>
                <w:numId w:val="150"/>
              </w:numPr>
              <w:rPr>
                <w:bCs/>
              </w:rPr>
            </w:pPr>
            <w:r w:rsidRPr="004E58E4">
              <w:t xml:space="preserve">shared the results of </w:t>
            </w:r>
            <w:r>
              <w:t>the culture of safety survey</w:t>
            </w:r>
            <w:r w:rsidRPr="004E58E4">
              <w:t xml:space="preserve"> with </w:t>
            </w:r>
            <w:hyperlink w:anchor="SP_Leadership" w:history="1">
              <w:r w:rsidRPr="00492136">
                <w:rPr>
                  <w:rStyle w:val="Hyperlink"/>
                </w:rPr>
                <w:t>governance and leadership</w:t>
              </w:r>
            </w:hyperlink>
            <w:r>
              <w:t xml:space="preserve"> </w:t>
            </w:r>
            <w:r w:rsidRPr="004E58E4">
              <w:t xml:space="preserve">in a formal </w:t>
            </w:r>
            <w:hyperlink w:anchor="SP_report_communicate" w:history="1">
              <w:r w:rsidRPr="00AF1DA8">
                <w:rPr>
                  <w:rStyle w:val="Hyperlink"/>
                </w:rPr>
                <w:t>report</w:t>
              </w:r>
            </w:hyperlink>
            <w:r w:rsidRPr="004E58E4">
              <w:t xml:space="preserve"> and discussion. (p.88)</w:t>
            </w:r>
          </w:p>
        </w:tc>
        <w:tc>
          <w:tcPr>
            <w:tcW w:w="1863" w:type="dxa"/>
            <w:tcBorders>
              <w:bottom w:val="nil"/>
            </w:tcBorders>
          </w:tcPr>
          <w:p w14:paraId="07AD5811" w14:textId="77777777" w:rsidR="009B2A6E" w:rsidRDefault="009B2A6E" w:rsidP="00B45D6A">
            <w:pPr>
              <w:pStyle w:val="ListParagraph"/>
              <w:numPr>
                <w:ilvl w:val="0"/>
                <w:numId w:val="132"/>
              </w:numPr>
            </w:pPr>
            <w:r w:rsidRPr="00105F1B">
              <w:t>Yes</w:t>
            </w:r>
          </w:p>
          <w:p w14:paraId="5357F524" w14:textId="20183DDF" w:rsidR="009B2A6E" w:rsidRPr="004E58E4" w:rsidRDefault="009B2A6E" w:rsidP="00B45D6A">
            <w:pPr>
              <w:pStyle w:val="ListParagraph"/>
              <w:numPr>
                <w:ilvl w:val="0"/>
                <w:numId w:val="132"/>
              </w:numPr>
            </w:pPr>
            <w:r w:rsidRPr="00105F1B">
              <w:t>No</w:t>
            </w:r>
          </w:p>
        </w:tc>
      </w:tr>
      <w:tr w:rsidR="009B2A6E" w14:paraId="6ADBA6AF" w14:textId="315FEC5B" w:rsidTr="00E96B7F">
        <w:trPr>
          <w:cantSplit/>
          <w:trHeight w:val="818"/>
          <w:jc w:val="center"/>
        </w:trPr>
        <w:tc>
          <w:tcPr>
            <w:tcW w:w="7555" w:type="dxa"/>
            <w:tcBorders>
              <w:bottom w:val="single" w:sz="4" w:space="0" w:color="auto"/>
            </w:tcBorders>
            <w:tcMar>
              <w:top w:w="72" w:type="dxa"/>
              <w:left w:w="115" w:type="dxa"/>
              <w:bottom w:w="72" w:type="dxa"/>
              <w:right w:w="115" w:type="dxa"/>
            </w:tcMar>
          </w:tcPr>
          <w:p w14:paraId="576C2531" w14:textId="44341265" w:rsidR="009B2A6E" w:rsidRPr="009B2A6E" w:rsidRDefault="009B2A6E" w:rsidP="00B45D6A">
            <w:pPr>
              <w:pStyle w:val="ListParagraph"/>
              <w:numPr>
                <w:ilvl w:val="1"/>
                <w:numId w:val="150"/>
              </w:numPr>
              <w:rPr>
                <w:bCs/>
              </w:rPr>
            </w:pPr>
            <w:r w:rsidRPr="004E58E4">
              <w:t xml:space="preserve">included in </w:t>
            </w:r>
            <w:hyperlink w:anchor="SP_23b_targetedresponserate" w:history="1">
              <w:r w:rsidRPr="004E58E4">
                <w:rPr>
                  <w:rStyle w:val="Hyperlink"/>
                </w:rPr>
                <w:t>performance evaluation criteria</w:t>
              </w:r>
            </w:hyperlink>
            <w:r w:rsidRPr="004E58E4">
              <w:t xml:space="preserve"> for</w:t>
            </w:r>
            <w:r w:rsidRPr="00964973">
              <w:rPr>
                <w:rStyle w:val="Hyperlink"/>
                <w:u w:val="none"/>
              </w:rPr>
              <w:t xml:space="preserve"> </w:t>
            </w:r>
            <w:hyperlink w:anchor="SP_Leadership" w:history="1">
              <w:r w:rsidRPr="00E8059F">
                <w:rPr>
                  <w:rStyle w:val="Hyperlink"/>
                </w:rPr>
                <w:t>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863" w:type="dxa"/>
            <w:tcBorders>
              <w:bottom w:val="single" w:sz="4" w:space="0" w:color="auto"/>
            </w:tcBorders>
          </w:tcPr>
          <w:p w14:paraId="4170CE7D" w14:textId="77777777" w:rsidR="009B2A6E" w:rsidRDefault="009B2A6E" w:rsidP="00B45D6A">
            <w:pPr>
              <w:pStyle w:val="ListParagraph"/>
              <w:numPr>
                <w:ilvl w:val="0"/>
                <w:numId w:val="132"/>
              </w:numPr>
            </w:pPr>
            <w:r w:rsidRPr="00105F1B">
              <w:t>Yes</w:t>
            </w:r>
          </w:p>
          <w:p w14:paraId="47FB3DEB" w14:textId="1FAE64CF" w:rsidR="009B2A6E" w:rsidRPr="004E58E4" w:rsidRDefault="009B2A6E" w:rsidP="00B45D6A">
            <w:pPr>
              <w:pStyle w:val="ListParagraph"/>
              <w:numPr>
                <w:ilvl w:val="0"/>
                <w:numId w:val="132"/>
              </w:numPr>
            </w:pPr>
            <w:r w:rsidRPr="00105F1B">
              <w:t>No</w:t>
            </w:r>
          </w:p>
        </w:tc>
      </w:tr>
    </w:tbl>
    <w:p w14:paraId="3EB03D77" w14:textId="77777777" w:rsidR="009B2A6E" w:rsidRDefault="009B2A6E"/>
    <w:p w14:paraId="5119C8C2" w14:textId="77777777" w:rsidR="00E7389F" w:rsidRDefault="00E7389F" w:rsidP="00E7389F">
      <w:pPr>
        <w:pStyle w:val="Heading44"/>
      </w:pPr>
    </w:p>
    <w:p w14:paraId="2064378C" w14:textId="77777777" w:rsidR="00E7389F" w:rsidRDefault="00E7389F" w:rsidP="00E7389F">
      <w:pPr>
        <w:pStyle w:val="Heading44"/>
      </w:pPr>
    </w:p>
    <w:p w14:paraId="26AEA560" w14:textId="56C5B49A" w:rsidR="00B424A6" w:rsidRDefault="008A2027" w:rsidP="00E7389F">
      <w:pPr>
        <w:pStyle w:val="Heading44"/>
        <w:rPr>
          <w:szCs w:val="22"/>
        </w:rPr>
      </w:pPr>
      <w:r>
        <w:t>Ability</w:t>
      </w:r>
    </w:p>
    <w:p w14:paraId="7F48D483" w14:textId="77777777" w:rsidR="009B2A6E" w:rsidRDefault="009B2A6E"/>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5"/>
        <w:gridCol w:w="1805"/>
      </w:tblGrid>
      <w:tr w:rsidR="00216AE8" w14:paraId="3BF7E4D0" w14:textId="50B1614D" w:rsidTr="00980BCA">
        <w:trPr>
          <w:cantSplit/>
          <w:trHeight w:val="631"/>
          <w:jc w:val="center"/>
        </w:trPr>
        <w:tc>
          <w:tcPr>
            <w:tcW w:w="9360" w:type="dxa"/>
            <w:gridSpan w:val="2"/>
            <w:tcBorders>
              <w:bottom w:val="nil"/>
            </w:tcBorders>
            <w:tcMar>
              <w:top w:w="72" w:type="dxa"/>
              <w:left w:w="115" w:type="dxa"/>
              <w:bottom w:w="72" w:type="dxa"/>
              <w:right w:w="115" w:type="dxa"/>
            </w:tcMar>
          </w:tcPr>
          <w:p w14:paraId="3FEEAFDF" w14:textId="62CC8D5C" w:rsidR="00216AE8" w:rsidRPr="00216AE8" w:rsidRDefault="00216AE8" w:rsidP="00D86E37">
            <w:pPr>
              <w:rPr>
                <w:bCs/>
              </w:rPr>
            </w:pPr>
            <w:r w:rsidRPr="00980BCA">
              <w:rPr>
                <w:bCs/>
              </w:rPr>
              <w:t>2.4)</w:t>
            </w:r>
            <w:r>
              <w:rPr>
                <w:b/>
              </w:rPr>
              <w:t xml:space="preserve"> Within the last 12 months, </w:t>
            </w:r>
            <w:proofErr w:type="gramStart"/>
            <w:r>
              <w:rPr>
                <w:b/>
              </w:rPr>
              <w:t>in regard to</w:t>
            </w:r>
            <w:proofErr w:type="gramEnd"/>
            <w:r>
              <w:rPr>
                <w:b/>
              </w:rPr>
              <w:t xml:space="preserve"> culture measurement, the </w:t>
            </w:r>
            <w:r w:rsidRPr="008448CF">
              <w:rPr>
                <w:b/>
              </w:rPr>
              <w:t>facility</w:t>
            </w:r>
            <w:r>
              <w:rPr>
                <w:b/>
              </w:rPr>
              <w:t xml:space="preserve"> has done the following (or has had the following in place):</w:t>
            </w:r>
          </w:p>
        </w:tc>
      </w:tr>
      <w:tr w:rsidR="00216AE8" w14:paraId="5840DA03" w14:textId="65D3D86B" w:rsidTr="00E96B7F">
        <w:trPr>
          <w:cantSplit/>
          <w:trHeight w:val="498"/>
          <w:jc w:val="center"/>
        </w:trPr>
        <w:tc>
          <w:tcPr>
            <w:tcW w:w="7555" w:type="dxa"/>
            <w:tcBorders>
              <w:bottom w:val="nil"/>
            </w:tcBorders>
            <w:tcMar>
              <w:top w:w="72" w:type="dxa"/>
              <w:left w:w="115" w:type="dxa"/>
              <w:bottom w:w="72" w:type="dxa"/>
              <w:right w:w="115" w:type="dxa"/>
            </w:tcMar>
          </w:tcPr>
          <w:p w14:paraId="195B2255" w14:textId="2C118011" w:rsidR="00216AE8" w:rsidRPr="00B424A6" w:rsidRDefault="00216AE8" w:rsidP="00B45D6A">
            <w:pPr>
              <w:pStyle w:val="ListParagraph"/>
              <w:numPr>
                <w:ilvl w:val="1"/>
                <w:numId w:val="131"/>
              </w:numPr>
            </w:pPr>
            <w:r w:rsidRPr="004E58E4">
              <w:t xml:space="preserve">conducted staff </w:t>
            </w:r>
            <w:hyperlink w:anchor="SP_24a_staffedu" w:history="1">
              <w:r w:rsidRPr="0070375B">
                <w:rPr>
                  <w:rStyle w:val="Hyperlink"/>
                </w:rPr>
                <w:t>education program</w:t>
              </w:r>
            </w:hyperlink>
            <w:r w:rsidRPr="004E58E4">
              <w:t xml:space="preserve">(s) on methods to improve the culture of safety, tailored to the </w:t>
            </w:r>
            <w:r>
              <w:t>facility</w:t>
            </w:r>
            <w:r w:rsidRPr="004E58E4">
              <w:t xml:space="preserve">’s </w:t>
            </w:r>
            <w:r>
              <w:t>culture of safety survey</w:t>
            </w:r>
            <w:r w:rsidRPr="004E58E4">
              <w:t xml:space="preserve"> results.</w:t>
            </w:r>
          </w:p>
        </w:tc>
        <w:tc>
          <w:tcPr>
            <w:tcW w:w="1805" w:type="dxa"/>
            <w:tcBorders>
              <w:bottom w:val="nil"/>
            </w:tcBorders>
          </w:tcPr>
          <w:p w14:paraId="14C9F60C" w14:textId="77777777" w:rsidR="00216AE8" w:rsidRDefault="00216AE8" w:rsidP="00B45D6A">
            <w:pPr>
              <w:pStyle w:val="ListParagraph"/>
              <w:numPr>
                <w:ilvl w:val="0"/>
                <w:numId w:val="132"/>
              </w:numPr>
            </w:pPr>
            <w:r w:rsidRPr="00105F1B">
              <w:t>Yes</w:t>
            </w:r>
          </w:p>
          <w:p w14:paraId="0B2261AF" w14:textId="22F0DA2A" w:rsidR="00216AE8" w:rsidRPr="004E58E4" w:rsidRDefault="00216AE8" w:rsidP="00B45D6A">
            <w:pPr>
              <w:pStyle w:val="ListParagraph"/>
              <w:numPr>
                <w:ilvl w:val="0"/>
                <w:numId w:val="132"/>
              </w:numPr>
            </w:pPr>
            <w:r w:rsidRPr="00105F1B">
              <w:t>No</w:t>
            </w:r>
          </w:p>
        </w:tc>
      </w:tr>
      <w:tr w:rsidR="00216AE8" w14:paraId="2A53E767" w14:textId="63725403" w:rsidTr="00E96B7F">
        <w:trPr>
          <w:cantSplit/>
          <w:trHeight w:val="498"/>
          <w:jc w:val="center"/>
        </w:trPr>
        <w:tc>
          <w:tcPr>
            <w:tcW w:w="7555" w:type="dxa"/>
            <w:tcBorders>
              <w:bottom w:val="single" w:sz="4" w:space="0" w:color="auto"/>
            </w:tcBorders>
            <w:tcMar>
              <w:top w:w="72" w:type="dxa"/>
              <w:left w:w="115" w:type="dxa"/>
              <w:bottom w:w="72" w:type="dxa"/>
              <w:right w:w="115" w:type="dxa"/>
            </w:tcMar>
          </w:tcPr>
          <w:p w14:paraId="0A7E4CC5" w14:textId="3B7ABF3F" w:rsidR="00216AE8" w:rsidRPr="004E58E4" w:rsidRDefault="00216AE8" w:rsidP="00B45D6A">
            <w:pPr>
              <w:pStyle w:val="ListParagraph"/>
              <w:numPr>
                <w:ilvl w:val="1"/>
                <w:numId w:val="131"/>
              </w:numPr>
            </w:pPr>
            <w:r w:rsidRPr="00FD388B">
              <w:t xml:space="preserve">included the costs of culture measurement/follow-up activities in the patient safety program </w:t>
            </w:r>
            <w:hyperlink w:anchor="SP_budgets" w:history="1">
              <w:r w:rsidRPr="00FD388B">
                <w:rPr>
                  <w:rStyle w:val="Hyperlink"/>
                </w:rPr>
                <w:t>budget</w:t>
              </w:r>
            </w:hyperlink>
            <w:r w:rsidRPr="00FD388B">
              <w:rPr>
                <w:rStyle w:val="Hyperlink"/>
                <w:color w:val="auto"/>
                <w:u w:val="none"/>
              </w:rPr>
              <w:t>.</w:t>
            </w:r>
          </w:p>
        </w:tc>
        <w:tc>
          <w:tcPr>
            <w:tcW w:w="1805" w:type="dxa"/>
            <w:tcBorders>
              <w:bottom w:val="single" w:sz="4" w:space="0" w:color="auto"/>
            </w:tcBorders>
          </w:tcPr>
          <w:p w14:paraId="3326F940" w14:textId="77777777" w:rsidR="00216AE8" w:rsidRDefault="00216AE8" w:rsidP="00B45D6A">
            <w:pPr>
              <w:pStyle w:val="ListParagraph"/>
              <w:numPr>
                <w:ilvl w:val="0"/>
                <w:numId w:val="132"/>
              </w:numPr>
            </w:pPr>
            <w:r w:rsidRPr="00105F1B">
              <w:t>Yes</w:t>
            </w:r>
          </w:p>
          <w:p w14:paraId="340DD49A" w14:textId="7934DB25" w:rsidR="00216AE8" w:rsidRPr="00FD388B" w:rsidRDefault="00216AE8" w:rsidP="00B45D6A">
            <w:pPr>
              <w:pStyle w:val="ListParagraph"/>
              <w:numPr>
                <w:ilvl w:val="0"/>
                <w:numId w:val="132"/>
              </w:numPr>
            </w:pPr>
            <w:r w:rsidRPr="00105F1B">
              <w:t>No</w:t>
            </w:r>
          </w:p>
        </w:tc>
      </w:tr>
    </w:tbl>
    <w:p w14:paraId="74F16E79" w14:textId="77777777" w:rsidR="009B2A6E" w:rsidRDefault="009B2A6E"/>
    <w:p w14:paraId="07A68C8E" w14:textId="4211A308" w:rsidR="008D750D" w:rsidRDefault="008A2027" w:rsidP="00E7389F">
      <w:pPr>
        <w:pStyle w:val="Heading44"/>
        <w:rPr>
          <w:szCs w:val="22"/>
        </w:rPr>
      </w:pPr>
      <w:r>
        <w:t>Action</w:t>
      </w:r>
    </w:p>
    <w:p w14:paraId="7AE19234" w14:textId="77777777" w:rsidR="008D750D" w:rsidRDefault="008D750D"/>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5"/>
        <w:gridCol w:w="1805"/>
      </w:tblGrid>
      <w:tr w:rsidR="00981228" w14:paraId="65623EAF" w14:textId="08821857" w:rsidTr="00981228">
        <w:trPr>
          <w:cantSplit/>
          <w:trHeight w:val="651"/>
          <w:jc w:val="center"/>
        </w:trPr>
        <w:tc>
          <w:tcPr>
            <w:tcW w:w="9360" w:type="dxa"/>
            <w:gridSpan w:val="2"/>
            <w:tcBorders>
              <w:bottom w:val="nil"/>
            </w:tcBorders>
            <w:tcMar>
              <w:top w:w="72" w:type="dxa"/>
              <w:left w:w="115" w:type="dxa"/>
              <w:bottom w:w="72" w:type="dxa"/>
              <w:right w:w="115" w:type="dxa"/>
            </w:tcMar>
          </w:tcPr>
          <w:p w14:paraId="01EC68DF" w14:textId="7BD4F3AE" w:rsidR="00981228" w:rsidRPr="0001579E" w:rsidRDefault="00981228" w:rsidP="009D1FC6">
            <w:pPr>
              <w:rPr>
                <w:bCs/>
              </w:rPr>
            </w:pPr>
            <w:r w:rsidRPr="0001579E">
              <w:rPr>
                <w:bCs/>
              </w:rPr>
              <w:t>2.5)</w:t>
            </w:r>
            <w:r>
              <w:rPr>
                <w:b/>
              </w:rPr>
              <w:t xml:space="preserve"> Within the last 12 months, </w:t>
            </w:r>
            <w:proofErr w:type="gramStart"/>
            <w:r>
              <w:rPr>
                <w:b/>
              </w:rPr>
              <w:t>in regard to</w:t>
            </w:r>
            <w:proofErr w:type="gramEnd"/>
            <w:r>
              <w:rPr>
                <w:b/>
              </w:rPr>
              <w:t xml:space="preserve"> culture measurement, feedback, and interventions, our </w:t>
            </w:r>
            <w:r w:rsidRPr="008448CF">
              <w:rPr>
                <w:b/>
              </w:rPr>
              <w:t>facility</w:t>
            </w:r>
            <w:r>
              <w:rPr>
                <w:b/>
              </w:rPr>
              <w:t xml:space="preserve"> has done the following (or has had the following in place):</w:t>
            </w:r>
          </w:p>
        </w:tc>
      </w:tr>
      <w:tr w:rsidR="008A2027" w14:paraId="549F877D" w14:textId="7DFBF2F5" w:rsidTr="00E96B7F">
        <w:trPr>
          <w:cantSplit/>
          <w:trHeight w:val="514"/>
          <w:jc w:val="center"/>
        </w:trPr>
        <w:tc>
          <w:tcPr>
            <w:tcW w:w="7555" w:type="dxa"/>
            <w:tcBorders>
              <w:bottom w:val="nil"/>
            </w:tcBorders>
            <w:tcMar>
              <w:top w:w="72" w:type="dxa"/>
              <w:left w:w="115" w:type="dxa"/>
              <w:bottom w:w="72" w:type="dxa"/>
              <w:right w:w="115" w:type="dxa"/>
            </w:tcMar>
          </w:tcPr>
          <w:p w14:paraId="59E8D77C" w14:textId="4AA60B01" w:rsidR="008A2027" w:rsidRPr="0001579E" w:rsidRDefault="008A2027" w:rsidP="00B45D6A">
            <w:pPr>
              <w:pStyle w:val="ListParagraph"/>
              <w:numPr>
                <w:ilvl w:val="1"/>
                <w:numId w:val="81"/>
              </w:numPr>
              <w:rPr>
                <w:bCs/>
              </w:rPr>
            </w:pPr>
            <w:r>
              <w:t>developed or implemented explicit, facility-wide organizational policies and procedures for regular culture measurement. (p.88)</w:t>
            </w:r>
          </w:p>
        </w:tc>
        <w:tc>
          <w:tcPr>
            <w:tcW w:w="1805" w:type="dxa"/>
            <w:tcBorders>
              <w:bottom w:val="nil"/>
            </w:tcBorders>
          </w:tcPr>
          <w:p w14:paraId="1C913781" w14:textId="77777777" w:rsidR="00981228" w:rsidRDefault="00981228" w:rsidP="00B45D6A">
            <w:pPr>
              <w:pStyle w:val="ListParagraph"/>
              <w:numPr>
                <w:ilvl w:val="0"/>
                <w:numId w:val="132"/>
              </w:numPr>
            </w:pPr>
            <w:r w:rsidRPr="00105F1B">
              <w:t>Yes</w:t>
            </w:r>
          </w:p>
          <w:p w14:paraId="45A4AEFE" w14:textId="0A0B1819" w:rsidR="008A2027" w:rsidRDefault="00981228" w:rsidP="00B45D6A">
            <w:pPr>
              <w:pStyle w:val="ListParagraph"/>
              <w:numPr>
                <w:ilvl w:val="0"/>
                <w:numId w:val="132"/>
              </w:numPr>
            </w:pPr>
            <w:r w:rsidRPr="00105F1B">
              <w:t>No</w:t>
            </w:r>
          </w:p>
        </w:tc>
      </w:tr>
      <w:tr w:rsidR="008A2027" w14:paraId="15C071A4" w14:textId="7824D8D5" w:rsidTr="00E96B7F">
        <w:trPr>
          <w:cantSplit/>
          <w:trHeight w:val="514"/>
          <w:jc w:val="center"/>
        </w:trPr>
        <w:tc>
          <w:tcPr>
            <w:tcW w:w="7555" w:type="dxa"/>
            <w:tcBorders>
              <w:bottom w:val="single" w:sz="4" w:space="0" w:color="auto"/>
            </w:tcBorders>
            <w:tcMar>
              <w:top w:w="72" w:type="dxa"/>
              <w:left w:w="115" w:type="dxa"/>
              <w:bottom w:w="72" w:type="dxa"/>
              <w:right w:w="115" w:type="dxa"/>
            </w:tcMar>
          </w:tcPr>
          <w:p w14:paraId="6298AA0C" w14:textId="471EF19D" w:rsidR="008A2027" w:rsidRPr="00664AA7" w:rsidRDefault="008A2027" w:rsidP="00B45D6A">
            <w:pPr>
              <w:pStyle w:val="ListParagraph"/>
              <w:numPr>
                <w:ilvl w:val="1"/>
                <w:numId w:val="81"/>
              </w:numPr>
              <w:rPr>
                <w:bCs/>
              </w:rPr>
            </w:pPr>
            <w:r w:rsidRPr="004E58E4">
              <w:t xml:space="preserve">identified performance improvement interventions based on the </w:t>
            </w:r>
            <w:r>
              <w:t>culture of safety survey</w:t>
            </w:r>
            <w:r w:rsidRPr="004E58E4">
              <w:t xml:space="preserve"> results, which were </w:t>
            </w:r>
            <w:hyperlink w:anchor="SP_report_communicate" w:history="1">
              <w:r w:rsidRPr="001100E5">
                <w:rPr>
                  <w:rStyle w:val="Hyperlink"/>
                </w:rPr>
                <w:t>shared</w:t>
              </w:r>
            </w:hyperlink>
            <w:r w:rsidRPr="004E58E4">
              <w:t xml:space="preserve"> with </w:t>
            </w:r>
            <w:hyperlink w:anchor="SP_Leadership" w:history="1">
              <w:r w:rsidRPr="00492136">
                <w:rPr>
                  <w:rStyle w:val="Hyperlink"/>
                </w:rPr>
                <w:t>leadership</w:t>
              </w:r>
            </w:hyperlink>
            <w:r>
              <w:t xml:space="preserve"> </w:t>
            </w:r>
            <w:r w:rsidRPr="004E58E4">
              <w:t>and subsequently measured and monitored. (p.88)</w:t>
            </w:r>
          </w:p>
        </w:tc>
        <w:tc>
          <w:tcPr>
            <w:tcW w:w="1805" w:type="dxa"/>
            <w:tcBorders>
              <w:bottom w:val="single" w:sz="4" w:space="0" w:color="auto"/>
            </w:tcBorders>
          </w:tcPr>
          <w:p w14:paraId="60CB1C0E" w14:textId="77777777" w:rsidR="00981228" w:rsidRDefault="00981228" w:rsidP="00B45D6A">
            <w:pPr>
              <w:pStyle w:val="ListParagraph"/>
              <w:numPr>
                <w:ilvl w:val="0"/>
                <w:numId w:val="132"/>
              </w:numPr>
            </w:pPr>
            <w:r w:rsidRPr="00105F1B">
              <w:t>Yes</w:t>
            </w:r>
          </w:p>
          <w:p w14:paraId="389F5A11" w14:textId="6B003194" w:rsidR="008A2027" w:rsidRPr="004E58E4" w:rsidRDefault="00981228" w:rsidP="00B45D6A">
            <w:pPr>
              <w:pStyle w:val="ListParagraph"/>
              <w:numPr>
                <w:ilvl w:val="0"/>
                <w:numId w:val="132"/>
              </w:numPr>
            </w:pPr>
            <w:r w:rsidRPr="00105F1B">
              <w:t>No</w:t>
            </w:r>
          </w:p>
        </w:tc>
      </w:tr>
    </w:tbl>
    <w:p w14:paraId="76E81639" w14:textId="77777777" w:rsidR="00154893" w:rsidRDefault="00154893" w:rsidP="00D25C7D"/>
    <w:p w14:paraId="40A97355" w14:textId="63E63F36" w:rsidR="00154893" w:rsidRDefault="00154893" w:rsidP="00E7389F">
      <w:pPr>
        <w:pStyle w:val="Heading44"/>
        <w:rPr>
          <w:b w:val="0"/>
          <w:bCs/>
          <w:i/>
        </w:rPr>
      </w:pPr>
      <w:r>
        <w:t>Additional Question (</w:t>
      </w:r>
      <w:r w:rsidR="00365CB0">
        <w:rPr>
          <w:bCs/>
          <w:i/>
        </w:rPr>
        <w:t xml:space="preserve">Optional – </w:t>
      </w:r>
      <w:r>
        <w:rPr>
          <w:bCs/>
          <w:i/>
        </w:rPr>
        <w:t>Fact Finding Only)</w:t>
      </w:r>
    </w:p>
    <w:p w14:paraId="75844499" w14:textId="77777777" w:rsidR="00E7389F" w:rsidRDefault="00E7389F" w:rsidP="00E7389F">
      <w:pPr>
        <w:pStyle w:val="Heading44"/>
      </w:pPr>
    </w:p>
    <w:tbl>
      <w:tblPr>
        <w:tblStyle w:val="TableGrid"/>
        <w:tblW w:w="9355" w:type="dxa"/>
        <w:tblLook w:val="04A0" w:firstRow="1" w:lastRow="0" w:firstColumn="1" w:lastColumn="0" w:noHBand="0" w:noVBand="1"/>
      </w:tblPr>
      <w:tblGrid>
        <w:gridCol w:w="7555"/>
        <w:gridCol w:w="1800"/>
      </w:tblGrid>
      <w:tr w:rsidR="00664AA7" w:rsidRPr="00C645E0" w14:paraId="1D0A6354" w14:textId="77777777" w:rsidTr="00E96B7F">
        <w:trPr>
          <w:trHeight w:val="107"/>
        </w:trPr>
        <w:tc>
          <w:tcPr>
            <w:tcW w:w="7555" w:type="dxa"/>
            <w:tcMar>
              <w:top w:w="72" w:type="dxa"/>
              <w:left w:w="115" w:type="dxa"/>
              <w:bottom w:w="72" w:type="dxa"/>
              <w:right w:w="115" w:type="dxa"/>
            </w:tcMar>
            <w:vAlign w:val="center"/>
          </w:tcPr>
          <w:p w14:paraId="3FBA49A3" w14:textId="742E4561" w:rsidR="00664AA7" w:rsidRPr="00C645E0" w:rsidRDefault="00664AA7" w:rsidP="00C90C34">
            <w:r>
              <w:t xml:space="preserve">2.6) What was the response rate (i.e., rate of returned surveys) among employees that were </w:t>
            </w:r>
            <w:proofErr w:type="gramStart"/>
            <w:r>
              <w:t>administered</w:t>
            </w:r>
            <w:proofErr w:type="gramEnd"/>
            <w:r>
              <w:t xml:space="preserve"> the culture of safety survey within the past 36 months?</w:t>
            </w:r>
          </w:p>
        </w:tc>
        <w:tc>
          <w:tcPr>
            <w:tcW w:w="1800" w:type="dxa"/>
            <w:tcMar>
              <w:top w:w="72" w:type="dxa"/>
              <w:left w:w="115" w:type="dxa"/>
              <w:bottom w:w="72" w:type="dxa"/>
              <w:right w:w="115" w:type="dxa"/>
            </w:tcMar>
            <w:vAlign w:val="center"/>
          </w:tcPr>
          <w:p w14:paraId="68A7D02C" w14:textId="5D718C77" w:rsidR="00664AA7" w:rsidRPr="00664AA7" w:rsidRDefault="00664AA7" w:rsidP="00B45D6A">
            <w:pPr>
              <w:pStyle w:val="ListParagraph"/>
              <w:numPr>
                <w:ilvl w:val="0"/>
                <w:numId w:val="132"/>
              </w:numPr>
            </w:pPr>
            <w:r w:rsidRPr="00664AA7">
              <w:t>&gt;= 75%</w:t>
            </w:r>
          </w:p>
          <w:p w14:paraId="18CCD9DB" w14:textId="2EFC6535" w:rsidR="00664AA7" w:rsidRPr="00664AA7" w:rsidRDefault="00664AA7" w:rsidP="00B45D6A">
            <w:pPr>
              <w:pStyle w:val="ListParagraph"/>
              <w:numPr>
                <w:ilvl w:val="0"/>
                <w:numId w:val="132"/>
              </w:numPr>
            </w:pPr>
            <w:r w:rsidRPr="00664AA7">
              <w:t>50</w:t>
            </w:r>
            <w:r w:rsidR="001F70E2">
              <w:t>%</w:t>
            </w:r>
            <w:r w:rsidRPr="00664AA7">
              <w:t>-74%</w:t>
            </w:r>
          </w:p>
          <w:p w14:paraId="59B9CD6C" w14:textId="06BBA6CD" w:rsidR="00664AA7" w:rsidRPr="00664AA7" w:rsidRDefault="00664AA7" w:rsidP="00B45D6A">
            <w:pPr>
              <w:pStyle w:val="ListParagraph"/>
              <w:numPr>
                <w:ilvl w:val="0"/>
                <w:numId w:val="132"/>
              </w:numPr>
            </w:pPr>
            <w:r w:rsidRPr="00664AA7">
              <w:t>25</w:t>
            </w:r>
            <w:r w:rsidR="001F70E2">
              <w:t>%</w:t>
            </w:r>
            <w:r w:rsidRPr="00664AA7">
              <w:t>-49%</w:t>
            </w:r>
          </w:p>
          <w:p w14:paraId="56BC9E1B" w14:textId="0FF3E93B" w:rsidR="00664AA7" w:rsidRPr="00C645E0" w:rsidRDefault="00664AA7" w:rsidP="00B45D6A">
            <w:pPr>
              <w:pStyle w:val="ListParagraph"/>
              <w:numPr>
                <w:ilvl w:val="0"/>
                <w:numId w:val="132"/>
              </w:numPr>
              <w:rPr>
                <w:i/>
              </w:rPr>
            </w:pPr>
            <w:r w:rsidRPr="00664AA7">
              <w:t>&lt;</w:t>
            </w:r>
            <w:r w:rsidR="007B7570">
              <w:t xml:space="preserve"> </w:t>
            </w:r>
            <w:r w:rsidRPr="00664AA7">
              <w:t>25%</w:t>
            </w:r>
          </w:p>
        </w:tc>
      </w:tr>
    </w:tbl>
    <w:p w14:paraId="3291481C" w14:textId="77777777" w:rsidR="00154893" w:rsidRDefault="00154893" w:rsidP="00154893">
      <w:pPr>
        <w:rPr>
          <w:b/>
          <w:bCs/>
          <w:i/>
        </w:rPr>
      </w:pPr>
    </w:p>
    <w:p w14:paraId="5823875B" w14:textId="77777777" w:rsidR="00E7389F" w:rsidRDefault="00E7389F">
      <w:pPr>
        <w:rPr>
          <w:rFonts w:eastAsiaTheme="majorEastAsia"/>
          <w:b/>
          <w:i/>
          <w:snapToGrid w:val="0"/>
          <w:sz w:val="24"/>
          <w:szCs w:val="22"/>
        </w:rPr>
      </w:pPr>
      <w:r>
        <w:rPr>
          <w:snapToGrid w:val="0"/>
        </w:rPr>
        <w:br w:type="page"/>
      </w:r>
    </w:p>
    <w:p w14:paraId="04F94523" w14:textId="2C5DFD8A" w:rsidR="00CF1BC0" w:rsidRDefault="00CF1BC0" w:rsidP="00D44589">
      <w:pPr>
        <w:pStyle w:val="Heading4"/>
        <w:spacing w:before="0" w:line="240" w:lineRule="auto"/>
      </w:pPr>
      <w:bookmarkStart w:id="248" w:name="_Toc193965962"/>
      <w:r>
        <w:rPr>
          <w:snapToGrid w:val="0"/>
        </w:rPr>
        <w:lastRenderedPageBreak/>
        <w:t xml:space="preserve">NQF Safe Practice </w:t>
      </w:r>
      <w:r>
        <w:t>#4 – Risks and Hazards</w:t>
      </w:r>
      <w:bookmarkEnd w:id="248"/>
      <w:r w:rsidR="00864BF0">
        <w:t xml:space="preserve"> </w:t>
      </w:r>
    </w:p>
    <w:p w14:paraId="0535B5B0" w14:textId="5C513806" w:rsidR="006248CC" w:rsidRPr="008502EF" w:rsidRDefault="006248CC" w:rsidP="00D44589">
      <w:pPr>
        <w:spacing w:after="0" w:line="240" w:lineRule="auto"/>
        <w:rPr>
          <w:b/>
          <w:bCs/>
          <w:color w:val="FF0000"/>
          <w:sz w:val="16"/>
          <w:szCs w:val="16"/>
        </w:rPr>
      </w:pPr>
    </w:p>
    <w:p w14:paraId="603F85B4" w14:textId="5FCDCB92" w:rsidR="00BF7E0A" w:rsidRDefault="00BF7E0A" w:rsidP="00BF7E0A">
      <w:pPr>
        <w:spacing w:after="0" w:line="240" w:lineRule="auto"/>
        <w:rPr>
          <w:bCs/>
        </w:rPr>
      </w:pPr>
      <w:r w:rsidRPr="00F20E02">
        <w:rPr>
          <w:b/>
          <w:color w:val="FF0000"/>
        </w:rPr>
        <w:t>Important Note</w:t>
      </w:r>
      <w:r w:rsidRPr="00A47920">
        <w:rPr>
          <w:bCs/>
          <w:color w:val="FF0000"/>
        </w:rPr>
        <w:t>:</w:t>
      </w:r>
      <w:r>
        <w:rPr>
          <w:bCs/>
        </w:rPr>
        <w:t xml:space="preserve"> </w:t>
      </w:r>
      <w:proofErr w:type="gramStart"/>
      <w:r>
        <w:rPr>
          <w:bCs/>
        </w:rPr>
        <w:t>F</w:t>
      </w:r>
      <w:r w:rsidRPr="001B2844">
        <w:rPr>
          <w:bCs/>
        </w:rPr>
        <w:t>or the purpose of</w:t>
      </w:r>
      <w:proofErr w:type="gramEnd"/>
      <w:r w:rsidRPr="001B2844">
        <w:rPr>
          <w:bCs/>
        </w:rPr>
        <w:t xml:space="preserve"> this measure</w:t>
      </w:r>
      <w:r>
        <w:rPr>
          <w:bCs/>
        </w:rPr>
        <w:t xml:space="preserve">, “risks and hazards” refers to risks and hazards to patients that result from receiving care in the facility. Examples of risks and hazards include </w:t>
      </w:r>
      <w:r w:rsidRPr="001B2844">
        <w:rPr>
          <w:bCs/>
        </w:rPr>
        <w:t>falls, infections, medication errors, or wrong site surgeries,</w:t>
      </w:r>
      <w:r>
        <w:rPr>
          <w:bCs/>
        </w:rPr>
        <w:t xml:space="preserve"> for example,</w:t>
      </w:r>
      <w:r w:rsidRPr="001B2844">
        <w:rPr>
          <w:bCs/>
        </w:rPr>
        <w:t xml:space="preserve"> rather th</w:t>
      </w:r>
      <w:r>
        <w:rPr>
          <w:bCs/>
        </w:rPr>
        <w:t xml:space="preserve">an </w:t>
      </w:r>
      <w:r w:rsidRPr="001B2844">
        <w:rPr>
          <w:bCs/>
        </w:rPr>
        <w:t xml:space="preserve">environmental or caregiver risks and hazards. </w:t>
      </w:r>
    </w:p>
    <w:p w14:paraId="068149BC" w14:textId="77777777" w:rsidR="002D558A" w:rsidRPr="002D558A" w:rsidRDefault="002D558A" w:rsidP="00BF7E0A">
      <w:pPr>
        <w:spacing w:after="0" w:line="240" w:lineRule="auto"/>
        <w:rPr>
          <w:bCs/>
          <w:sz w:val="16"/>
          <w:szCs w:val="16"/>
        </w:rPr>
      </w:pPr>
    </w:p>
    <w:p w14:paraId="7FF937B5" w14:textId="77777777" w:rsidR="00BF7E0A" w:rsidRDefault="00BF7E0A" w:rsidP="00E7389F">
      <w:pPr>
        <w:pStyle w:val="Heading44"/>
        <w:rPr>
          <w:szCs w:val="22"/>
        </w:rPr>
      </w:pPr>
      <w:r w:rsidRPr="00105F1B">
        <w:t>Awareness</w:t>
      </w:r>
    </w:p>
    <w:p w14:paraId="16DB1B7C" w14:textId="77777777" w:rsidR="00BF7E0A" w:rsidRPr="005C15A6" w:rsidRDefault="00BF7E0A" w:rsidP="00BF7E0A">
      <w:pPr>
        <w:pStyle w:val="NoSpacing"/>
        <w:rPr>
          <w:sz w:val="16"/>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1800"/>
      </w:tblGrid>
      <w:tr w:rsidR="00BF7E0A" w14:paraId="74813D36" w14:textId="77777777">
        <w:trPr>
          <w:cantSplit/>
          <w:trHeight w:val="144"/>
        </w:trPr>
        <w:tc>
          <w:tcPr>
            <w:tcW w:w="9355" w:type="dxa"/>
            <w:gridSpan w:val="2"/>
            <w:tcBorders>
              <w:top w:val="single" w:sz="4" w:space="0" w:color="auto"/>
              <w:left w:val="single" w:sz="4" w:space="0" w:color="auto"/>
              <w:bottom w:val="nil"/>
              <w:right w:val="single" w:sz="4" w:space="0" w:color="auto"/>
            </w:tcBorders>
          </w:tcPr>
          <w:p w14:paraId="6EBA19EB" w14:textId="77777777" w:rsidR="00BF7E0A" w:rsidRPr="007745A2" w:rsidRDefault="00BF7E0A">
            <w:pPr>
              <w:rPr>
                <w:bCs/>
              </w:rPr>
            </w:pPr>
            <w:r w:rsidRPr="007745A2">
              <w:rPr>
                <w:bCs/>
              </w:rPr>
              <w:t>4.1)</w:t>
            </w:r>
            <w:r>
              <w:rPr>
                <w:b/>
              </w:rPr>
              <w:t xml:space="preserve"> Within the last 12 months our organization has done the following:</w:t>
            </w:r>
          </w:p>
        </w:tc>
      </w:tr>
      <w:tr w:rsidR="00BF7E0A" w14:paraId="3F5EF2C0" w14:textId="77777777" w:rsidTr="00E96B7F">
        <w:trPr>
          <w:cantSplit/>
          <w:trHeight w:val="2960"/>
        </w:trPr>
        <w:tc>
          <w:tcPr>
            <w:tcW w:w="7555" w:type="dxa"/>
            <w:tcBorders>
              <w:top w:val="single" w:sz="4" w:space="0" w:color="auto"/>
              <w:left w:val="single" w:sz="4" w:space="0" w:color="auto"/>
              <w:bottom w:val="nil"/>
              <w:right w:val="single" w:sz="4" w:space="0" w:color="auto"/>
            </w:tcBorders>
          </w:tcPr>
          <w:p w14:paraId="1D162FBD" w14:textId="77777777" w:rsidR="00BF7E0A" w:rsidRPr="007745A2" w:rsidRDefault="00BF7E0A" w:rsidP="00B45D6A">
            <w:pPr>
              <w:pStyle w:val="ListParagraph"/>
              <w:numPr>
                <w:ilvl w:val="1"/>
                <w:numId w:val="84"/>
              </w:numPr>
              <w:rPr>
                <w:rFonts w:cstheme="minorHAnsi"/>
                <w:bCs/>
              </w:rPr>
            </w:pPr>
            <w:r w:rsidRPr="007745A2">
              <w:rPr>
                <w:rFonts w:cstheme="minorHAnsi"/>
                <w:bCs/>
              </w:rPr>
              <w:t xml:space="preserve">Assessed risks and hazards to patients by reviewing multiple retrospective sources, such as:  </w:t>
            </w:r>
          </w:p>
          <w:p w14:paraId="77322785" w14:textId="77777777" w:rsidR="00BF7E0A" w:rsidRPr="003C2E54" w:rsidRDefault="00BF7E0A" w:rsidP="00B45D6A">
            <w:pPr>
              <w:pStyle w:val="ListParagraph"/>
              <w:numPr>
                <w:ilvl w:val="0"/>
                <w:numId w:val="72"/>
              </w:numPr>
              <w:ind w:left="1800"/>
              <w:rPr>
                <w:rFonts w:cstheme="minorHAnsi"/>
                <w:bCs/>
              </w:rPr>
            </w:pPr>
            <w:r w:rsidRPr="003C2E54">
              <w:rPr>
                <w:rFonts w:cstheme="minorHAnsi"/>
                <w:bCs/>
              </w:rPr>
              <w:t xml:space="preserve">serious and sentinel event </w:t>
            </w:r>
            <w:proofErr w:type="gramStart"/>
            <w:r w:rsidRPr="003C2E54">
              <w:rPr>
                <w:rFonts w:cstheme="minorHAnsi"/>
                <w:bCs/>
              </w:rPr>
              <w:t>reporting;</w:t>
            </w:r>
            <w:proofErr w:type="gramEnd"/>
            <w:r w:rsidRPr="003C2E54">
              <w:rPr>
                <w:rFonts w:cstheme="minorHAnsi"/>
                <w:bCs/>
              </w:rPr>
              <w:t xml:space="preserve"> </w:t>
            </w:r>
          </w:p>
          <w:p w14:paraId="5A230C8E" w14:textId="77777777" w:rsidR="00BF7E0A" w:rsidRPr="006A3D82" w:rsidRDefault="00BF7E0A" w:rsidP="00B45D6A">
            <w:pPr>
              <w:pStyle w:val="ListParagraph"/>
              <w:numPr>
                <w:ilvl w:val="0"/>
                <w:numId w:val="150"/>
              </w:numPr>
            </w:pPr>
            <w:r w:rsidRPr="006A3D82">
              <w:t xml:space="preserve">root cause analyses for adverse </w:t>
            </w:r>
            <w:proofErr w:type="gramStart"/>
            <w:r w:rsidRPr="006A3D82">
              <w:t>events;</w:t>
            </w:r>
            <w:proofErr w:type="gramEnd"/>
            <w:r w:rsidRPr="006A3D82">
              <w:t xml:space="preserve"> </w:t>
            </w:r>
          </w:p>
          <w:p w14:paraId="0DA58B84" w14:textId="77777777" w:rsidR="00BF7E0A" w:rsidRPr="006A3D82" w:rsidRDefault="00BF7E0A" w:rsidP="00B45D6A">
            <w:pPr>
              <w:pStyle w:val="ListParagraph"/>
              <w:numPr>
                <w:ilvl w:val="0"/>
                <w:numId w:val="150"/>
              </w:numPr>
            </w:pPr>
            <w:r w:rsidRPr="006A3D82">
              <w:t xml:space="preserve">ASC accreditation </w:t>
            </w:r>
            <w:proofErr w:type="gramStart"/>
            <w:r w:rsidRPr="006A3D82">
              <w:t>surveys;</w:t>
            </w:r>
            <w:proofErr w:type="gramEnd"/>
            <w:r w:rsidRPr="006A3D82">
              <w:t xml:space="preserve"> </w:t>
            </w:r>
          </w:p>
          <w:p w14:paraId="22E5F7F5" w14:textId="77777777" w:rsidR="00BF7E0A" w:rsidRPr="006A3D82" w:rsidRDefault="00BF7E0A" w:rsidP="00B45D6A">
            <w:pPr>
              <w:pStyle w:val="ListParagraph"/>
              <w:numPr>
                <w:ilvl w:val="0"/>
                <w:numId w:val="150"/>
              </w:numPr>
            </w:pPr>
            <w:r w:rsidRPr="006A3D82">
              <w:t xml:space="preserve">risk management and filed </w:t>
            </w:r>
            <w:proofErr w:type="gramStart"/>
            <w:r w:rsidRPr="006A3D82">
              <w:t>litigation;</w:t>
            </w:r>
            <w:proofErr w:type="gramEnd"/>
            <w:r w:rsidRPr="006A3D82">
              <w:t xml:space="preserve"> </w:t>
            </w:r>
          </w:p>
          <w:p w14:paraId="6B6643E6" w14:textId="77777777" w:rsidR="00BF7E0A" w:rsidRPr="006A3D82" w:rsidRDefault="00BF7E0A" w:rsidP="00B45D6A">
            <w:pPr>
              <w:pStyle w:val="ListParagraph"/>
              <w:numPr>
                <w:ilvl w:val="0"/>
                <w:numId w:val="150"/>
              </w:numPr>
            </w:pPr>
            <w:r w:rsidRPr="006A3D82">
              <w:t>anonymous internal complaints, including complaints of abusive and disruptive caregiver behavior; and</w:t>
            </w:r>
          </w:p>
          <w:p w14:paraId="4D47BCD9" w14:textId="77777777" w:rsidR="00BF7E0A" w:rsidRPr="006A3D82" w:rsidRDefault="00BF7E0A" w:rsidP="00B45D6A">
            <w:pPr>
              <w:pStyle w:val="ListParagraph"/>
              <w:numPr>
                <w:ilvl w:val="0"/>
                <w:numId w:val="150"/>
              </w:numPr>
            </w:pPr>
            <w:r w:rsidRPr="006A3D82">
              <w:t xml:space="preserve">complaints filed with state/federal </w:t>
            </w:r>
            <w:proofErr w:type="gramStart"/>
            <w:r w:rsidRPr="006A3D82">
              <w:t>authorities;</w:t>
            </w:r>
            <w:proofErr w:type="gramEnd"/>
          </w:p>
          <w:p w14:paraId="5424B90E" w14:textId="77777777" w:rsidR="00BF7E0A" w:rsidRPr="006F7705" w:rsidRDefault="00BF7E0A">
            <w:pPr>
              <w:ind w:left="360"/>
              <w:rPr>
                <w:rFonts w:cstheme="minorHAnsi"/>
                <w:bCs/>
              </w:rPr>
            </w:pPr>
            <w:r w:rsidRPr="006F7705">
              <w:rPr>
                <w:rFonts w:cstheme="minorHAnsi"/>
                <w:bCs/>
              </w:rPr>
              <w:t>and based on those findings, documented recommendations for improvement.</w:t>
            </w:r>
          </w:p>
        </w:tc>
        <w:tc>
          <w:tcPr>
            <w:tcW w:w="1800" w:type="dxa"/>
            <w:tcBorders>
              <w:top w:val="single" w:sz="4" w:space="0" w:color="auto"/>
              <w:left w:val="single" w:sz="4" w:space="0" w:color="auto"/>
              <w:bottom w:val="nil"/>
              <w:right w:val="single" w:sz="4" w:space="0" w:color="auto"/>
            </w:tcBorders>
          </w:tcPr>
          <w:p w14:paraId="1FDC4154" w14:textId="77777777" w:rsidR="00BF7E0A" w:rsidRDefault="00BF7E0A">
            <w:pPr>
              <w:pStyle w:val="ListParagraph"/>
              <w:ind w:left="360"/>
            </w:pPr>
          </w:p>
          <w:p w14:paraId="5FC2F4ED" w14:textId="77777777" w:rsidR="00BF7E0A" w:rsidRDefault="00BF7E0A">
            <w:pPr>
              <w:pStyle w:val="ListParagraph"/>
              <w:ind w:left="360"/>
            </w:pPr>
          </w:p>
          <w:p w14:paraId="553B17E4" w14:textId="77777777" w:rsidR="00BF7E0A" w:rsidRDefault="00BF7E0A">
            <w:pPr>
              <w:pStyle w:val="ListParagraph"/>
              <w:ind w:left="360"/>
            </w:pPr>
          </w:p>
          <w:p w14:paraId="57105FF7" w14:textId="77777777" w:rsidR="00BF7E0A" w:rsidRDefault="00BF7E0A">
            <w:pPr>
              <w:pStyle w:val="ListParagraph"/>
              <w:ind w:left="360"/>
            </w:pPr>
          </w:p>
          <w:p w14:paraId="2A3E7447" w14:textId="77777777" w:rsidR="00BF7E0A" w:rsidRDefault="00BF7E0A" w:rsidP="00B45D6A">
            <w:pPr>
              <w:pStyle w:val="ListParagraph"/>
              <w:numPr>
                <w:ilvl w:val="0"/>
                <w:numId w:val="132"/>
              </w:numPr>
            </w:pPr>
            <w:r w:rsidRPr="00105F1B">
              <w:t>Yes</w:t>
            </w:r>
          </w:p>
          <w:p w14:paraId="38FF90B3" w14:textId="77777777" w:rsidR="00BF7E0A" w:rsidRPr="00D212C5" w:rsidRDefault="00BF7E0A" w:rsidP="00B45D6A">
            <w:pPr>
              <w:pStyle w:val="ListParagraph"/>
              <w:numPr>
                <w:ilvl w:val="0"/>
                <w:numId w:val="132"/>
              </w:numPr>
            </w:pPr>
            <w:r w:rsidRPr="00105F1B">
              <w:t>No</w:t>
            </w:r>
          </w:p>
        </w:tc>
      </w:tr>
      <w:tr w:rsidR="00BF7E0A" w14:paraId="58F5CE28" w14:textId="77777777" w:rsidTr="00E96B7F">
        <w:trPr>
          <w:cantSplit/>
          <w:trHeight w:val="453"/>
        </w:trPr>
        <w:tc>
          <w:tcPr>
            <w:tcW w:w="7555" w:type="dxa"/>
            <w:tcBorders>
              <w:top w:val="single" w:sz="4" w:space="0" w:color="auto"/>
              <w:left w:val="single" w:sz="4" w:space="0" w:color="auto"/>
              <w:bottom w:val="nil"/>
              <w:right w:val="single" w:sz="4" w:space="0" w:color="auto"/>
            </w:tcBorders>
          </w:tcPr>
          <w:p w14:paraId="389393C8" w14:textId="77777777" w:rsidR="00BF7E0A" w:rsidRPr="007745A2" w:rsidRDefault="00BF7E0A" w:rsidP="00B45D6A">
            <w:pPr>
              <w:pStyle w:val="ListParagraph"/>
              <w:numPr>
                <w:ilvl w:val="1"/>
                <w:numId w:val="84"/>
              </w:numPr>
              <w:rPr>
                <w:rFonts w:cstheme="minorHAnsi"/>
                <w:bCs/>
              </w:rPr>
            </w:pPr>
            <w:r w:rsidRPr="003C2E54">
              <w:rPr>
                <w:rFonts w:cstheme="minorHAnsi"/>
                <w:bCs/>
              </w:rPr>
              <w:t>assessed risks and hazards to patients using prospective identification methods: Failure Modes and Effects Analysis (FMEA) and/or Probabilistic Risk Assessment and has documented recommendations for improvement.</w:t>
            </w:r>
          </w:p>
        </w:tc>
        <w:tc>
          <w:tcPr>
            <w:tcW w:w="1800" w:type="dxa"/>
            <w:tcBorders>
              <w:top w:val="single" w:sz="4" w:space="0" w:color="auto"/>
              <w:left w:val="single" w:sz="4" w:space="0" w:color="auto"/>
              <w:bottom w:val="nil"/>
              <w:right w:val="single" w:sz="4" w:space="0" w:color="auto"/>
            </w:tcBorders>
          </w:tcPr>
          <w:p w14:paraId="109925F1" w14:textId="77777777" w:rsidR="00BF7E0A" w:rsidRDefault="00BF7E0A">
            <w:pPr>
              <w:pStyle w:val="ListParagraph"/>
              <w:ind w:left="360"/>
            </w:pPr>
          </w:p>
          <w:p w14:paraId="5E515090" w14:textId="77777777" w:rsidR="00BF7E0A" w:rsidRDefault="00BF7E0A" w:rsidP="00B45D6A">
            <w:pPr>
              <w:pStyle w:val="ListParagraph"/>
              <w:numPr>
                <w:ilvl w:val="0"/>
                <w:numId w:val="132"/>
              </w:numPr>
            </w:pPr>
            <w:r w:rsidRPr="00105F1B">
              <w:t>Yes</w:t>
            </w:r>
          </w:p>
          <w:p w14:paraId="708C7F1F" w14:textId="77777777" w:rsidR="00BF7E0A" w:rsidRPr="003C2E54" w:rsidRDefault="00BF7E0A" w:rsidP="00B45D6A">
            <w:pPr>
              <w:pStyle w:val="ListParagraph"/>
              <w:numPr>
                <w:ilvl w:val="0"/>
                <w:numId w:val="132"/>
              </w:numPr>
              <w:rPr>
                <w:rFonts w:cstheme="minorHAnsi"/>
                <w:bCs/>
              </w:rPr>
            </w:pPr>
            <w:r w:rsidRPr="00105F1B">
              <w:t>No</w:t>
            </w:r>
          </w:p>
        </w:tc>
      </w:tr>
      <w:tr w:rsidR="00BF7E0A" w14:paraId="1211191A" w14:textId="77777777" w:rsidTr="00E96B7F">
        <w:trPr>
          <w:cantSplit/>
          <w:trHeight w:val="20"/>
        </w:trPr>
        <w:tc>
          <w:tcPr>
            <w:tcW w:w="7555" w:type="dxa"/>
            <w:tcBorders>
              <w:top w:val="single" w:sz="4" w:space="0" w:color="auto"/>
              <w:left w:val="single" w:sz="4" w:space="0" w:color="auto"/>
              <w:bottom w:val="nil"/>
              <w:right w:val="single" w:sz="4" w:space="0" w:color="auto"/>
            </w:tcBorders>
          </w:tcPr>
          <w:p w14:paraId="45971416" w14:textId="77777777" w:rsidR="00BF7E0A" w:rsidRDefault="00BF7E0A" w:rsidP="00B45D6A">
            <w:pPr>
              <w:pStyle w:val="ListParagraph"/>
              <w:numPr>
                <w:ilvl w:val="1"/>
                <w:numId w:val="84"/>
              </w:numPr>
              <w:rPr>
                <w:rFonts w:cstheme="minorHAnsi"/>
                <w:bCs/>
              </w:rPr>
            </w:pPr>
            <w:r w:rsidRPr="003C2E54">
              <w:rPr>
                <w:rFonts w:cstheme="minorHAnsi"/>
                <w:bCs/>
              </w:rPr>
              <w:t xml:space="preserve">combined results of (a) and (b) above to develop their risk profile and </w:t>
            </w:r>
            <w:proofErr w:type="gramStart"/>
            <w:r w:rsidRPr="003C2E54">
              <w:rPr>
                <w:rFonts w:cstheme="minorHAnsi"/>
                <w:bCs/>
              </w:rPr>
              <w:t>used</w:t>
            </w:r>
            <w:proofErr w:type="gramEnd"/>
            <w:r w:rsidRPr="003C2E54">
              <w:rPr>
                <w:rFonts w:cstheme="minorHAnsi"/>
                <w:bCs/>
              </w:rPr>
              <w:t xml:space="preserve"> that profile to identify priorities and develop risk mitigation plans.</w:t>
            </w:r>
          </w:p>
          <w:p w14:paraId="09CAEFB0" w14:textId="77777777" w:rsidR="00E83F76" w:rsidRDefault="00E83F76" w:rsidP="00E83F76">
            <w:pPr>
              <w:pStyle w:val="ListParagraph"/>
              <w:ind w:left="630"/>
              <w:rPr>
                <w:rFonts w:cstheme="minorHAnsi"/>
                <w:bCs/>
              </w:rPr>
            </w:pPr>
          </w:p>
          <w:p w14:paraId="68F2C525" w14:textId="40A3B9F8" w:rsidR="00E83F76" w:rsidRPr="009908E0" w:rsidRDefault="00E83F76" w:rsidP="009908E0">
            <w:pPr>
              <w:pStyle w:val="ListParagraph"/>
              <w:ind w:left="630"/>
              <w:rPr>
                <w:rFonts w:eastAsia="Times New Roman" w:cs="Arial"/>
                <w:i/>
              </w:rPr>
            </w:pPr>
            <w:r w:rsidRPr="009908E0">
              <w:rPr>
                <w:rFonts w:eastAsia="Times New Roman" w:cs="Arial"/>
                <w:i/>
              </w:rPr>
              <w:t>Cannot respond “yes” to this question, unless “yes” to 4.1a and b.</w:t>
            </w:r>
          </w:p>
        </w:tc>
        <w:tc>
          <w:tcPr>
            <w:tcW w:w="1800" w:type="dxa"/>
            <w:tcBorders>
              <w:top w:val="single" w:sz="4" w:space="0" w:color="auto"/>
              <w:left w:val="single" w:sz="4" w:space="0" w:color="auto"/>
              <w:bottom w:val="nil"/>
              <w:right w:val="single" w:sz="4" w:space="0" w:color="auto"/>
            </w:tcBorders>
          </w:tcPr>
          <w:p w14:paraId="44821CDE" w14:textId="77777777" w:rsidR="00BF7E0A" w:rsidRDefault="00BF7E0A" w:rsidP="00B45D6A">
            <w:pPr>
              <w:pStyle w:val="ListParagraph"/>
              <w:numPr>
                <w:ilvl w:val="0"/>
                <w:numId w:val="132"/>
              </w:numPr>
            </w:pPr>
            <w:r w:rsidRPr="00105F1B">
              <w:t>Yes</w:t>
            </w:r>
          </w:p>
          <w:p w14:paraId="4E9A573A" w14:textId="77777777" w:rsidR="00BF7E0A" w:rsidRPr="003C2E54" w:rsidRDefault="00BF7E0A" w:rsidP="00B45D6A">
            <w:pPr>
              <w:pStyle w:val="ListParagraph"/>
              <w:numPr>
                <w:ilvl w:val="0"/>
                <w:numId w:val="132"/>
              </w:numPr>
              <w:rPr>
                <w:rFonts w:cstheme="minorHAnsi"/>
                <w:bCs/>
              </w:rPr>
            </w:pPr>
            <w:r w:rsidRPr="00105F1B">
              <w:t>No</w:t>
            </w:r>
          </w:p>
        </w:tc>
      </w:tr>
      <w:tr w:rsidR="00BF7E0A" w14:paraId="61C3B487" w14:textId="77777777" w:rsidTr="00E96B7F">
        <w:trPr>
          <w:cantSplit/>
          <w:trHeight w:val="453"/>
        </w:trPr>
        <w:tc>
          <w:tcPr>
            <w:tcW w:w="7555" w:type="dxa"/>
            <w:tcBorders>
              <w:top w:val="single" w:sz="4" w:space="0" w:color="auto"/>
              <w:left w:val="single" w:sz="4" w:space="0" w:color="auto"/>
              <w:bottom w:val="single" w:sz="4" w:space="0" w:color="auto"/>
              <w:right w:val="single" w:sz="4" w:space="0" w:color="auto"/>
            </w:tcBorders>
          </w:tcPr>
          <w:p w14:paraId="34FCA36F" w14:textId="77777777" w:rsidR="00BF7E0A" w:rsidRDefault="00BF7E0A" w:rsidP="00B45D6A">
            <w:pPr>
              <w:pStyle w:val="ListParagraph"/>
              <w:numPr>
                <w:ilvl w:val="1"/>
                <w:numId w:val="84"/>
              </w:numPr>
              <w:rPr>
                <w:rFonts w:cstheme="minorHAnsi"/>
                <w:bCs/>
              </w:rPr>
            </w:pPr>
            <w:r w:rsidRPr="007530C7">
              <w:rPr>
                <w:rFonts w:cstheme="minorHAnsi"/>
                <w:bCs/>
              </w:rPr>
              <w:t xml:space="preserve">shared results from the two assessments, noted in (a), (b), and the risk mitigation plan noted in (c) above widely across the organization, from the Board (governance) to front-line caregivers. </w:t>
            </w:r>
          </w:p>
          <w:p w14:paraId="5B169A83" w14:textId="77777777" w:rsidR="00BF7E0A" w:rsidRPr="005C15A6" w:rsidRDefault="00BF7E0A">
            <w:pPr>
              <w:pStyle w:val="ListParagraph"/>
              <w:ind w:left="630"/>
              <w:rPr>
                <w:rFonts w:cstheme="minorHAnsi"/>
                <w:bCs/>
                <w:sz w:val="16"/>
                <w:szCs w:val="20"/>
              </w:rPr>
            </w:pPr>
            <w:r w:rsidRPr="007530C7">
              <w:rPr>
                <w:rFonts w:cstheme="minorHAnsi"/>
                <w:bCs/>
              </w:rPr>
              <w:t xml:space="preserve"> </w:t>
            </w:r>
          </w:p>
          <w:p w14:paraId="0D326E7B" w14:textId="61609137" w:rsidR="00BF7E0A" w:rsidRPr="003C2E54" w:rsidRDefault="007658E9">
            <w:pPr>
              <w:pStyle w:val="ListParagraph"/>
              <w:ind w:left="630"/>
              <w:rPr>
                <w:rFonts w:cstheme="minorHAnsi"/>
                <w:bCs/>
              </w:rPr>
            </w:pPr>
            <w:r w:rsidRPr="009908E0">
              <w:rPr>
                <w:rFonts w:eastAsia="Times New Roman" w:cs="Arial"/>
                <w:i/>
              </w:rPr>
              <w:t>Cannot respond “yes” to this question, unless “yes” to</w:t>
            </w:r>
            <w:r>
              <w:rPr>
                <w:rFonts w:eastAsia="Times New Roman" w:cs="Arial"/>
              </w:rPr>
              <w:t xml:space="preserve"> </w:t>
            </w:r>
            <w:r w:rsidR="00BF7E0A" w:rsidRPr="00D44589">
              <w:rPr>
                <w:rFonts w:cstheme="minorHAnsi"/>
                <w:bCs/>
                <w:i/>
                <w:iCs/>
              </w:rPr>
              <w:t xml:space="preserve">4.1a, b, </w:t>
            </w:r>
            <w:r w:rsidR="007B0749">
              <w:rPr>
                <w:rFonts w:cstheme="minorHAnsi"/>
                <w:bCs/>
                <w:i/>
                <w:iCs/>
              </w:rPr>
              <w:t xml:space="preserve">and </w:t>
            </w:r>
            <w:r w:rsidR="00BF7E0A" w:rsidRPr="00D44589">
              <w:rPr>
                <w:rFonts w:cstheme="minorHAnsi"/>
                <w:bCs/>
                <w:i/>
                <w:iCs/>
              </w:rPr>
              <w:t>c.</w:t>
            </w:r>
          </w:p>
        </w:tc>
        <w:tc>
          <w:tcPr>
            <w:tcW w:w="1800" w:type="dxa"/>
            <w:tcBorders>
              <w:top w:val="single" w:sz="4" w:space="0" w:color="auto"/>
              <w:left w:val="single" w:sz="4" w:space="0" w:color="auto"/>
              <w:bottom w:val="single" w:sz="4" w:space="0" w:color="auto"/>
              <w:right w:val="single" w:sz="4" w:space="0" w:color="auto"/>
            </w:tcBorders>
          </w:tcPr>
          <w:p w14:paraId="62C524D2" w14:textId="77777777" w:rsidR="00BF7E0A" w:rsidRDefault="00BF7E0A">
            <w:pPr>
              <w:pStyle w:val="ListParagraph"/>
              <w:ind w:left="360"/>
            </w:pPr>
          </w:p>
          <w:p w14:paraId="402278B6" w14:textId="77777777" w:rsidR="00BF7E0A" w:rsidRDefault="00BF7E0A">
            <w:pPr>
              <w:pStyle w:val="ListParagraph"/>
              <w:ind w:left="360"/>
            </w:pPr>
          </w:p>
          <w:p w14:paraId="057DB197" w14:textId="77777777" w:rsidR="00BF7E0A" w:rsidRDefault="00BF7E0A" w:rsidP="00B45D6A">
            <w:pPr>
              <w:pStyle w:val="ListParagraph"/>
              <w:numPr>
                <w:ilvl w:val="0"/>
                <w:numId w:val="132"/>
              </w:numPr>
            </w:pPr>
            <w:r w:rsidRPr="00105F1B">
              <w:t>Yes</w:t>
            </w:r>
          </w:p>
          <w:p w14:paraId="4212AEAB" w14:textId="77777777" w:rsidR="00BF7E0A" w:rsidRPr="007530C7" w:rsidRDefault="00BF7E0A" w:rsidP="00B45D6A">
            <w:pPr>
              <w:pStyle w:val="ListParagraph"/>
              <w:numPr>
                <w:ilvl w:val="0"/>
                <w:numId w:val="132"/>
              </w:numPr>
              <w:rPr>
                <w:rFonts w:cstheme="minorHAnsi"/>
                <w:bCs/>
              </w:rPr>
            </w:pPr>
            <w:r w:rsidRPr="00105F1B">
              <w:t>No</w:t>
            </w:r>
          </w:p>
        </w:tc>
      </w:tr>
    </w:tbl>
    <w:p w14:paraId="2BF19A27" w14:textId="77777777" w:rsidR="00BF7E0A" w:rsidRPr="005C15A6" w:rsidRDefault="00BF7E0A" w:rsidP="00BF7E0A">
      <w:pPr>
        <w:pStyle w:val="NoSpacing"/>
        <w:rPr>
          <w:sz w:val="16"/>
          <w:szCs w:val="20"/>
        </w:rPr>
      </w:pPr>
    </w:p>
    <w:p w14:paraId="6EB38E5A" w14:textId="77777777" w:rsidR="00BF7E0A" w:rsidRDefault="00BF7E0A" w:rsidP="00E7389F">
      <w:pPr>
        <w:pStyle w:val="Heading44"/>
        <w:rPr>
          <w:szCs w:val="22"/>
        </w:rPr>
      </w:pPr>
      <w:r w:rsidRPr="00105F1B">
        <w:t>A</w:t>
      </w:r>
      <w:r>
        <w:rPr>
          <w:szCs w:val="22"/>
        </w:rPr>
        <w:t>ccountability</w:t>
      </w:r>
    </w:p>
    <w:p w14:paraId="7968F7C5" w14:textId="77777777" w:rsidR="00BF7E0A" w:rsidRPr="005C15A6" w:rsidRDefault="00BF7E0A" w:rsidP="00BF7E0A">
      <w:pPr>
        <w:pStyle w:val="NoSpacing"/>
        <w:rPr>
          <w:sz w:val="16"/>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1800"/>
      </w:tblGrid>
      <w:tr w:rsidR="00BF7E0A" w14:paraId="645354FC" w14:textId="77777777">
        <w:trPr>
          <w:cantSplit/>
          <w:trHeight w:val="288"/>
        </w:trPr>
        <w:tc>
          <w:tcPr>
            <w:tcW w:w="9355" w:type="dxa"/>
            <w:gridSpan w:val="2"/>
            <w:tcBorders>
              <w:top w:val="single" w:sz="4" w:space="0" w:color="auto"/>
              <w:left w:val="single" w:sz="4" w:space="0" w:color="auto"/>
              <w:bottom w:val="nil"/>
              <w:right w:val="single" w:sz="4" w:space="0" w:color="auto"/>
            </w:tcBorders>
          </w:tcPr>
          <w:p w14:paraId="4AF6421E" w14:textId="77777777" w:rsidR="00BF7E0A" w:rsidRPr="003D2615" w:rsidRDefault="00BF7E0A">
            <w:pPr>
              <w:rPr>
                <w:bCs/>
              </w:rPr>
            </w:pPr>
            <w:r w:rsidRPr="00980BCA">
              <w:rPr>
                <w:bCs/>
              </w:rPr>
              <w:t>4.2)</w:t>
            </w:r>
            <w:r>
              <w:rPr>
                <w:b/>
              </w:rPr>
              <w:t xml:space="preserve"> Leadership is accountable for identification of risks and hazards to patients, and mitigation efforts in the past year, as evidenced by:</w:t>
            </w:r>
          </w:p>
        </w:tc>
      </w:tr>
      <w:tr w:rsidR="00BF7E0A" w14:paraId="43A10304" w14:textId="77777777" w:rsidTr="00E96B7F">
        <w:trPr>
          <w:cantSplit/>
          <w:trHeight w:val="503"/>
        </w:trPr>
        <w:tc>
          <w:tcPr>
            <w:tcW w:w="7555" w:type="dxa"/>
            <w:tcBorders>
              <w:top w:val="single" w:sz="4" w:space="0" w:color="auto"/>
              <w:left w:val="single" w:sz="4" w:space="0" w:color="auto"/>
              <w:bottom w:val="single" w:sz="4" w:space="0" w:color="auto"/>
              <w:right w:val="single" w:sz="4" w:space="0" w:color="auto"/>
            </w:tcBorders>
          </w:tcPr>
          <w:p w14:paraId="6BF02A73" w14:textId="77777777" w:rsidR="00BF7E0A" w:rsidRPr="00FB3796" w:rsidRDefault="00BF7E0A" w:rsidP="00B45D6A">
            <w:pPr>
              <w:pStyle w:val="ListParagraph"/>
              <w:numPr>
                <w:ilvl w:val="1"/>
                <w:numId w:val="132"/>
              </w:numPr>
              <w:rPr>
                <w:bCs/>
              </w:rPr>
            </w:pPr>
            <w:r w:rsidRPr="00CF1BC0">
              <w:t>incorporation of the identification and mitigation of risks into performance reviews</w:t>
            </w:r>
            <w:r>
              <w:t>.</w:t>
            </w:r>
          </w:p>
        </w:tc>
        <w:tc>
          <w:tcPr>
            <w:tcW w:w="1800" w:type="dxa"/>
            <w:tcBorders>
              <w:top w:val="single" w:sz="4" w:space="0" w:color="auto"/>
              <w:left w:val="single" w:sz="4" w:space="0" w:color="auto"/>
              <w:bottom w:val="single" w:sz="4" w:space="0" w:color="auto"/>
              <w:right w:val="single" w:sz="4" w:space="0" w:color="auto"/>
            </w:tcBorders>
          </w:tcPr>
          <w:p w14:paraId="779974FC" w14:textId="77777777" w:rsidR="00BF7E0A" w:rsidRDefault="00BF7E0A" w:rsidP="00B45D6A">
            <w:pPr>
              <w:pStyle w:val="ListParagraph"/>
              <w:numPr>
                <w:ilvl w:val="0"/>
                <w:numId w:val="132"/>
              </w:numPr>
            </w:pPr>
            <w:r w:rsidRPr="00105F1B">
              <w:t>Yes</w:t>
            </w:r>
          </w:p>
          <w:p w14:paraId="5529E773" w14:textId="77777777" w:rsidR="00BF7E0A" w:rsidRPr="00CF1BC0" w:rsidRDefault="00BF7E0A" w:rsidP="00B45D6A">
            <w:pPr>
              <w:pStyle w:val="ListParagraph"/>
              <w:numPr>
                <w:ilvl w:val="0"/>
                <w:numId w:val="132"/>
              </w:numPr>
            </w:pPr>
            <w:r w:rsidRPr="00105F1B">
              <w:t>No</w:t>
            </w:r>
          </w:p>
        </w:tc>
      </w:tr>
    </w:tbl>
    <w:p w14:paraId="12FD7AEF" w14:textId="16FBD7D2" w:rsidR="00F06041" w:rsidRPr="00F06041" w:rsidRDefault="00F06041" w:rsidP="00BF7E0A">
      <w:pPr>
        <w:pStyle w:val="NoSpacing"/>
        <w:rPr>
          <w:sz w:val="16"/>
          <w:szCs w:val="16"/>
        </w:rPr>
      </w:pPr>
    </w:p>
    <w:p w14:paraId="2161EB6F" w14:textId="0B1E1725" w:rsidR="00BF7E0A" w:rsidRDefault="00F06041" w:rsidP="00E7389F">
      <w:pPr>
        <w:pStyle w:val="Heading44"/>
        <w:rPr>
          <w:szCs w:val="22"/>
        </w:rPr>
      </w:pPr>
      <w:r>
        <w:t>A</w:t>
      </w:r>
      <w:r w:rsidR="00BF7E0A">
        <w:rPr>
          <w:szCs w:val="22"/>
        </w:rPr>
        <w:t>bility</w:t>
      </w:r>
    </w:p>
    <w:p w14:paraId="4491B52D" w14:textId="77777777" w:rsidR="00BF7E0A" w:rsidRPr="005C15A6" w:rsidRDefault="00BF7E0A" w:rsidP="00BF7E0A">
      <w:pPr>
        <w:pStyle w:val="NoSpacing"/>
        <w:rPr>
          <w:sz w:val="16"/>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1800"/>
      </w:tblGrid>
      <w:tr w:rsidR="00BF7E0A" w14:paraId="4C09EC49" w14:textId="77777777">
        <w:trPr>
          <w:cantSplit/>
          <w:trHeight w:val="20"/>
        </w:trPr>
        <w:tc>
          <w:tcPr>
            <w:tcW w:w="9355" w:type="dxa"/>
            <w:gridSpan w:val="2"/>
            <w:tcBorders>
              <w:top w:val="single" w:sz="4" w:space="0" w:color="auto"/>
              <w:left w:val="single" w:sz="4" w:space="0" w:color="auto"/>
              <w:bottom w:val="nil"/>
              <w:right w:val="single" w:sz="4" w:space="0" w:color="auto"/>
            </w:tcBorders>
          </w:tcPr>
          <w:p w14:paraId="24E04D80" w14:textId="77777777" w:rsidR="00BF7E0A" w:rsidRPr="003D2615" w:rsidRDefault="00BF7E0A">
            <w:pPr>
              <w:rPr>
                <w:bCs/>
              </w:rPr>
            </w:pPr>
            <w:r w:rsidRPr="00105F1B">
              <w:rPr>
                <w:bCs/>
              </w:rPr>
              <w:t>4.</w:t>
            </w:r>
            <w:r>
              <w:rPr>
                <w:bCs/>
              </w:rPr>
              <w:t>3</w:t>
            </w:r>
            <w:r w:rsidRPr="00105F1B">
              <w:rPr>
                <w:bCs/>
              </w:rPr>
              <w:t>)</w:t>
            </w:r>
            <w:r>
              <w:rPr>
                <w:b/>
              </w:rPr>
              <w:t xml:space="preserve"> In regard to developing the ability to appropriately assess risk and hazards to patients, the organization has done the following or had in place during the last 12 months:</w:t>
            </w:r>
          </w:p>
        </w:tc>
      </w:tr>
      <w:tr w:rsidR="00BF7E0A" w14:paraId="72DD0109" w14:textId="77777777" w:rsidTr="00E96B7F">
        <w:trPr>
          <w:cantSplit/>
          <w:trHeight w:val="20"/>
        </w:trPr>
        <w:tc>
          <w:tcPr>
            <w:tcW w:w="7555" w:type="dxa"/>
            <w:tcBorders>
              <w:top w:val="single" w:sz="4" w:space="0" w:color="auto"/>
              <w:left w:val="single" w:sz="4" w:space="0" w:color="auto"/>
              <w:bottom w:val="single" w:sz="4" w:space="0" w:color="auto"/>
              <w:right w:val="single" w:sz="4" w:space="0" w:color="auto"/>
            </w:tcBorders>
          </w:tcPr>
          <w:p w14:paraId="33BA7C9E" w14:textId="77777777" w:rsidR="00BF7E0A" w:rsidRPr="00FB3796" w:rsidRDefault="00BF7E0A" w:rsidP="00B45D6A">
            <w:pPr>
              <w:pStyle w:val="ListParagraph"/>
              <w:numPr>
                <w:ilvl w:val="1"/>
                <w:numId w:val="132"/>
              </w:numPr>
              <w:rPr>
                <w:bCs/>
              </w:rPr>
            </w:pPr>
            <w:r>
              <w:t>resourced patient safety program budgets sufficiently to support ongoing risk and hazard assessments and programs for reduction of risk.</w:t>
            </w:r>
          </w:p>
        </w:tc>
        <w:tc>
          <w:tcPr>
            <w:tcW w:w="1800" w:type="dxa"/>
            <w:tcBorders>
              <w:top w:val="single" w:sz="4" w:space="0" w:color="auto"/>
              <w:left w:val="single" w:sz="4" w:space="0" w:color="auto"/>
              <w:bottom w:val="single" w:sz="4" w:space="0" w:color="auto"/>
              <w:right w:val="single" w:sz="4" w:space="0" w:color="auto"/>
            </w:tcBorders>
          </w:tcPr>
          <w:p w14:paraId="144B99E9" w14:textId="77777777" w:rsidR="00BF7E0A" w:rsidRDefault="00BF7E0A" w:rsidP="00B45D6A">
            <w:pPr>
              <w:pStyle w:val="ListParagraph"/>
              <w:numPr>
                <w:ilvl w:val="0"/>
                <w:numId w:val="132"/>
              </w:numPr>
            </w:pPr>
            <w:r w:rsidRPr="00105F1B">
              <w:t>Yes</w:t>
            </w:r>
          </w:p>
          <w:p w14:paraId="335C3153" w14:textId="77777777" w:rsidR="00BF7E0A" w:rsidRPr="00CF1BC0" w:rsidRDefault="00BF7E0A" w:rsidP="00B45D6A">
            <w:pPr>
              <w:pStyle w:val="ListParagraph"/>
              <w:numPr>
                <w:ilvl w:val="0"/>
                <w:numId w:val="132"/>
              </w:numPr>
            </w:pPr>
            <w:r w:rsidRPr="00105F1B">
              <w:t>No</w:t>
            </w:r>
          </w:p>
        </w:tc>
      </w:tr>
    </w:tbl>
    <w:p w14:paraId="64CBD2C3" w14:textId="7A2FC4EA" w:rsidR="000752B2" w:rsidRDefault="00F45B16" w:rsidP="00055025">
      <w:pPr>
        <w:pStyle w:val="Heading3"/>
      </w:pPr>
      <w:bookmarkStart w:id="249" w:name="_Toc193965963"/>
      <w:r>
        <w:lastRenderedPageBreak/>
        <w:t>4E</w:t>
      </w:r>
      <w:r w:rsidR="00055025">
        <w:t xml:space="preserve">: </w:t>
      </w:r>
      <w:r w:rsidR="001A05F9">
        <w:t>Never Events</w:t>
      </w:r>
      <w:bookmarkEnd w:id="249"/>
      <w:r w:rsidR="001A05F9">
        <w:t xml:space="preserve"> </w:t>
      </w:r>
    </w:p>
    <w:p w14:paraId="7A617E3E" w14:textId="77777777" w:rsidR="002F047F" w:rsidRDefault="002F047F" w:rsidP="002F047F">
      <w:pPr>
        <w:pStyle w:val="NoSpacing"/>
      </w:pPr>
    </w:p>
    <w:p w14:paraId="093516F3" w14:textId="3EC55756" w:rsidR="002F047F" w:rsidRDefault="00385BFF" w:rsidP="00D44589">
      <w:bookmarkStart w:id="250" w:name="_Hlk128659861"/>
      <w:r w:rsidRPr="00722F1B">
        <w:rPr>
          <w:b/>
          <w:bCs/>
          <w:color w:val="FF0000"/>
        </w:rPr>
        <w:t>Important Note:</w:t>
      </w:r>
      <w:r w:rsidR="00E865DD">
        <w:rPr>
          <w:b/>
          <w:bCs/>
          <w:color w:val="FF0000"/>
        </w:rPr>
        <w:t xml:space="preserve"> </w:t>
      </w:r>
      <w:r w:rsidR="002F047F">
        <w:t xml:space="preserve">To earn credit for these questions, facilities must have a policy in place that addresses the National Quality Forum’s list of </w:t>
      </w:r>
      <w:r w:rsidR="003467C3">
        <w:t xml:space="preserve">25 </w:t>
      </w:r>
      <w:r w:rsidR="002F047F">
        <w:t>Serious Reportable Events</w:t>
      </w:r>
      <w:r w:rsidR="003467C3">
        <w:t xml:space="preserve"> that are applicable to </w:t>
      </w:r>
      <w:r w:rsidR="00234FA8" w:rsidRPr="00234FA8">
        <w:t>Ambulatory Practice Settings/Office-based Practices</w:t>
      </w:r>
      <w:r w:rsidR="002F047F">
        <w:t xml:space="preserve">. All references to “never event” or “serious reportable event” are specific to the National Quality Forum list available at </w:t>
      </w:r>
      <w:hyperlink r:id="rId194" w:history="1">
        <w:r w:rsidR="009249C3">
          <w:rPr>
            <w:rStyle w:val="Hyperlink"/>
          </w:rPr>
          <w:t>https://www.qualityforum.org/topics/sres/serious_reportable_events.aspx</w:t>
        </w:r>
      </w:hyperlink>
      <w:r w:rsidR="002F047F">
        <w:t>.</w:t>
      </w:r>
    </w:p>
    <w:bookmarkEnd w:id="250"/>
    <w:p w14:paraId="29F22959" w14:textId="58DBF1D1" w:rsidR="007A56B6" w:rsidRDefault="00C92D3B" w:rsidP="002F047F">
      <w:pPr>
        <w:pStyle w:val="NoSpacing"/>
      </w:pPr>
      <w:r>
        <w:rPr>
          <w:noProof/>
        </w:rPr>
        <mc:AlternateContent>
          <mc:Choice Requires="wps">
            <w:drawing>
              <wp:inline distT="0" distB="0" distL="0" distR="0" wp14:anchorId="08D8BBB1" wp14:editId="7F081CF3">
                <wp:extent cx="5924550" cy="1111347"/>
                <wp:effectExtent l="0" t="0" r="19050" b="12700"/>
                <wp:docPr id="14" name="Text Box 14" descr="P3086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11347"/>
                        </a:xfrm>
                        <a:prstGeom prst="rect">
                          <a:avLst/>
                        </a:prstGeom>
                        <a:solidFill>
                          <a:srgbClr val="FFFFFF"/>
                        </a:solidFill>
                        <a:ln w="9525">
                          <a:solidFill>
                            <a:srgbClr val="FF0000"/>
                          </a:solidFill>
                          <a:miter lim="800000"/>
                          <a:headEnd/>
                          <a:tailEnd/>
                        </a:ln>
                      </wps:spPr>
                      <wps:txbx>
                        <w:txbxContent>
                          <w:p w14:paraId="1B882ECC" w14:textId="77777777" w:rsidR="00C92D3B" w:rsidRPr="005A7256" w:rsidRDefault="00C92D3B" w:rsidP="00C92D3B">
                            <w:pPr>
                              <w:spacing w:after="0"/>
                              <w:rPr>
                                <w:bCs/>
                              </w:rPr>
                            </w:pPr>
                            <w:r w:rsidRPr="005A7256">
                              <w:rPr>
                                <w:b/>
                              </w:rPr>
                              <w:t>Reporting Period:</w:t>
                            </w:r>
                            <w:r w:rsidRPr="005A7256">
                              <w:rPr>
                                <w:bCs/>
                              </w:rPr>
                              <w:t xml:space="preserve"> Answer questions #1-9 based on the principles currently included in your facility’s never events policy at the time you submit this section of the Survey.</w:t>
                            </w:r>
                          </w:p>
                          <w:p w14:paraId="52781582" w14:textId="77777777" w:rsidR="00C92D3B" w:rsidRPr="005A7256" w:rsidRDefault="00C92D3B" w:rsidP="00C92D3B">
                            <w:pPr>
                              <w:spacing w:after="0"/>
                              <w:rPr>
                                <w:bCs/>
                              </w:rPr>
                            </w:pPr>
                          </w:p>
                          <w:p w14:paraId="63DE0E6A" w14:textId="77777777" w:rsidR="00C92D3B" w:rsidRPr="00D20A90" w:rsidRDefault="00C92D3B" w:rsidP="00C92D3B">
                            <w:pPr>
                              <w:spacing w:after="0"/>
                              <w:rPr>
                                <w:b/>
                              </w:rPr>
                            </w:pPr>
                            <w:r w:rsidRPr="00862D3B">
                              <w:rPr>
                                <w:rFonts w:cs="Arial"/>
                                <w:sz w:val="16"/>
                                <w:szCs w:val="16"/>
                              </w:rPr>
                              <w:t xml:space="preserve">Note: As a reminder, the </w:t>
                            </w:r>
                            <w:hyperlink r:id="rId195"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 </w:t>
                            </w:r>
                            <w:r>
                              <w:rPr>
                                <w:rFonts w:cs="Arial"/>
                                <w:bCs/>
                                <w:snapToGrid w:val="0"/>
                                <w:sz w:val="16"/>
                                <w:szCs w:val="16"/>
                              </w:rPr>
                              <w:t xml:space="preserve">and Performance Update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8D8BBB1" id="Text Box 14" o:spid="_x0000_s1037" type="#_x0000_t202" alt="P3086TB8#y1" style="width:466.5pt;height: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" strokecolor="red">
                <v:textbox>
                  <w:txbxContent>
                    <w:p w14:paraId="1B882ECC" w14:textId="77777777" w:rsidR="00C92D3B" w:rsidRPr="005A7256" w:rsidRDefault="00C92D3B" w:rsidP="00C92D3B">
                      <w:pPr>
                        <w:spacing w:after="0"/>
                        <w:rPr>
                          <w:bCs/>
                        </w:rPr>
                      </w:pPr>
                      <w:r w:rsidRPr="005A7256">
                        <w:rPr>
                          <w:b/>
                        </w:rPr>
                        <w:t>Reporting Period:</w:t>
                      </w:r>
                      <w:r w:rsidRPr="005A7256">
                        <w:rPr>
                          <w:bCs/>
                        </w:rPr>
                        <w:t xml:space="preserve"> Answer questions #1-9 based on the principles currently included in your facility’s never events policy at the time you submit this section of the Survey.</w:t>
                      </w:r>
                    </w:p>
                    <w:p w14:paraId="52781582" w14:textId="77777777" w:rsidR="00C92D3B" w:rsidRPr="005A7256" w:rsidRDefault="00C92D3B" w:rsidP="00C92D3B">
                      <w:pPr>
                        <w:spacing w:after="0"/>
                        <w:rPr>
                          <w:bCs/>
                        </w:rPr>
                      </w:pPr>
                    </w:p>
                    <w:p w14:paraId="63DE0E6A" w14:textId="77777777" w:rsidR="00C92D3B" w:rsidRPr="00D20A90" w:rsidRDefault="00C92D3B" w:rsidP="00C92D3B">
                      <w:pPr>
                        <w:spacing w:after="0"/>
                        <w:rPr>
                          <w:b/>
                        </w:rPr>
                      </w:pPr>
                      <w:r w:rsidRPr="00862D3B">
                        <w:rPr>
                          <w:rFonts w:cs="Arial"/>
                          <w:sz w:val="16"/>
                          <w:szCs w:val="16"/>
                        </w:rPr>
                        <w:t xml:space="preserve">Note: As a reminder, the </w:t>
                      </w:r>
                      <w:hyperlink r:id="rId196"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 </w:t>
                      </w:r>
                      <w:r>
                        <w:rPr>
                          <w:rFonts w:cs="Arial"/>
                          <w:bCs/>
                          <w:snapToGrid w:val="0"/>
                          <w:sz w:val="16"/>
                          <w:szCs w:val="16"/>
                        </w:rPr>
                        <w:t xml:space="preserve">and Performance Update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v:textbox>
                <w10:anchorlock/>
              </v:shape>
            </w:pict>
          </mc:Fallback>
        </mc:AlternateContent>
      </w:r>
    </w:p>
    <w:p w14:paraId="6C2EC55F" w14:textId="25710256" w:rsidR="00AE1B61" w:rsidRDefault="00AE1B61" w:rsidP="002F047F">
      <w:pPr>
        <w:pStyle w:val="NoSpacing"/>
      </w:pPr>
    </w:p>
    <w:tbl>
      <w:tblPr>
        <w:tblStyle w:val="TableGrid"/>
        <w:tblW w:w="0" w:type="auto"/>
        <w:tblLook w:val="04A0" w:firstRow="1" w:lastRow="0" w:firstColumn="1" w:lastColumn="0" w:noHBand="0" w:noVBand="1"/>
      </w:tblPr>
      <w:tblGrid>
        <w:gridCol w:w="6475"/>
        <w:gridCol w:w="2875"/>
      </w:tblGrid>
      <w:tr w:rsidR="000752B2" w14:paraId="68E0B3D7" w14:textId="77777777" w:rsidTr="000752B2">
        <w:tc>
          <w:tcPr>
            <w:tcW w:w="9350" w:type="dxa"/>
            <w:gridSpan w:val="2"/>
            <w:tcMar>
              <w:top w:w="72" w:type="dxa"/>
              <w:left w:w="115" w:type="dxa"/>
              <w:bottom w:w="72" w:type="dxa"/>
              <w:right w:w="115" w:type="dxa"/>
            </w:tcMar>
            <w:vAlign w:val="center"/>
          </w:tcPr>
          <w:p w14:paraId="1B781595" w14:textId="0E20AE0E" w:rsidR="000752B2" w:rsidRPr="004756E7" w:rsidRDefault="000752B2" w:rsidP="00BD7BF1">
            <w:pPr>
              <w:spacing w:line="276" w:lineRule="auto"/>
            </w:pPr>
            <w:r w:rsidRPr="004756E7">
              <w:t xml:space="preserve">Below are the nine elements which make up The Leapfrog Group’s Policy Statement regarding </w:t>
            </w:r>
            <w:hyperlink w:anchor="Endnote_NeverEvents" w:history="1">
              <w:r w:rsidRPr="004756E7">
                <w:rPr>
                  <w:rStyle w:val="Hyperlink"/>
                </w:rPr>
                <w:t>never events</w:t>
              </w:r>
            </w:hyperlink>
            <w:r w:rsidR="00BC3C85">
              <w:rPr>
                <w:rStyle w:val="Hyperlink"/>
              </w:rPr>
              <w:t>.</w:t>
            </w:r>
            <w:r w:rsidR="00D96EF1">
              <w:rPr>
                <w:rStyle w:val="Hyperlink"/>
                <w:rFonts w:ascii="ZWAdobeF" w:hAnsi="ZWAdobeF" w:cs="ZWAdobeF"/>
                <w:color w:val="auto"/>
                <w:sz w:val="2"/>
                <w:szCs w:val="2"/>
                <w:u w:val="none"/>
              </w:rPr>
              <w:t>26F</w:t>
            </w:r>
            <w:r w:rsidR="00B04609">
              <w:rPr>
                <w:rStyle w:val="Hyperlink"/>
                <w:rFonts w:ascii="ZWAdobeF" w:hAnsi="ZWAdobeF" w:cs="ZWAdobeF"/>
                <w:color w:val="auto"/>
                <w:sz w:val="2"/>
                <w:szCs w:val="2"/>
                <w:u w:val="none"/>
              </w:rPr>
              <w:t>24F</w:t>
            </w:r>
            <w:r w:rsidR="00BC3C85" w:rsidRPr="000C35FE">
              <w:rPr>
                <w:rStyle w:val="EndnoteReference"/>
              </w:rPr>
              <w:endnoteReference w:customMarkFollows="1" w:id="25"/>
              <w:t>1</w:t>
            </w:r>
            <w:r w:rsidR="000C35FE" w:rsidRPr="00E8673E">
              <w:rPr>
                <w:vertAlign w:val="superscript"/>
              </w:rPr>
              <w:t>3</w:t>
            </w:r>
            <w:r w:rsidR="000C35FE">
              <w:t xml:space="preserve"> </w:t>
            </w:r>
            <w:r w:rsidR="00BC3C85">
              <w:t>I</w:t>
            </w:r>
            <w:r w:rsidRPr="004756E7">
              <w:t xml:space="preserve">ndicate which of the following principles are included in your facility’s </w:t>
            </w:r>
            <w:r w:rsidR="00790A71">
              <w:t xml:space="preserve">current </w:t>
            </w:r>
            <w:r w:rsidRPr="004756E7">
              <w:t>never events policy.</w:t>
            </w:r>
          </w:p>
        </w:tc>
      </w:tr>
      <w:tr w:rsidR="00220DA7" w14:paraId="5174D435" w14:textId="77777777" w:rsidTr="000752B2">
        <w:tc>
          <w:tcPr>
            <w:tcW w:w="6475" w:type="dxa"/>
            <w:tcMar>
              <w:top w:w="72" w:type="dxa"/>
              <w:left w:w="115" w:type="dxa"/>
              <w:bottom w:w="72" w:type="dxa"/>
              <w:right w:w="115" w:type="dxa"/>
            </w:tcMar>
            <w:vAlign w:val="center"/>
          </w:tcPr>
          <w:p w14:paraId="0F604096" w14:textId="2A4292FF" w:rsidR="00220DA7" w:rsidRDefault="00220DA7" w:rsidP="006444C3">
            <w:pPr>
              <w:pStyle w:val="ListParagraph"/>
              <w:numPr>
                <w:ilvl w:val="0"/>
                <w:numId w:val="19"/>
              </w:numPr>
              <w:spacing w:line="276" w:lineRule="auto"/>
            </w:pPr>
            <w:r>
              <w:t xml:space="preserve">We </w:t>
            </w:r>
            <w:hyperlink w:anchor="endnote_apologize" w:history="1">
              <w:r w:rsidRPr="004756E7">
                <w:rPr>
                  <w:rStyle w:val="Hyperlink"/>
                </w:rPr>
                <w:t>apologize to the patient</w:t>
              </w:r>
            </w:hyperlink>
            <w:r w:rsidR="00D96EF1">
              <w:rPr>
                <w:rStyle w:val="Hyperlink"/>
                <w:rFonts w:ascii="ZWAdobeF" w:hAnsi="ZWAdobeF" w:cs="ZWAdobeF"/>
                <w:color w:val="auto"/>
                <w:sz w:val="2"/>
                <w:szCs w:val="2"/>
                <w:u w:val="none"/>
              </w:rPr>
              <w:t>27F</w:t>
            </w:r>
            <w:r w:rsidR="00B04609">
              <w:rPr>
                <w:rStyle w:val="Hyperlink"/>
                <w:rFonts w:ascii="ZWAdobeF" w:hAnsi="ZWAdobeF" w:cs="ZWAdobeF"/>
                <w:color w:val="auto"/>
                <w:sz w:val="2"/>
                <w:szCs w:val="2"/>
                <w:u w:val="none"/>
              </w:rPr>
              <w:t>25F</w:t>
            </w:r>
            <w:r w:rsidR="00563A8B" w:rsidRPr="00CF16F2">
              <w:rPr>
                <w:rStyle w:val="EndnoteReference"/>
              </w:rPr>
              <w:endnoteReference w:customMarkFollows="1" w:id="26"/>
              <w:t>1</w:t>
            </w:r>
            <w:r w:rsidR="00CF16F2" w:rsidRPr="00E8673E">
              <w:rPr>
                <w:vertAlign w:val="superscript"/>
              </w:rPr>
              <w:t>4</w:t>
            </w:r>
            <w:r w:rsidR="00563A8B">
              <w:t xml:space="preserve"> </w:t>
            </w:r>
            <w:r>
              <w:t xml:space="preserve">and/or family affected by the </w:t>
            </w:r>
            <w:hyperlink w:anchor="Endnote_NeverEvents" w:history="1">
              <w:r w:rsidRPr="004756E7">
                <w:rPr>
                  <w:rStyle w:val="Hyperlink"/>
                </w:rPr>
                <w:t>never event</w:t>
              </w:r>
            </w:hyperlink>
            <w:r w:rsidR="00D96EF1">
              <w:rPr>
                <w:rStyle w:val="Hyperlink"/>
                <w:rFonts w:ascii="ZWAdobeF" w:hAnsi="ZWAdobeF" w:cs="ZWAdobeF"/>
                <w:color w:val="auto"/>
                <w:sz w:val="2"/>
                <w:szCs w:val="2"/>
                <w:u w:val="none"/>
              </w:rPr>
              <w:t>28F</w:t>
            </w:r>
            <w:r w:rsidR="00B04609">
              <w:rPr>
                <w:rStyle w:val="Hyperlink"/>
                <w:rFonts w:ascii="ZWAdobeF" w:hAnsi="ZWAdobeF" w:cs="ZWAdobeF"/>
                <w:color w:val="auto"/>
                <w:sz w:val="2"/>
                <w:szCs w:val="2"/>
                <w:u w:val="none"/>
              </w:rPr>
              <w:t>26F</w:t>
            </w:r>
            <w:r w:rsidR="00BC3C85" w:rsidRPr="002F10C9">
              <w:rPr>
                <w:rStyle w:val="EndnoteReference"/>
              </w:rPr>
              <w:endnoteReference w:customMarkFollows="1" w:id="27"/>
              <w:t>1</w:t>
            </w:r>
            <w:r w:rsidR="002F10C9" w:rsidRPr="00E8673E">
              <w:rPr>
                <w:vertAlign w:val="superscript"/>
              </w:rPr>
              <w:t>3</w:t>
            </w:r>
            <w:r w:rsidR="00BC3C85">
              <w:t>.</w:t>
            </w:r>
          </w:p>
        </w:tc>
        <w:tc>
          <w:tcPr>
            <w:tcW w:w="2875" w:type="dxa"/>
            <w:tcMar>
              <w:top w:w="72" w:type="dxa"/>
              <w:left w:w="115" w:type="dxa"/>
              <w:bottom w:w="72" w:type="dxa"/>
              <w:right w:w="115" w:type="dxa"/>
            </w:tcMar>
            <w:vAlign w:val="center"/>
          </w:tcPr>
          <w:p w14:paraId="10C19D0C" w14:textId="16A5C98F"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6EB283BD" w14:textId="77777777" w:rsidR="00220DA7" w:rsidRDefault="008408B3" w:rsidP="00B45D6A">
            <w:pPr>
              <w:pStyle w:val="ListParagraph"/>
              <w:numPr>
                <w:ilvl w:val="0"/>
                <w:numId w:val="138"/>
              </w:numPr>
            </w:pPr>
            <w:r w:rsidRPr="00312DE2">
              <w:rPr>
                <w:rFonts w:eastAsia="MS Mincho"/>
                <w:iCs/>
                <w:szCs w:val="20"/>
              </w:rPr>
              <w:t>No</w:t>
            </w:r>
          </w:p>
        </w:tc>
      </w:tr>
      <w:tr w:rsidR="000752B2" w14:paraId="73F93EAF" w14:textId="77777777" w:rsidTr="000752B2">
        <w:tc>
          <w:tcPr>
            <w:tcW w:w="6475" w:type="dxa"/>
            <w:tcMar>
              <w:top w:w="72" w:type="dxa"/>
              <w:left w:w="115" w:type="dxa"/>
              <w:bottom w:w="72" w:type="dxa"/>
              <w:right w:w="115" w:type="dxa"/>
            </w:tcMar>
            <w:vAlign w:val="center"/>
          </w:tcPr>
          <w:p w14:paraId="09FDDA7C" w14:textId="51D5BA9B" w:rsidR="000752B2" w:rsidRDefault="000752B2" w:rsidP="006444C3">
            <w:pPr>
              <w:pStyle w:val="ListParagraph"/>
              <w:numPr>
                <w:ilvl w:val="0"/>
                <w:numId w:val="19"/>
              </w:numPr>
              <w:spacing w:line="276" w:lineRule="auto"/>
            </w:pPr>
            <w:r>
              <w:t xml:space="preserve">We report the event to at least one of the following </w:t>
            </w:r>
            <w:hyperlink w:anchor="endnote_externalagency" w:history="1">
              <w:r w:rsidRPr="008F3AE1">
                <w:rPr>
                  <w:rStyle w:val="Hyperlink"/>
                </w:rPr>
                <w:t>external agencies</w:t>
              </w:r>
            </w:hyperlink>
            <w:r w:rsidR="00D96EF1">
              <w:rPr>
                <w:rStyle w:val="Hyperlink"/>
                <w:rFonts w:ascii="ZWAdobeF" w:hAnsi="ZWAdobeF" w:cs="ZWAdobeF"/>
                <w:color w:val="auto"/>
                <w:sz w:val="2"/>
                <w:szCs w:val="2"/>
                <w:u w:val="none"/>
              </w:rPr>
              <w:t>29F</w:t>
            </w:r>
            <w:r w:rsidR="00B04609">
              <w:rPr>
                <w:rStyle w:val="Hyperlink"/>
                <w:rFonts w:ascii="ZWAdobeF" w:hAnsi="ZWAdobeF" w:cs="ZWAdobeF"/>
                <w:color w:val="auto"/>
                <w:sz w:val="2"/>
                <w:szCs w:val="2"/>
                <w:u w:val="none"/>
              </w:rPr>
              <w:t>27F</w:t>
            </w:r>
            <w:r w:rsidR="006D064A" w:rsidRPr="0074169E">
              <w:rPr>
                <w:rStyle w:val="EndnoteReference"/>
              </w:rPr>
              <w:endnoteReference w:customMarkFollows="1" w:id="28"/>
              <w:t>1</w:t>
            </w:r>
            <w:r w:rsidR="0074169E" w:rsidRPr="00E8673E">
              <w:rPr>
                <w:vertAlign w:val="superscript"/>
              </w:rPr>
              <w:t>5</w:t>
            </w:r>
            <w:r w:rsidR="008C6E71">
              <w:t xml:space="preserve"> </w:t>
            </w:r>
            <w:r>
              <w:t xml:space="preserve">within 15 business days of becoming aware that the </w:t>
            </w:r>
            <w:hyperlink w:anchor="Endnote_NeverEvents" w:history="1">
              <w:r w:rsidRPr="004756E7">
                <w:rPr>
                  <w:rStyle w:val="Hyperlink"/>
                </w:rPr>
                <w:t>never event</w:t>
              </w:r>
            </w:hyperlink>
            <w:r w:rsidR="00D96EF1">
              <w:rPr>
                <w:rStyle w:val="Hyperlink"/>
                <w:rFonts w:ascii="ZWAdobeF" w:hAnsi="ZWAdobeF" w:cs="ZWAdobeF"/>
                <w:color w:val="auto"/>
                <w:sz w:val="2"/>
                <w:szCs w:val="2"/>
                <w:u w:val="none"/>
              </w:rPr>
              <w:t>30F</w:t>
            </w:r>
            <w:r w:rsidR="00B04609">
              <w:rPr>
                <w:rStyle w:val="Hyperlink"/>
                <w:rFonts w:ascii="ZWAdobeF" w:hAnsi="ZWAdobeF" w:cs="ZWAdobeF"/>
                <w:color w:val="auto"/>
                <w:sz w:val="2"/>
                <w:szCs w:val="2"/>
                <w:u w:val="none"/>
              </w:rPr>
              <w:t>28F</w:t>
            </w:r>
            <w:r w:rsidR="00BC3C85" w:rsidRPr="002F10C9">
              <w:rPr>
                <w:rStyle w:val="EndnoteReference"/>
              </w:rPr>
              <w:endnoteReference w:customMarkFollows="1" w:id="29"/>
              <w:t>1</w:t>
            </w:r>
            <w:r w:rsidR="002F10C9" w:rsidRPr="00E8673E">
              <w:rPr>
                <w:vertAlign w:val="superscript"/>
              </w:rPr>
              <w:t>3</w:t>
            </w:r>
            <w:r w:rsidR="002F10C9">
              <w:t xml:space="preserve"> </w:t>
            </w:r>
            <w:r>
              <w:t xml:space="preserve">has occurred: </w:t>
            </w:r>
          </w:p>
          <w:p w14:paraId="6AB389BB" w14:textId="428C6B45" w:rsidR="000752B2" w:rsidRDefault="000752B2" w:rsidP="00B45D6A">
            <w:pPr>
              <w:pStyle w:val="ListParagraph"/>
              <w:numPr>
                <w:ilvl w:val="0"/>
                <w:numId w:val="157"/>
              </w:numPr>
              <w:spacing w:line="276" w:lineRule="auto"/>
            </w:pPr>
            <w:r>
              <w:t xml:space="preserve">State reporting program for medical errors </w:t>
            </w:r>
          </w:p>
          <w:p w14:paraId="04B7BE1A" w14:textId="45749AD0" w:rsidR="005E6CE7" w:rsidRDefault="000752B2" w:rsidP="00B45D6A">
            <w:pPr>
              <w:pStyle w:val="ListParagraph"/>
              <w:numPr>
                <w:ilvl w:val="0"/>
                <w:numId w:val="157"/>
              </w:numPr>
              <w:spacing w:line="276" w:lineRule="auto"/>
            </w:pPr>
            <w:r>
              <w:t>Patient Safety Organization (as defined in The Patient Safety and Quality Improvement Act of 2005)</w:t>
            </w:r>
          </w:p>
          <w:p w14:paraId="1804A5E4" w14:textId="4702EB30" w:rsidR="008E067D" w:rsidRDefault="008E067D" w:rsidP="00B45D6A">
            <w:pPr>
              <w:pStyle w:val="ListParagraph"/>
              <w:numPr>
                <w:ilvl w:val="0"/>
                <w:numId w:val="157"/>
              </w:numPr>
              <w:spacing w:line="276" w:lineRule="auto"/>
            </w:pPr>
            <w:r>
              <w:t>Accreditation Organization</w:t>
            </w:r>
            <w:r w:rsidR="00567C54">
              <w:t>s</w:t>
            </w:r>
            <w:r>
              <w:t xml:space="preserve"> (</w:t>
            </w:r>
            <w:r w:rsidR="00567C54">
              <w:t>i.e.</w:t>
            </w:r>
            <w:r w:rsidR="00FC071C">
              <w:t>,</w:t>
            </w:r>
            <w:r w:rsidR="00567C54">
              <w:t xml:space="preserve"> </w:t>
            </w:r>
            <w:r>
              <w:t>TJC, AAAHC, AAAASF, HFAP, etc.)</w:t>
            </w:r>
          </w:p>
        </w:tc>
        <w:tc>
          <w:tcPr>
            <w:tcW w:w="2875" w:type="dxa"/>
            <w:tcMar>
              <w:top w:w="72" w:type="dxa"/>
              <w:left w:w="115" w:type="dxa"/>
              <w:bottom w:w="72" w:type="dxa"/>
              <w:right w:w="115" w:type="dxa"/>
            </w:tcMar>
            <w:vAlign w:val="center"/>
          </w:tcPr>
          <w:p w14:paraId="58720800" w14:textId="007881A8"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w:t>
            </w:r>
            <w:r w:rsidR="00B97E7C" w:rsidRPr="00312DE2">
              <w:rPr>
                <w:rFonts w:eastAsia="MS Mincho"/>
                <w:iCs/>
                <w:szCs w:val="20"/>
              </w:rPr>
              <w:t>s</w:t>
            </w:r>
          </w:p>
          <w:p w14:paraId="29A9D912" w14:textId="77777777" w:rsidR="000752B2" w:rsidRDefault="008408B3" w:rsidP="00B45D6A">
            <w:pPr>
              <w:pStyle w:val="ListParagraph"/>
              <w:numPr>
                <w:ilvl w:val="0"/>
                <w:numId w:val="138"/>
              </w:numPr>
            </w:pPr>
            <w:r w:rsidRPr="00312DE2">
              <w:rPr>
                <w:rFonts w:eastAsia="MS Mincho"/>
                <w:iCs/>
                <w:szCs w:val="20"/>
              </w:rPr>
              <w:t>No</w:t>
            </w:r>
          </w:p>
        </w:tc>
      </w:tr>
      <w:tr w:rsidR="000752B2" w14:paraId="4205A654" w14:textId="77777777" w:rsidTr="000752B2">
        <w:tc>
          <w:tcPr>
            <w:tcW w:w="6475" w:type="dxa"/>
            <w:tcMar>
              <w:top w:w="72" w:type="dxa"/>
              <w:left w:w="115" w:type="dxa"/>
              <w:bottom w:w="72" w:type="dxa"/>
              <w:right w:w="115" w:type="dxa"/>
            </w:tcMar>
            <w:vAlign w:val="center"/>
          </w:tcPr>
          <w:p w14:paraId="32B41B11" w14:textId="46EFECC8" w:rsidR="000752B2" w:rsidRDefault="000752B2" w:rsidP="006444C3">
            <w:pPr>
              <w:pStyle w:val="ListParagraph"/>
              <w:numPr>
                <w:ilvl w:val="0"/>
                <w:numId w:val="19"/>
              </w:numPr>
              <w:spacing w:line="276" w:lineRule="auto"/>
            </w:pPr>
            <w:r>
              <w:t xml:space="preserve">We perform a </w:t>
            </w:r>
            <w:hyperlink w:anchor="Endnote_RootCauseAnalysis" w:history="1">
              <w:r w:rsidRPr="004756E7">
                <w:rPr>
                  <w:rStyle w:val="Hyperlink"/>
                </w:rPr>
                <w:t>root cause analysis</w:t>
              </w:r>
            </w:hyperlink>
            <w:r w:rsidR="00D96EF1">
              <w:rPr>
                <w:rStyle w:val="Hyperlink"/>
                <w:rFonts w:ascii="ZWAdobeF" w:hAnsi="ZWAdobeF" w:cs="ZWAdobeF"/>
                <w:color w:val="auto"/>
                <w:sz w:val="2"/>
                <w:szCs w:val="2"/>
                <w:u w:val="none"/>
              </w:rPr>
              <w:t>31F</w:t>
            </w:r>
            <w:r w:rsidR="00B04609">
              <w:rPr>
                <w:rStyle w:val="Hyperlink"/>
                <w:rFonts w:ascii="ZWAdobeF" w:hAnsi="ZWAdobeF" w:cs="ZWAdobeF"/>
                <w:color w:val="auto"/>
                <w:sz w:val="2"/>
                <w:szCs w:val="2"/>
                <w:u w:val="none"/>
              </w:rPr>
              <w:t>29F</w:t>
            </w:r>
            <w:r w:rsidR="006D2338" w:rsidRPr="006B049E">
              <w:rPr>
                <w:rStyle w:val="EndnoteReference"/>
              </w:rPr>
              <w:endnoteReference w:customMarkFollows="1" w:id="30"/>
              <w:t>1</w:t>
            </w:r>
            <w:r w:rsidR="006B049E" w:rsidRPr="00E8673E">
              <w:rPr>
                <w:vertAlign w:val="superscript"/>
              </w:rPr>
              <w:t>6</w:t>
            </w:r>
            <w:r>
              <w:t xml:space="preserve"> which at a minimum, includes the elements required by the chosen external reporting agency.</w:t>
            </w:r>
          </w:p>
          <w:p w14:paraId="73D322DB" w14:textId="77777777" w:rsidR="00646B9D" w:rsidRDefault="00646B9D" w:rsidP="00646B9D">
            <w:pPr>
              <w:spacing w:line="276" w:lineRule="auto"/>
            </w:pPr>
          </w:p>
          <w:p w14:paraId="3BE6B3CA" w14:textId="6F4CFE26" w:rsidR="00646B9D" w:rsidRPr="0030753B" w:rsidRDefault="00646B9D" w:rsidP="0030753B">
            <w:pPr>
              <w:spacing w:line="276" w:lineRule="auto"/>
              <w:ind w:left="360"/>
              <w:rPr>
                <w:i/>
                <w:iCs/>
              </w:rPr>
            </w:pPr>
            <w:r w:rsidRPr="0030753B">
              <w:rPr>
                <w:i/>
                <w:iCs/>
              </w:rPr>
              <w:t>If “no</w:t>
            </w:r>
            <w:r w:rsidR="00A7503F">
              <w:rPr>
                <w:i/>
                <w:iCs/>
              </w:rPr>
              <w:t>,</w:t>
            </w:r>
            <w:r w:rsidRPr="0030753B">
              <w:rPr>
                <w:i/>
                <w:iCs/>
              </w:rPr>
              <w:t xml:space="preserve">” skip questions #6-7. The </w:t>
            </w:r>
            <w:r>
              <w:rPr>
                <w:i/>
                <w:iCs/>
              </w:rPr>
              <w:t>facility</w:t>
            </w:r>
            <w:r w:rsidRPr="0030753B">
              <w:rPr>
                <w:i/>
                <w:iCs/>
              </w:rPr>
              <w:t xml:space="preserve"> will be scored as “Limited Achievement.”</w:t>
            </w:r>
          </w:p>
        </w:tc>
        <w:tc>
          <w:tcPr>
            <w:tcW w:w="2875" w:type="dxa"/>
            <w:tcMar>
              <w:top w:w="72" w:type="dxa"/>
              <w:left w:w="115" w:type="dxa"/>
              <w:bottom w:w="72" w:type="dxa"/>
              <w:right w:w="115" w:type="dxa"/>
            </w:tcMar>
            <w:vAlign w:val="center"/>
          </w:tcPr>
          <w:p w14:paraId="4610BC7C" w14:textId="6F89D680"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0B1BBBF0" w14:textId="77777777" w:rsidR="000752B2" w:rsidRDefault="008408B3" w:rsidP="00B45D6A">
            <w:pPr>
              <w:pStyle w:val="ListParagraph"/>
              <w:numPr>
                <w:ilvl w:val="0"/>
                <w:numId w:val="138"/>
              </w:numPr>
            </w:pPr>
            <w:r w:rsidRPr="00312DE2">
              <w:rPr>
                <w:rFonts w:eastAsia="MS Mincho"/>
                <w:iCs/>
                <w:szCs w:val="20"/>
              </w:rPr>
              <w:t>No</w:t>
            </w:r>
          </w:p>
        </w:tc>
      </w:tr>
      <w:tr w:rsidR="000752B2" w14:paraId="5CFF0E5B" w14:textId="77777777" w:rsidTr="000752B2">
        <w:tc>
          <w:tcPr>
            <w:tcW w:w="6475" w:type="dxa"/>
            <w:tcMar>
              <w:top w:w="72" w:type="dxa"/>
              <w:left w:w="115" w:type="dxa"/>
              <w:bottom w:w="72" w:type="dxa"/>
              <w:right w:w="115" w:type="dxa"/>
            </w:tcMar>
            <w:vAlign w:val="center"/>
          </w:tcPr>
          <w:p w14:paraId="4A1ED0F3" w14:textId="7D5B8AF8" w:rsidR="000752B2" w:rsidRDefault="000752B2" w:rsidP="006444C3">
            <w:pPr>
              <w:pStyle w:val="ListParagraph"/>
              <w:numPr>
                <w:ilvl w:val="0"/>
                <w:numId w:val="19"/>
              </w:numPr>
              <w:spacing w:line="276" w:lineRule="auto"/>
            </w:pPr>
            <w:r w:rsidRPr="000752B2">
              <w:t>We waive all costs direc</w:t>
            </w:r>
            <w:r>
              <w:t xml:space="preserve">tly related to the </w:t>
            </w:r>
            <w:hyperlink w:anchor="Endnote_NeverEvents" w:history="1">
              <w:r w:rsidRPr="004756E7">
                <w:rPr>
                  <w:rStyle w:val="Hyperlink"/>
                </w:rPr>
                <w:t>never event</w:t>
              </w:r>
            </w:hyperlink>
            <w:r w:rsidR="00D96EF1">
              <w:rPr>
                <w:rStyle w:val="Hyperlink"/>
                <w:rFonts w:ascii="ZWAdobeF" w:hAnsi="ZWAdobeF" w:cs="ZWAdobeF"/>
                <w:color w:val="auto"/>
                <w:sz w:val="2"/>
                <w:szCs w:val="2"/>
                <w:u w:val="none"/>
              </w:rPr>
              <w:t>32F</w:t>
            </w:r>
            <w:r w:rsidR="00B04609">
              <w:rPr>
                <w:rStyle w:val="Hyperlink"/>
                <w:rFonts w:ascii="ZWAdobeF" w:hAnsi="ZWAdobeF" w:cs="ZWAdobeF"/>
                <w:color w:val="auto"/>
                <w:sz w:val="2"/>
                <w:szCs w:val="2"/>
                <w:u w:val="none"/>
              </w:rPr>
              <w:t>30F</w:t>
            </w:r>
            <w:r w:rsidR="00BC3C85" w:rsidRPr="00F1759B">
              <w:rPr>
                <w:rStyle w:val="EndnoteReference"/>
              </w:rPr>
              <w:endnoteReference w:customMarkFollows="1" w:id="31"/>
              <w:t>1</w:t>
            </w:r>
            <w:r w:rsidR="00F1759B" w:rsidRPr="00E8673E">
              <w:rPr>
                <w:vertAlign w:val="superscript"/>
              </w:rPr>
              <w:t>3</w:t>
            </w:r>
            <w:r w:rsidR="00BC3C85">
              <w:t>.</w:t>
            </w:r>
          </w:p>
          <w:p w14:paraId="7DF38071" w14:textId="77777777" w:rsidR="00F55D52" w:rsidRDefault="00F55D52" w:rsidP="00F55D52">
            <w:pPr>
              <w:spacing w:line="276" w:lineRule="auto"/>
            </w:pPr>
          </w:p>
          <w:p w14:paraId="6DCAAA92" w14:textId="75FA9D11" w:rsidR="00F55D52" w:rsidRPr="00D44589" w:rsidRDefault="00F55D52" w:rsidP="00D44589">
            <w:pPr>
              <w:spacing w:line="276" w:lineRule="auto"/>
              <w:ind w:left="360"/>
              <w:rPr>
                <w:i/>
                <w:iCs/>
              </w:rPr>
            </w:pPr>
            <w:proofErr w:type="gramStart"/>
            <w:r>
              <w:rPr>
                <w:i/>
                <w:iCs/>
              </w:rPr>
              <w:t>In order to</w:t>
            </w:r>
            <w:proofErr w:type="gramEnd"/>
            <w:r>
              <w:rPr>
                <w:i/>
                <w:iCs/>
              </w:rPr>
              <w:t xml:space="preserve"> respond “</w:t>
            </w:r>
            <w:r w:rsidR="00914920">
              <w:rPr>
                <w:i/>
                <w:iCs/>
              </w:rPr>
              <w:t>y</w:t>
            </w:r>
            <w:r>
              <w:rPr>
                <w:i/>
                <w:iCs/>
              </w:rPr>
              <w:t xml:space="preserve">es” to this question, all costs directly related to the never event must be waived to both the patient and the payor. </w:t>
            </w:r>
          </w:p>
        </w:tc>
        <w:tc>
          <w:tcPr>
            <w:tcW w:w="2875" w:type="dxa"/>
            <w:tcMar>
              <w:top w:w="72" w:type="dxa"/>
              <w:left w:w="115" w:type="dxa"/>
              <w:bottom w:w="72" w:type="dxa"/>
              <w:right w:w="115" w:type="dxa"/>
            </w:tcMar>
            <w:vAlign w:val="center"/>
          </w:tcPr>
          <w:p w14:paraId="4CD4FE56" w14:textId="002FA004"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222E1597" w14:textId="77777777" w:rsidR="000752B2" w:rsidRDefault="008408B3" w:rsidP="00B45D6A">
            <w:pPr>
              <w:pStyle w:val="ListParagraph"/>
              <w:numPr>
                <w:ilvl w:val="0"/>
                <w:numId w:val="138"/>
              </w:numPr>
            </w:pPr>
            <w:r w:rsidRPr="00312DE2">
              <w:rPr>
                <w:rFonts w:eastAsia="MS Mincho"/>
                <w:iCs/>
                <w:szCs w:val="20"/>
              </w:rPr>
              <w:t>No</w:t>
            </w:r>
          </w:p>
        </w:tc>
      </w:tr>
      <w:tr w:rsidR="000752B2" w14:paraId="7BC0CB72" w14:textId="77777777" w:rsidTr="000752B2">
        <w:tc>
          <w:tcPr>
            <w:tcW w:w="6475" w:type="dxa"/>
            <w:tcMar>
              <w:top w:w="72" w:type="dxa"/>
              <w:left w:w="115" w:type="dxa"/>
              <w:bottom w:w="72" w:type="dxa"/>
              <w:right w:w="115" w:type="dxa"/>
            </w:tcMar>
            <w:vAlign w:val="center"/>
          </w:tcPr>
          <w:p w14:paraId="3FD6A45B" w14:textId="77777777" w:rsidR="000752B2" w:rsidRDefault="000752B2" w:rsidP="006444C3">
            <w:pPr>
              <w:pStyle w:val="ListParagraph"/>
              <w:numPr>
                <w:ilvl w:val="0"/>
                <w:numId w:val="19"/>
              </w:numPr>
              <w:spacing w:line="276" w:lineRule="auto"/>
            </w:pPr>
            <w:r>
              <w:t>We make a copy of this policy available to patients, patients’ family members, and payers upon request.</w:t>
            </w:r>
          </w:p>
        </w:tc>
        <w:tc>
          <w:tcPr>
            <w:tcW w:w="2875" w:type="dxa"/>
            <w:tcMar>
              <w:top w:w="72" w:type="dxa"/>
              <w:left w:w="115" w:type="dxa"/>
              <w:bottom w:w="72" w:type="dxa"/>
              <w:right w:w="115" w:type="dxa"/>
            </w:tcMar>
            <w:vAlign w:val="center"/>
          </w:tcPr>
          <w:p w14:paraId="557211FC" w14:textId="4B914C80"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1428C957" w14:textId="77777777" w:rsidR="000752B2" w:rsidRDefault="008408B3" w:rsidP="00B45D6A">
            <w:pPr>
              <w:pStyle w:val="ListParagraph"/>
              <w:numPr>
                <w:ilvl w:val="0"/>
                <w:numId w:val="138"/>
              </w:numPr>
            </w:pPr>
            <w:r w:rsidRPr="00312DE2">
              <w:rPr>
                <w:rFonts w:eastAsia="MS Mincho"/>
                <w:iCs/>
                <w:szCs w:val="20"/>
              </w:rPr>
              <w:t>No</w:t>
            </w:r>
          </w:p>
        </w:tc>
      </w:tr>
      <w:tr w:rsidR="000752B2" w14:paraId="19D809F5" w14:textId="77777777" w:rsidTr="000752B2">
        <w:tc>
          <w:tcPr>
            <w:tcW w:w="6475" w:type="dxa"/>
            <w:tcMar>
              <w:top w:w="72" w:type="dxa"/>
              <w:left w:w="115" w:type="dxa"/>
              <w:bottom w:w="72" w:type="dxa"/>
              <w:right w:w="115" w:type="dxa"/>
            </w:tcMar>
            <w:vAlign w:val="center"/>
          </w:tcPr>
          <w:p w14:paraId="2E49C123" w14:textId="0FD0086E" w:rsidR="002560FA" w:rsidRPr="0030753B" w:rsidRDefault="000752B2" w:rsidP="0030753B">
            <w:pPr>
              <w:pStyle w:val="ListParagraph"/>
              <w:numPr>
                <w:ilvl w:val="0"/>
                <w:numId w:val="19"/>
              </w:numPr>
              <w:spacing w:line="276" w:lineRule="auto"/>
              <w:rPr>
                <w:i/>
                <w:iCs/>
              </w:rPr>
            </w:pPr>
            <w:r>
              <w:t xml:space="preserve">We interview patients and/or families who are willing and able, to gather evidence for the </w:t>
            </w:r>
            <w:hyperlink w:anchor="Endnote_RootCauseAnalysis" w:history="1">
              <w:r w:rsidR="003F6BE8" w:rsidRPr="004756E7">
                <w:rPr>
                  <w:rStyle w:val="Hyperlink"/>
                </w:rPr>
                <w:t>root cause analysis</w:t>
              </w:r>
            </w:hyperlink>
            <w:r w:rsidR="00D96EF1">
              <w:rPr>
                <w:rStyle w:val="Hyperlink"/>
                <w:rFonts w:ascii="ZWAdobeF" w:hAnsi="ZWAdobeF" w:cs="ZWAdobeF"/>
                <w:color w:val="auto"/>
                <w:sz w:val="2"/>
                <w:szCs w:val="2"/>
                <w:u w:val="none"/>
              </w:rPr>
              <w:t>33F</w:t>
            </w:r>
            <w:r w:rsidR="00B04609">
              <w:rPr>
                <w:rStyle w:val="Hyperlink"/>
                <w:rFonts w:ascii="ZWAdobeF" w:hAnsi="ZWAdobeF" w:cs="ZWAdobeF"/>
                <w:color w:val="auto"/>
                <w:sz w:val="2"/>
                <w:szCs w:val="2"/>
                <w:u w:val="none"/>
              </w:rPr>
              <w:t>31F</w:t>
            </w:r>
            <w:r w:rsidR="006D2338" w:rsidRPr="006B049E">
              <w:rPr>
                <w:rStyle w:val="EndnoteReference"/>
              </w:rPr>
              <w:endnoteReference w:customMarkFollows="1" w:id="32"/>
              <w:t>1</w:t>
            </w:r>
            <w:r w:rsidR="006B049E" w:rsidRPr="00DB3291">
              <w:rPr>
                <w:vertAlign w:val="superscript"/>
              </w:rPr>
              <w:t>6</w:t>
            </w:r>
            <w:r w:rsidR="006D2338">
              <w:t>.</w:t>
            </w:r>
          </w:p>
        </w:tc>
        <w:tc>
          <w:tcPr>
            <w:tcW w:w="2875" w:type="dxa"/>
            <w:tcMar>
              <w:top w:w="72" w:type="dxa"/>
              <w:left w:w="115" w:type="dxa"/>
              <w:bottom w:w="72" w:type="dxa"/>
              <w:right w:w="115" w:type="dxa"/>
            </w:tcMar>
            <w:vAlign w:val="center"/>
          </w:tcPr>
          <w:p w14:paraId="6826773A" w14:textId="64D74803"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26B8C7DC" w14:textId="77777777" w:rsidR="000752B2" w:rsidRDefault="008408B3" w:rsidP="00B45D6A">
            <w:pPr>
              <w:pStyle w:val="ListParagraph"/>
              <w:numPr>
                <w:ilvl w:val="0"/>
                <w:numId w:val="138"/>
              </w:numPr>
            </w:pPr>
            <w:r w:rsidRPr="00312DE2">
              <w:rPr>
                <w:rFonts w:eastAsia="MS Mincho"/>
                <w:iCs/>
                <w:szCs w:val="20"/>
              </w:rPr>
              <w:t>No</w:t>
            </w:r>
          </w:p>
        </w:tc>
      </w:tr>
      <w:tr w:rsidR="000752B2" w14:paraId="12D43005" w14:textId="77777777" w:rsidTr="000752B2">
        <w:tc>
          <w:tcPr>
            <w:tcW w:w="6475" w:type="dxa"/>
            <w:tcMar>
              <w:top w:w="72" w:type="dxa"/>
              <w:left w:w="115" w:type="dxa"/>
              <w:bottom w:w="72" w:type="dxa"/>
              <w:right w:w="115" w:type="dxa"/>
            </w:tcMar>
            <w:vAlign w:val="center"/>
          </w:tcPr>
          <w:p w14:paraId="1002B6FA" w14:textId="3AE0284C" w:rsidR="00442835" w:rsidRDefault="000752B2" w:rsidP="0030753B">
            <w:pPr>
              <w:pStyle w:val="ListParagraph"/>
              <w:numPr>
                <w:ilvl w:val="0"/>
                <w:numId w:val="19"/>
              </w:numPr>
              <w:spacing w:line="276" w:lineRule="auto"/>
            </w:pPr>
            <w:r>
              <w:lastRenderedPageBreak/>
              <w:t xml:space="preserve">We inform the </w:t>
            </w:r>
            <w:r w:rsidRPr="0062021D">
              <w:t xml:space="preserve">patient and/or </w:t>
            </w:r>
            <w:r w:rsidR="00A16123" w:rsidRPr="0062021D">
              <w:t xml:space="preserve">the patient’s </w:t>
            </w:r>
            <w:r w:rsidRPr="0062021D">
              <w:t>family of the</w:t>
            </w:r>
            <w:r>
              <w:t xml:space="preserve"> action(s) that our </w:t>
            </w:r>
            <w:r w:rsidR="00FF2E6D">
              <w:t xml:space="preserve">facility </w:t>
            </w:r>
            <w:r>
              <w:t xml:space="preserve">will take to prevent future recurrences of similar events based on the findings from the </w:t>
            </w:r>
            <w:hyperlink w:anchor="Endnote_RootCauseAnalysis" w:history="1">
              <w:r w:rsidR="003F6BE8" w:rsidRPr="004756E7">
                <w:rPr>
                  <w:rStyle w:val="Hyperlink"/>
                </w:rPr>
                <w:t>root cause analysis</w:t>
              </w:r>
            </w:hyperlink>
            <w:r w:rsidR="00D96EF1">
              <w:rPr>
                <w:rStyle w:val="Hyperlink"/>
                <w:rFonts w:ascii="ZWAdobeF" w:hAnsi="ZWAdobeF" w:cs="ZWAdobeF"/>
                <w:color w:val="auto"/>
                <w:sz w:val="2"/>
                <w:szCs w:val="2"/>
                <w:u w:val="none"/>
              </w:rPr>
              <w:t>34F</w:t>
            </w:r>
            <w:r w:rsidR="00B04609">
              <w:rPr>
                <w:rStyle w:val="Hyperlink"/>
                <w:rFonts w:ascii="ZWAdobeF" w:hAnsi="ZWAdobeF" w:cs="ZWAdobeF"/>
                <w:color w:val="auto"/>
                <w:sz w:val="2"/>
                <w:szCs w:val="2"/>
                <w:u w:val="none"/>
              </w:rPr>
              <w:t>32F</w:t>
            </w:r>
            <w:r w:rsidR="006D2338" w:rsidRPr="006B049E">
              <w:rPr>
                <w:rStyle w:val="EndnoteReference"/>
              </w:rPr>
              <w:endnoteReference w:customMarkFollows="1" w:id="33"/>
              <w:t>1</w:t>
            </w:r>
            <w:r w:rsidR="006B049E" w:rsidRPr="00DB3291">
              <w:rPr>
                <w:vertAlign w:val="superscript"/>
              </w:rPr>
              <w:t>6</w:t>
            </w:r>
            <w:r w:rsidR="006D2338">
              <w:t>.</w:t>
            </w:r>
          </w:p>
        </w:tc>
        <w:tc>
          <w:tcPr>
            <w:tcW w:w="2875" w:type="dxa"/>
            <w:tcMar>
              <w:top w:w="72" w:type="dxa"/>
              <w:left w:w="115" w:type="dxa"/>
              <w:bottom w:w="72" w:type="dxa"/>
              <w:right w:w="115" w:type="dxa"/>
            </w:tcMar>
            <w:vAlign w:val="center"/>
          </w:tcPr>
          <w:p w14:paraId="4AC48084" w14:textId="7A5C4BD8"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6F831547" w14:textId="77777777" w:rsidR="000752B2" w:rsidRDefault="008408B3" w:rsidP="00B45D6A">
            <w:pPr>
              <w:pStyle w:val="ListParagraph"/>
              <w:numPr>
                <w:ilvl w:val="0"/>
                <w:numId w:val="138"/>
              </w:numPr>
            </w:pPr>
            <w:r w:rsidRPr="00312DE2">
              <w:rPr>
                <w:rFonts w:eastAsia="MS Mincho"/>
                <w:iCs/>
                <w:szCs w:val="20"/>
              </w:rPr>
              <w:t>No</w:t>
            </w:r>
          </w:p>
        </w:tc>
      </w:tr>
      <w:tr w:rsidR="000752B2" w14:paraId="0631966E" w14:textId="77777777" w:rsidTr="000752B2">
        <w:tc>
          <w:tcPr>
            <w:tcW w:w="6475" w:type="dxa"/>
            <w:tcMar>
              <w:top w:w="72" w:type="dxa"/>
              <w:left w:w="115" w:type="dxa"/>
              <w:bottom w:w="72" w:type="dxa"/>
              <w:right w:w="115" w:type="dxa"/>
            </w:tcMar>
            <w:vAlign w:val="center"/>
          </w:tcPr>
          <w:p w14:paraId="7142E098" w14:textId="4476B843" w:rsidR="000752B2" w:rsidRDefault="000752B2" w:rsidP="006444C3">
            <w:pPr>
              <w:pStyle w:val="ListParagraph"/>
              <w:numPr>
                <w:ilvl w:val="0"/>
                <w:numId w:val="19"/>
              </w:numPr>
              <w:spacing w:line="276" w:lineRule="auto"/>
            </w:pPr>
            <w:r>
              <w:t>We have a protocol in place to provide support for careg</w:t>
            </w:r>
            <w:r w:rsidR="00972642">
              <w:t xml:space="preserve">ivers involved in </w:t>
            </w:r>
            <w:hyperlink w:anchor="Endnote_NeverEvents" w:history="1">
              <w:r w:rsidR="00972642" w:rsidRPr="004756E7">
                <w:rPr>
                  <w:rStyle w:val="Hyperlink"/>
                </w:rPr>
                <w:t>never events</w:t>
              </w:r>
            </w:hyperlink>
            <w:r w:rsidR="00D96EF1">
              <w:rPr>
                <w:rStyle w:val="Hyperlink"/>
                <w:rFonts w:ascii="ZWAdobeF" w:hAnsi="ZWAdobeF" w:cs="ZWAdobeF"/>
                <w:color w:val="auto"/>
                <w:sz w:val="2"/>
                <w:szCs w:val="2"/>
                <w:u w:val="none"/>
              </w:rPr>
              <w:t>35F</w:t>
            </w:r>
            <w:r w:rsidR="00B04609">
              <w:rPr>
                <w:rStyle w:val="Hyperlink"/>
                <w:rFonts w:ascii="ZWAdobeF" w:hAnsi="ZWAdobeF" w:cs="ZWAdobeF"/>
                <w:color w:val="auto"/>
                <w:sz w:val="2"/>
                <w:szCs w:val="2"/>
                <w:u w:val="none"/>
              </w:rPr>
              <w:t>33F</w:t>
            </w:r>
            <w:r w:rsidR="00BC3C85" w:rsidRPr="00F1759B">
              <w:rPr>
                <w:rStyle w:val="EndnoteReference"/>
              </w:rPr>
              <w:endnoteReference w:customMarkFollows="1" w:id="34"/>
              <w:t>1</w:t>
            </w:r>
            <w:r w:rsidR="00F1759B" w:rsidRPr="00DB3291">
              <w:rPr>
                <w:vertAlign w:val="superscript"/>
              </w:rPr>
              <w:t>3</w:t>
            </w:r>
            <w:r w:rsidR="003461DD">
              <w:t xml:space="preserve"> </w:t>
            </w:r>
            <w:r>
              <w:t>and make that protocol known to all caregivers and affiliated clinicians.</w:t>
            </w:r>
          </w:p>
        </w:tc>
        <w:tc>
          <w:tcPr>
            <w:tcW w:w="2875" w:type="dxa"/>
            <w:tcMar>
              <w:top w:w="72" w:type="dxa"/>
              <w:left w:w="115" w:type="dxa"/>
              <w:bottom w:w="72" w:type="dxa"/>
              <w:right w:w="115" w:type="dxa"/>
            </w:tcMar>
            <w:vAlign w:val="center"/>
          </w:tcPr>
          <w:p w14:paraId="2F357DD9" w14:textId="3C4FC214"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3229BC82" w14:textId="77777777" w:rsidR="000752B2" w:rsidRDefault="008408B3" w:rsidP="00B45D6A">
            <w:pPr>
              <w:pStyle w:val="ListParagraph"/>
              <w:numPr>
                <w:ilvl w:val="0"/>
                <w:numId w:val="138"/>
              </w:numPr>
            </w:pPr>
            <w:r w:rsidRPr="00312DE2">
              <w:rPr>
                <w:rFonts w:eastAsia="MS Mincho"/>
                <w:iCs/>
                <w:szCs w:val="20"/>
              </w:rPr>
              <w:t>No</w:t>
            </w:r>
          </w:p>
        </w:tc>
      </w:tr>
      <w:tr w:rsidR="000752B2" w14:paraId="2D6B711B" w14:textId="77777777" w:rsidTr="000752B2">
        <w:tc>
          <w:tcPr>
            <w:tcW w:w="6475" w:type="dxa"/>
            <w:tcMar>
              <w:top w:w="72" w:type="dxa"/>
              <w:left w:w="115" w:type="dxa"/>
              <w:bottom w:w="72" w:type="dxa"/>
              <w:right w:w="115" w:type="dxa"/>
            </w:tcMar>
            <w:vAlign w:val="center"/>
          </w:tcPr>
          <w:p w14:paraId="27A3DFB7" w14:textId="5412CB29" w:rsidR="000752B2" w:rsidRDefault="000752B2" w:rsidP="006444C3">
            <w:pPr>
              <w:pStyle w:val="ListParagraph"/>
              <w:numPr>
                <w:ilvl w:val="0"/>
                <w:numId w:val="19"/>
              </w:numPr>
              <w:spacing w:line="276" w:lineRule="auto"/>
            </w:pPr>
            <w:r>
              <w:t xml:space="preserve">We perform an annual review to ensure compliance with each element of Leapfrog’s Never Events Policy for each </w:t>
            </w:r>
            <w:hyperlink w:anchor="Endnote_NeverEvents" w:history="1">
              <w:r w:rsidRPr="004756E7">
                <w:rPr>
                  <w:rStyle w:val="Hyperlink"/>
                </w:rPr>
                <w:t>never event</w:t>
              </w:r>
            </w:hyperlink>
            <w:r w:rsidR="00D96EF1">
              <w:rPr>
                <w:rStyle w:val="Hyperlink"/>
                <w:rFonts w:ascii="ZWAdobeF" w:hAnsi="ZWAdobeF" w:cs="ZWAdobeF"/>
                <w:color w:val="auto"/>
                <w:sz w:val="2"/>
                <w:szCs w:val="2"/>
                <w:u w:val="none"/>
              </w:rPr>
              <w:t>36F</w:t>
            </w:r>
            <w:r w:rsidR="00B04609">
              <w:rPr>
                <w:rStyle w:val="Hyperlink"/>
                <w:rFonts w:ascii="ZWAdobeF" w:hAnsi="ZWAdobeF" w:cs="ZWAdobeF"/>
                <w:color w:val="auto"/>
                <w:sz w:val="2"/>
                <w:szCs w:val="2"/>
                <w:u w:val="none"/>
              </w:rPr>
              <w:t>34F</w:t>
            </w:r>
            <w:r w:rsidR="003461DD" w:rsidRPr="00F1759B">
              <w:rPr>
                <w:rStyle w:val="EndnoteReference"/>
              </w:rPr>
              <w:endnoteReference w:customMarkFollows="1" w:id="35"/>
              <w:t>1</w:t>
            </w:r>
            <w:r w:rsidR="00F1759B" w:rsidRPr="00DB3291">
              <w:rPr>
                <w:vertAlign w:val="superscript"/>
              </w:rPr>
              <w:t>3</w:t>
            </w:r>
            <w:r w:rsidR="00DB3291">
              <w:rPr>
                <w:vertAlign w:val="superscript"/>
              </w:rPr>
              <w:t xml:space="preserve"> </w:t>
            </w:r>
            <w:r>
              <w:t>that occurred.</w:t>
            </w:r>
          </w:p>
          <w:p w14:paraId="38759CF2" w14:textId="77777777" w:rsidR="00EE4824" w:rsidRDefault="00EE4824" w:rsidP="00EE4824">
            <w:pPr>
              <w:spacing w:line="276" w:lineRule="auto"/>
            </w:pPr>
          </w:p>
          <w:p w14:paraId="3764AD36" w14:textId="067BA7C2" w:rsidR="00EE4824" w:rsidRPr="00646B9D" w:rsidRDefault="00646B9D" w:rsidP="00EE4824">
            <w:pPr>
              <w:spacing w:line="276" w:lineRule="auto"/>
              <w:ind w:left="360"/>
              <w:rPr>
                <w:i/>
                <w:iCs/>
              </w:rPr>
            </w:pPr>
            <w:r w:rsidRPr="0030753B">
              <w:rPr>
                <w:i/>
                <w:iCs/>
              </w:rPr>
              <w:t>If “no” to any questions #1-8, skip this question and continue to the next subsection.</w:t>
            </w:r>
          </w:p>
        </w:tc>
        <w:tc>
          <w:tcPr>
            <w:tcW w:w="2875" w:type="dxa"/>
            <w:tcMar>
              <w:top w:w="72" w:type="dxa"/>
              <w:left w:w="115" w:type="dxa"/>
              <w:bottom w:w="72" w:type="dxa"/>
              <w:right w:w="115" w:type="dxa"/>
            </w:tcMar>
            <w:vAlign w:val="center"/>
          </w:tcPr>
          <w:p w14:paraId="73A92C23" w14:textId="70AD122B"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3C0F2E2E" w14:textId="77777777" w:rsidR="000752B2" w:rsidRDefault="008408B3" w:rsidP="00B45D6A">
            <w:pPr>
              <w:pStyle w:val="ListParagraph"/>
              <w:numPr>
                <w:ilvl w:val="0"/>
                <w:numId w:val="138"/>
              </w:numPr>
            </w:pPr>
            <w:r w:rsidRPr="00312DE2">
              <w:rPr>
                <w:rFonts w:eastAsia="MS Mincho"/>
                <w:iCs/>
                <w:szCs w:val="20"/>
              </w:rPr>
              <w:t>No</w:t>
            </w:r>
          </w:p>
        </w:tc>
      </w:tr>
    </w:tbl>
    <w:p w14:paraId="06CB81C0" w14:textId="77777777" w:rsidR="000305F0" w:rsidRDefault="000305F0" w:rsidP="00453708">
      <w:pPr>
        <w:pStyle w:val="NoSpacing"/>
      </w:pPr>
    </w:p>
    <w:p w14:paraId="72DFCF39" w14:textId="0589A905" w:rsidR="000305F0" w:rsidRDefault="000305F0">
      <w:r>
        <w:br w:type="page"/>
      </w:r>
    </w:p>
    <w:p w14:paraId="17251952" w14:textId="16A85866" w:rsidR="000305F0" w:rsidRDefault="000305F0" w:rsidP="000305F0">
      <w:pPr>
        <w:pStyle w:val="Heading3"/>
        <w:contextualSpacing/>
      </w:pPr>
      <w:bookmarkStart w:id="251" w:name="_Toc193965964"/>
      <w:r>
        <w:lastRenderedPageBreak/>
        <w:t>4F: Nursing Workforce</w:t>
      </w:r>
      <w:bookmarkEnd w:id="251"/>
    </w:p>
    <w:p w14:paraId="18F7A176" w14:textId="77777777" w:rsidR="00C92D3B" w:rsidRDefault="00C92D3B" w:rsidP="00D44589">
      <w:pPr>
        <w:pStyle w:val="NoSpacing"/>
        <w:rPr>
          <w:b/>
          <w:bCs/>
        </w:rPr>
      </w:pPr>
    </w:p>
    <w:p w14:paraId="2215FFA2" w14:textId="06D11464" w:rsidR="000305F0" w:rsidRDefault="00514DA9" w:rsidP="00D44589">
      <w:pPr>
        <w:pStyle w:val="NoSpacing"/>
      </w:pPr>
      <w:r w:rsidRPr="00385BFF">
        <w:rPr>
          <w:b/>
          <w:bCs/>
        </w:rPr>
        <w:t>Specifications:</w:t>
      </w:r>
      <w:r>
        <w:t xml:space="preserve"> Se</w:t>
      </w:r>
      <w:r w:rsidR="00443D79">
        <w:t xml:space="preserve">e </w:t>
      </w:r>
      <w:hyperlink w:anchor="_Section_4F:_Nursing_1" w:history="1">
        <w:r w:rsidR="00443D79" w:rsidRPr="00443D79">
          <w:rPr>
            <w:rStyle w:val="Hyperlink"/>
            <w:b/>
            <w:bCs/>
          </w:rPr>
          <w:t>Nursing Workforce Measure Specifications</w:t>
        </w:r>
      </w:hyperlink>
      <w:r>
        <w:t xml:space="preserve"> </w:t>
      </w:r>
      <w:r w:rsidR="00050482">
        <w:t xml:space="preserve">in the Reference Information </w:t>
      </w:r>
      <w:r w:rsidR="009B4824">
        <w:t xml:space="preserve">beginning </w:t>
      </w:r>
      <w:r w:rsidRPr="00443D79">
        <w:t>on pag</w:t>
      </w:r>
      <w:r w:rsidR="00D65587">
        <w:t xml:space="preserve">e </w:t>
      </w:r>
      <w:r w:rsidR="009B4824">
        <w:t>12</w:t>
      </w:r>
      <w:r w:rsidR="002E71B1">
        <w:t>7</w:t>
      </w:r>
      <w:r w:rsidR="00DA57FA">
        <w:t>.</w:t>
      </w:r>
    </w:p>
    <w:p w14:paraId="77C3D7B5" w14:textId="77777777" w:rsidR="00787353" w:rsidRDefault="00787353" w:rsidP="00D44589">
      <w:pPr>
        <w:spacing w:after="0" w:line="240" w:lineRule="auto"/>
      </w:pPr>
    </w:p>
    <w:p w14:paraId="4FCEC38E" w14:textId="3CF0F9C1" w:rsidR="000305F0" w:rsidRDefault="000305F0" w:rsidP="000305F0">
      <w:pPr>
        <w:pStyle w:val="NoSpacing"/>
      </w:pPr>
      <w:r>
        <w:rPr>
          <w:noProof/>
        </w:rPr>
        <mc:AlternateContent>
          <mc:Choice Requires="wps">
            <w:drawing>
              <wp:inline distT="0" distB="0" distL="0" distR="0" wp14:anchorId="0CC83040" wp14:editId="754B83D2">
                <wp:extent cx="5924550" cy="1125416"/>
                <wp:effectExtent l="0" t="0" r="19050" b="17780"/>
                <wp:docPr id="15" name="Text Box 15" descr="P3143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25416"/>
                        </a:xfrm>
                        <a:prstGeom prst="rect">
                          <a:avLst/>
                        </a:prstGeom>
                        <a:solidFill>
                          <a:srgbClr val="FFFFFF"/>
                        </a:solidFill>
                        <a:ln w="9525">
                          <a:solidFill>
                            <a:srgbClr val="FF0000"/>
                          </a:solidFill>
                          <a:miter lim="800000"/>
                          <a:headEnd/>
                          <a:tailEnd/>
                        </a:ln>
                      </wps:spPr>
                      <wps:txbx>
                        <w:txbxContent>
                          <w:p w14:paraId="62535EE6" w14:textId="77777777" w:rsidR="00577954" w:rsidRDefault="00776CFC" w:rsidP="007769E6">
                            <w:pPr>
                              <w:spacing w:after="0"/>
                              <w:rPr>
                                <w:b/>
                              </w:rPr>
                            </w:pPr>
                            <w:r w:rsidRPr="005A7256">
                              <w:rPr>
                                <w:b/>
                              </w:rPr>
                              <w:t>Reporting Period:</w:t>
                            </w:r>
                            <w:r w:rsidR="00031CC3">
                              <w:rPr>
                                <w:b/>
                              </w:rPr>
                              <w:t xml:space="preserve"> </w:t>
                            </w:r>
                            <w:bookmarkStart w:id="252" w:name="_Hlk60830095"/>
                            <w:r w:rsidR="00577954">
                              <w:rPr>
                                <w:b/>
                              </w:rPr>
                              <w:t>12 months</w:t>
                            </w:r>
                          </w:p>
                          <w:p w14:paraId="27162B09" w14:textId="1A6CFDDA" w:rsidR="007769E6" w:rsidRDefault="007769E6" w:rsidP="007769E6">
                            <w:pPr>
                              <w:spacing w:after="0"/>
                              <w:rPr>
                                <w:b/>
                              </w:rPr>
                            </w:pPr>
                            <w:r>
                              <w:t>Answer questions #1-3 based on the most recent day within the last 12-months for which you have complete data.</w:t>
                            </w:r>
                          </w:p>
                          <w:bookmarkEnd w:id="252"/>
                          <w:p w14:paraId="6928E86B" w14:textId="77777777" w:rsidR="00776CFC" w:rsidRPr="005A7256" w:rsidRDefault="00776CFC" w:rsidP="007769E6">
                            <w:pPr>
                              <w:spacing w:after="0"/>
                              <w:rPr>
                                <w:bCs/>
                              </w:rPr>
                            </w:pPr>
                          </w:p>
                          <w:p w14:paraId="61693559" w14:textId="2BCC69EA" w:rsidR="00776CFC" w:rsidRPr="00D20A90" w:rsidRDefault="00776CFC" w:rsidP="000305F0">
                            <w:pPr>
                              <w:spacing w:after="0"/>
                              <w:rPr>
                                <w:b/>
                              </w:rPr>
                            </w:pPr>
                            <w:r w:rsidRPr="00862D3B">
                              <w:rPr>
                                <w:rFonts w:cs="Arial"/>
                                <w:sz w:val="16"/>
                                <w:szCs w:val="16"/>
                              </w:rPr>
                              <w:t xml:space="preserve">Note: As a reminder, the </w:t>
                            </w:r>
                            <w:hyperlink r:id="rId197"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 </w:t>
                            </w:r>
                            <w:r w:rsidR="00B07038">
                              <w:rPr>
                                <w:rFonts w:cs="Arial"/>
                                <w:bCs/>
                                <w:snapToGrid w:val="0"/>
                                <w:sz w:val="16"/>
                                <w:szCs w:val="16"/>
                              </w:rPr>
                              <w:t xml:space="preserve">and Performance Update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CC83040" id="Text Box 15" o:spid="_x0000_s1038" type="#_x0000_t202" alt="P3143TB9#y1" style="width:466.5pt;height:8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" strokecolor="red">
                <v:textbox>
                  <w:txbxContent>
                    <w:p w14:paraId="62535EE6" w14:textId="77777777" w:rsidR="00577954" w:rsidRDefault="00776CFC" w:rsidP="007769E6">
                      <w:pPr>
                        <w:spacing w:after="0"/>
                        <w:rPr>
                          <w:b/>
                        </w:rPr>
                      </w:pPr>
                      <w:r w:rsidRPr="005A7256">
                        <w:rPr>
                          <w:b/>
                        </w:rPr>
                        <w:t>Reporting Period:</w:t>
                      </w:r>
                      <w:r w:rsidR="00031CC3">
                        <w:rPr>
                          <w:b/>
                        </w:rPr>
                        <w:t xml:space="preserve"> </w:t>
                      </w:r>
                      <w:bookmarkStart w:id="253" w:name="_Hlk60830095"/>
                      <w:r w:rsidR="00577954">
                        <w:rPr>
                          <w:b/>
                        </w:rPr>
                        <w:t>12 months</w:t>
                      </w:r>
                    </w:p>
                    <w:p w14:paraId="27162B09" w14:textId="1A6CFDDA" w:rsidR="007769E6" w:rsidRDefault="007769E6" w:rsidP="007769E6">
                      <w:pPr>
                        <w:spacing w:after="0"/>
                        <w:rPr>
                          <w:b/>
                        </w:rPr>
                      </w:pPr>
                      <w:r>
                        <w:t>Answer questions #1-3 based on the most recent day within the last 12-months for which you have complete data.</w:t>
                      </w:r>
                    </w:p>
                    <w:bookmarkEnd w:id="253"/>
                    <w:p w14:paraId="6928E86B" w14:textId="77777777" w:rsidR="00776CFC" w:rsidRPr="005A7256" w:rsidRDefault="00776CFC" w:rsidP="007769E6">
                      <w:pPr>
                        <w:spacing w:after="0"/>
                        <w:rPr>
                          <w:bCs/>
                        </w:rPr>
                      </w:pPr>
                    </w:p>
                    <w:p w14:paraId="61693559" w14:textId="2BCC69EA" w:rsidR="00776CFC" w:rsidRPr="00D20A90" w:rsidRDefault="00776CFC" w:rsidP="000305F0">
                      <w:pPr>
                        <w:spacing w:after="0"/>
                        <w:rPr>
                          <w:b/>
                        </w:rPr>
                      </w:pPr>
                      <w:r w:rsidRPr="00862D3B">
                        <w:rPr>
                          <w:rFonts w:cs="Arial"/>
                          <w:sz w:val="16"/>
                          <w:szCs w:val="16"/>
                        </w:rPr>
                        <w:t xml:space="preserve">Note: As a reminder, the </w:t>
                      </w:r>
                      <w:hyperlink r:id="rId198"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 </w:t>
                      </w:r>
                      <w:r w:rsidR="00B07038">
                        <w:rPr>
                          <w:rFonts w:cs="Arial"/>
                          <w:bCs/>
                          <w:snapToGrid w:val="0"/>
                          <w:sz w:val="16"/>
                          <w:szCs w:val="16"/>
                        </w:rPr>
                        <w:t xml:space="preserve">and Performance Update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v:textbox>
                <w10:anchorlock/>
              </v:shape>
            </w:pict>
          </mc:Fallback>
        </mc:AlternateContent>
      </w:r>
    </w:p>
    <w:p w14:paraId="03AA382F" w14:textId="5D58730F" w:rsidR="000305F0" w:rsidRDefault="000305F0" w:rsidP="000305F0">
      <w:pPr>
        <w:pStyle w:val="NoSpacing"/>
      </w:pPr>
    </w:p>
    <w:p w14:paraId="2542EA8E" w14:textId="04FD1399" w:rsidR="000305F0" w:rsidRDefault="00C000E6" w:rsidP="004821B5">
      <w:pPr>
        <w:pStyle w:val="Heading44"/>
      </w:pPr>
      <w:bookmarkStart w:id="254" w:name="_Toc123826368"/>
      <w:r w:rsidRPr="000305F0">
        <w:t>P</w:t>
      </w:r>
      <w:r>
        <w:t>ercentage</w:t>
      </w:r>
      <w:r w:rsidRPr="000305F0">
        <w:t xml:space="preserve"> </w:t>
      </w:r>
      <w:r w:rsidR="000305F0" w:rsidRPr="000305F0">
        <w:t xml:space="preserve">of </w:t>
      </w:r>
      <w:r w:rsidR="00AA279E">
        <w:t xml:space="preserve">RNs </w:t>
      </w:r>
      <w:r w:rsidR="00B87288">
        <w:t>who</w:t>
      </w:r>
      <w:r w:rsidR="000305F0" w:rsidRPr="000305F0">
        <w:t xml:space="preserve"> </w:t>
      </w:r>
      <w:r w:rsidR="00E74EC2">
        <w:t>a</w:t>
      </w:r>
      <w:r w:rsidR="000305F0" w:rsidRPr="000305F0">
        <w:t>re BSN-</w:t>
      </w:r>
      <w:r w:rsidR="00C66B7B">
        <w:t>P</w:t>
      </w:r>
      <w:r w:rsidR="000305F0" w:rsidRPr="000305F0">
        <w:t>repared</w:t>
      </w:r>
      <w:bookmarkEnd w:id="254"/>
    </w:p>
    <w:tbl>
      <w:tblPr>
        <w:tblStyle w:val="TableGrid"/>
        <w:tblW w:w="0" w:type="auto"/>
        <w:tblLook w:val="04A0" w:firstRow="1" w:lastRow="0" w:firstColumn="1" w:lastColumn="0" w:noHBand="0" w:noVBand="1"/>
      </w:tblPr>
      <w:tblGrid>
        <w:gridCol w:w="6565"/>
        <w:gridCol w:w="2785"/>
      </w:tblGrid>
      <w:tr w:rsidR="00CD1825" w:rsidRPr="00514DA9" w14:paraId="7706AD53" w14:textId="77777777" w:rsidTr="008C0A42">
        <w:tc>
          <w:tcPr>
            <w:tcW w:w="6565" w:type="dxa"/>
            <w:tcMar>
              <w:top w:w="72" w:type="dxa"/>
              <w:left w:w="115" w:type="dxa"/>
              <w:bottom w:w="72" w:type="dxa"/>
              <w:right w:w="115" w:type="dxa"/>
            </w:tcMar>
            <w:vAlign w:val="center"/>
          </w:tcPr>
          <w:p w14:paraId="5DF4FA05" w14:textId="57A99475" w:rsidR="00CD1825" w:rsidRDefault="00CD1825" w:rsidP="00B45D6A">
            <w:pPr>
              <w:pStyle w:val="ListParagraph"/>
              <w:numPr>
                <w:ilvl w:val="0"/>
                <w:numId w:val="62"/>
              </w:numPr>
              <w:rPr>
                <w:rFonts w:cs="Arial"/>
              </w:rPr>
            </w:pPr>
            <w:r w:rsidRPr="00BB2FA4">
              <w:rPr>
                <w:rFonts w:cs="Arial"/>
              </w:rPr>
              <w:t xml:space="preserve">Did your </w:t>
            </w:r>
            <w:r w:rsidR="002B452F">
              <w:rPr>
                <w:rFonts w:cs="Arial"/>
              </w:rPr>
              <w:t>facility</w:t>
            </w:r>
            <w:r w:rsidRPr="00BB2FA4">
              <w:rPr>
                <w:rFonts w:cs="Arial"/>
              </w:rPr>
              <w:t xml:space="preserve"> calculate the </w:t>
            </w:r>
            <w:r w:rsidR="00B55D51">
              <w:rPr>
                <w:rFonts w:cs="Arial"/>
              </w:rPr>
              <w:t xml:space="preserve">Percentage of RNs who are </w:t>
            </w:r>
            <w:r>
              <w:rPr>
                <w:rFonts w:cs="Arial"/>
              </w:rPr>
              <w:t>BSN-</w:t>
            </w:r>
            <w:r w:rsidR="00B55D51">
              <w:rPr>
                <w:rFonts w:cs="Arial"/>
              </w:rPr>
              <w:t>P</w:t>
            </w:r>
            <w:r>
              <w:rPr>
                <w:rFonts w:cs="Arial"/>
              </w:rPr>
              <w:t>repared</w:t>
            </w:r>
            <w:r w:rsidRPr="00BB2FA4">
              <w:rPr>
                <w:rFonts w:cs="Arial"/>
              </w:rPr>
              <w:t xml:space="preserve"> measure for the reporting period</w:t>
            </w:r>
            <w:r w:rsidR="00B01293">
              <w:rPr>
                <w:rFonts w:cs="Arial"/>
              </w:rPr>
              <w:t>, and do you choose to report those data to this Survey</w:t>
            </w:r>
            <w:r>
              <w:rPr>
                <w:rFonts w:cs="Arial"/>
              </w:rPr>
              <w:t>?</w:t>
            </w:r>
          </w:p>
          <w:p w14:paraId="1A2867FD" w14:textId="77777777" w:rsidR="00CD1825" w:rsidRDefault="00CD1825" w:rsidP="00CD1825">
            <w:pPr>
              <w:pStyle w:val="ListParagraph"/>
              <w:ind w:left="360"/>
              <w:rPr>
                <w:rFonts w:cs="Arial"/>
              </w:rPr>
            </w:pPr>
          </w:p>
          <w:p w14:paraId="0FAB31DA" w14:textId="7EC73B86" w:rsidR="00CD1825" w:rsidRDefault="00CD1825" w:rsidP="00CD1825">
            <w:pPr>
              <w:pStyle w:val="NoSpacing"/>
              <w:ind w:left="360"/>
              <w:rPr>
                <w:rFonts w:eastAsia="Times New Roman"/>
              </w:rPr>
            </w:pPr>
            <w:r w:rsidRPr="00F3183F">
              <w:rPr>
                <w:i/>
                <w:iCs/>
              </w:rPr>
              <w:t>If “no”</w:t>
            </w:r>
            <w:r>
              <w:rPr>
                <w:i/>
                <w:iCs/>
              </w:rPr>
              <w:t xml:space="preserve"> to question #1</w:t>
            </w:r>
            <w:r w:rsidRPr="00F3183F">
              <w:rPr>
                <w:i/>
                <w:iCs/>
              </w:rPr>
              <w:t>, skip question</w:t>
            </w:r>
            <w:r>
              <w:rPr>
                <w:i/>
                <w:iCs/>
              </w:rPr>
              <w:t>s #</w:t>
            </w:r>
            <w:r w:rsidR="008C78DB">
              <w:rPr>
                <w:i/>
                <w:iCs/>
              </w:rPr>
              <w:t>2</w:t>
            </w:r>
            <w:r>
              <w:rPr>
                <w:i/>
                <w:iCs/>
              </w:rPr>
              <w:t>-</w:t>
            </w:r>
            <w:r w:rsidR="008C78DB">
              <w:rPr>
                <w:i/>
                <w:iCs/>
              </w:rPr>
              <w:t>3</w:t>
            </w:r>
            <w:r w:rsidR="00B01293">
              <w:rPr>
                <w:i/>
                <w:iCs/>
              </w:rPr>
              <w:t xml:space="preserve"> and continue to the Affirmation of Accuracy</w:t>
            </w:r>
            <w:r w:rsidR="004A7D0E">
              <w:rPr>
                <w:i/>
                <w:iCs/>
              </w:rPr>
              <w:t xml:space="preserve">. </w:t>
            </w:r>
            <w:r w:rsidR="00914920">
              <w:rPr>
                <w:i/>
                <w:iCs/>
              </w:rPr>
              <w:t>The facility will be scored as “</w:t>
            </w:r>
            <w:r w:rsidR="009667B4">
              <w:rPr>
                <w:i/>
                <w:iCs/>
              </w:rPr>
              <w:t>Did Not Measure</w:t>
            </w:r>
            <w:r w:rsidR="00914920">
              <w:rPr>
                <w:i/>
                <w:iCs/>
              </w:rPr>
              <w:t>.”</w:t>
            </w:r>
          </w:p>
        </w:tc>
        <w:tc>
          <w:tcPr>
            <w:tcW w:w="2785" w:type="dxa"/>
            <w:tcMar>
              <w:top w:w="72" w:type="dxa"/>
              <w:left w:w="115" w:type="dxa"/>
              <w:bottom w:w="72" w:type="dxa"/>
              <w:right w:w="115" w:type="dxa"/>
            </w:tcMar>
            <w:vAlign w:val="center"/>
          </w:tcPr>
          <w:p w14:paraId="5679D7F5" w14:textId="77777777" w:rsidR="00CD1825" w:rsidRPr="00312DE2" w:rsidRDefault="00CD1825" w:rsidP="00B45D6A">
            <w:pPr>
              <w:pStyle w:val="ListParagraph"/>
              <w:numPr>
                <w:ilvl w:val="0"/>
                <w:numId w:val="138"/>
              </w:numPr>
              <w:rPr>
                <w:rFonts w:eastAsia="MS Mincho"/>
                <w:iCs/>
                <w:szCs w:val="20"/>
              </w:rPr>
            </w:pPr>
            <w:r w:rsidRPr="00312DE2">
              <w:rPr>
                <w:rFonts w:eastAsia="MS Mincho"/>
                <w:iCs/>
                <w:szCs w:val="20"/>
              </w:rPr>
              <w:t>Yes</w:t>
            </w:r>
          </w:p>
          <w:p w14:paraId="35A4315E" w14:textId="37DED05E" w:rsidR="00CD1825" w:rsidRPr="00514DA9" w:rsidRDefault="00CD1825" w:rsidP="00B45D6A">
            <w:pPr>
              <w:pStyle w:val="ListParagraph"/>
              <w:numPr>
                <w:ilvl w:val="0"/>
                <w:numId w:val="138"/>
              </w:numPr>
              <w:rPr>
                <w:rFonts w:eastAsiaTheme="majorEastAsia"/>
                <w:b/>
              </w:rPr>
            </w:pPr>
            <w:r w:rsidRPr="00312DE2">
              <w:rPr>
                <w:rFonts w:eastAsia="MS Mincho"/>
                <w:iCs/>
                <w:szCs w:val="20"/>
              </w:rPr>
              <w:t>No</w:t>
            </w:r>
            <w:r>
              <w:rPr>
                <w:rFonts w:cs="Arial"/>
                <w:i/>
              </w:rPr>
              <w:t xml:space="preserve"> </w:t>
            </w:r>
          </w:p>
        </w:tc>
      </w:tr>
      <w:tr w:rsidR="00514DA9" w:rsidRPr="00514DA9" w14:paraId="3BF26429" w14:textId="77777777" w:rsidTr="008C0A42">
        <w:tc>
          <w:tcPr>
            <w:tcW w:w="6565" w:type="dxa"/>
            <w:tcMar>
              <w:top w:w="72" w:type="dxa"/>
              <w:left w:w="115" w:type="dxa"/>
              <w:bottom w:w="72" w:type="dxa"/>
              <w:right w:w="115" w:type="dxa"/>
            </w:tcMar>
            <w:vAlign w:val="center"/>
          </w:tcPr>
          <w:p w14:paraId="376E29C7" w14:textId="3901AE9B" w:rsidR="00514DA9" w:rsidRPr="00514DA9" w:rsidRDefault="00F21633" w:rsidP="00B45D6A">
            <w:pPr>
              <w:pStyle w:val="NoSpacing"/>
              <w:numPr>
                <w:ilvl w:val="0"/>
                <w:numId w:val="62"/>
              </w:numPr>
            </w:pPr>
            <w:r>
              <w:rPr>
                <w:rFonts w:eastAsia="Times New Roman"/>
              </w:rPr>
              <w:t xml:space="preserve">Total number of </w:t>
            </w:r>
            <w:r w:rsidR="00516E08">
              <w:rPr>
                <w:rFonts w:eastAsia="Times New Roman"/>
              </w:rPr>
              <w:t xml:space="preserve">employed </w:t>
            </w:r>
            <w:r w:rsidR="00FF162E">
              <w:rPr>
                <w:rFonts w:eastAsia="Times New Roman"/>
              </w:rPr>
              <w:t xml:space="preserve">RN </w:t>
            </w:r>
            <w:r>
              <w:rPr>
                <w:rFonts w:eastAsia="Times New Roman"/>
              </w:rPr>
              <w:t xml:space="preserve">nursing staff at the </w:t>
            </w:r>
            <w:r w:rsidR="0064518D">
              <w:rPr>
                <w:rFonts w:eastAsia="Times New Roman"/>
              </w:rPr>
              <w:t xml:space="preserve">facility </w:t>
            </w:r>
            <w:r>
              <w:rPr>
                <w:rFonts w:eastAsia="Times New Roman"/>
              </w:rPr>
              <w:t>with direct patient care responsibilities.</w:t>
            </w:r>
          </w:p>
        </w:tc>
        <w:tc>
          <w:tcPr>
            <w:tcW w:w="2785" w:type="dxa"/>
            <w:tcMar>
              <w:top w:w="72" w:type="dxa"/>
              <w:left w:w="115" w:type="dxa"/>
              <w:bottom w:w="72" w:type="dxa"/>
              <w:right w:w="115" w:type="dxa"/>
            </w:tcMar>
            <w:vAlign w:val="center"/>
          </w:tcPr>
          <w:p w14:paraId="184576FC" w14:textId="77777777" w:rsidR="00514DA9" w:rsidRPr="0035159C" w:rsidRDefault="00514DA9" w:rsidP="00514DA9">
            <w:pPr>
              <w:spacing w:line="276" w:lineRule="auto"/>
              <w:jc w:val="center"/>
              <w:rPr>
                <w:rFonts w:eastAsiaTheme="majorEastAsia"/>
                <w:bCs/>
              </w:rPr>
            </w:pPr>
            <w:r w:rsidRPr="0035159C">
              <w:rPr>
                <w:rFonts w:eastAsiaTheme="majorEastAsia"/>
                <w:bCs/>
              </w:rPr>
              <w:t>_____</w:t>
            </w:r>
          </w:p>
        </w:tc>
      </w:tr>
      <w:tr w:rsidR="00F21633" w:rsidRPr="00514DA9" w14:paraId="15985B33" w14:textId="77777777" w:rsidTr="008C0A42">
        <w:tc>
          <w:tcPr>
            <w:tcW w:w="6565" w:type="dxa"/>
            <w:tcMar>
              <w:top w:w="72" w:type="dxa"/>
              <w:left w:w="115" w:type="dxa"/>
              <w:bottom w:w="72" w:type="dxa"/>
              <w:right w:w="115" w:type="dxa"/>
            </w:tcMar>
            <w:vAlign w:val="center"/>
          </w:tcPr>
          <w:p w14:paraId="54052074" w14:textId="20B74A77" w:rsidR="00F21633" w:rsidRDefault="00F21633" w:rsidP="00B45D6A">
            <w:pPr>
              <w:pStyle w:val="NoSpacing"/>
              <w:numPr>
                <w:ilvl w:val="0"/>
                <w:numId w:val="62"/>
              </w:numPr>
              <w:rPr>
                <w:rFonts w:eastAsia="Times New Roman"/>
              </w:rPr>
            </w:pPr>
            <w:r>
              <w:rPr>
                <w:rFonts w:eastAsia="Times New Roman"/>
              </w:rPr>
              <w:t xml:space="preserve">Total number of </w:t>
            </w:r>
            <w:r w:rsidR="00516E08">
              <w:rPr>
                <w:rFonts w:eastAsia="Times New Roman"/>
              </w:rPr>
              <w:t xml:space="preserve">employed </w:t>
            </w:r>
            <w:r w:rsidR="00FF162E">
              <w:rPr>
                <w:rFonts w:eastAsia="Times New Roman"/>
              </w:rPr>
              <w:t xml:space="preserve">RN </w:t>
            </w:r>
            <w:r>
              <w:rPr>
                <w:rFonts w:eastAsia="Times New Roman"/>
              </w:rPr>
              <w:t xml:space="preserve">nursing staff at the </w:t>
            </w:r>
            <w:r w:rsidR="0064518D">
              <w:rPr>
                <w:rFonts w:eastAsia="Times New Roman"/>
              </w:rPr>
              <w:t xml:space="preserve">facility </w:t>
            </w:r>
            <w:r>
              <w:rPr>
                <w:rFonts w:eastAsia="Times New Roman"/>
              </w:rPr>
              <w:t>with direct patient care responsibilities who have a BSN degree or higher (e.g., MSN, DNP, or PhD).</w:t>
            </w:r>
          </w:p>
        </w:tc>
        <w:tc>
          <w:tcPr>
            <w:tcW w:w="2785" w:type="dxa"/>
            <w:tcMar>
              <w:top w:w="72" w:type="dxa"/>
              <w:left w:w="115" w:type="dxa"/>
              <w:bottom w:w="72" w:type="dxa"/>
              <w:right w:w="115" w:type="dxa"/>
            </w:tcMar>
            <w:vAlign w:val="center"/>
          </w:tcPr>
          <w:p w14:paraId="63BAF00F" w14:textId="19682643" w:rsidR="00F21633" w:rsidRPr="0035159C" w:rsidRDefault="00F21633" w:rsidP="00514DA9">
            <w:pPr>
              <w:spacing w:line="276" w:lineRule="auto"/>
              <w:jc w:val="center"/>
              <w:rPr>
                <w:rFonts w:eastAsiaTheme="majorEastAsia"/>
                <w:bCs/>
              </w:rPr>
            </w:pPr>
            <w:r w:rsidRPr="0035159C">
              <w:rPr>
                <w:rFonts w:eastAsiaTheme="majorEastAsia"/>
                <w:bCs/>
              </w:rPr>
              <w:t>_____</w:t>
            </w:r>
          </w:p>
        </w:tc>
      </w:tr>
    </w:tbl>
    <w:p w14:paraId="62786FD0" w14:textId="77777777" w:rsidR="000305F0" w:rsidRPr="000305F0" w:rsidRDefault="000305F0" w:rsidP="000305F0"/>
    <w:p w14:paraId="15B8CD22" w14:textId="77777777" w:rsidR="000305F0" w:rsidRPr="000305F0" w:rsidRDefault="000305F0" w:rsidP="000305F0">
      <w:pPr>
        <w:pStyle w:val="NoSpacing"/>
      </w:pPr>
    </w:p>
    <w:p w14:paraId="0DDEDCD9" w14:textId="7A7FE29A" w:rsidR="00CD02DE" w:rsidRPr="00453708" w:rsidRDefault="00DB3845" w:rsidP="00453708">
      <w:pPr>
        <w:pStyle w:val="NoSpacing"/>
        <w:rPr>
          <w:b/>
        </w:rPr>
      </w:pPr>
      <w:r w:rsidRPr="000305F0">
        <w:br w:type="page"/>
      </w:r>
      <w:r w:rsidRPr="00453708">
        <w:rPr>
          <w:b/>
        </w:rPr>
        <w:lastRenderedPageBreak/>
        <w:t>Affirmation of Accuracy</w:t>
      </w:r>
    </w:p>
    <w:p w14:paraId="33114532" w14:textId="77777777" w:rsidR="00137D77" w:rsidRDefault="00137D77" w:rsidP="00137D77">
      <w:pPr>
        <w:pStyle w:val="NoSpacing"/>
      </w:pPr>
    </w:p>
    <w:p w14:paraId="6F6BBBBF" w14:textId="4769FC7B" w:rsidR="00137D77" w:rsidRDefault="00137D77" w:rsidP="00137D77">
      <w:pPr>
        <w:pStyle w:val="NoSpacing"/>
      </w:pPr>
      <w:r w:rsidRPr="009A5185">
        <w:t xml:space="preserve">As the </w:t>
      </w:r>
      <w:r>
        <w:t>administrator of the Ambulatory Surgery Center (ASC)</w:t>
      </w:r>
      <w:r w:rsidRPr="009A5185">
        <w:t xml:space="preserve"> or as an employee of the </w:t>
      </w:r>
      <w:r>
        <w:t>ASC</w:t>
      </w:r>
      <w:r w:rsidRPr="009A5185">
        <w:t xml:space="preserve"> to whom the </w:t>
      </w:r>
      <w:r>
        <w:t>ASC administrator</w:t>
      </w:r>
      <w:r w:rsidRPr="009A5185">
        <w:t xml:space="preserve"> has delegated responsibility, I have reviewed this information pertaining to the </w:t>
      </w:r>
      <w:r>
        <w:t>Patient Safety Practices Section</w:t>
      </w:r>
      <w:r w:rsidRPr="009A5185">
        <w:t xml:space="preserve"> at our </w:t>
      </w:r>
      <w:r>
        <w:t>ASC</w:t>
      </w:r>
      <w:r w:rsidRPr="009A5185">
        <w:t xml:space="preserve">, and I hereby certify that this information is true, accurate, and reflects the current, normal operating circumstances at our </w:t>
      </w:r>
      <w:r>
        <w:t xml:space="preserve">ASC. </w:t>
      </w:r>
      <w:r w:rsidRPr="009A5185">
        <w:t xml:space="preserve">I am authorized to make this certification on behalf of our </w:t>
      </w:r>
      <w:r>
        <w:t xml:space="preserve">ASC. </w:t>
      </w:r>
    </w:p>
    <w:p w14:paraId="130E91D0" w14:textId="77777777" w:rsidR="00137D77" w:rsidRDefault="00137D77" w:rsidP="00137D77">
      <w:pPr>
        <w:pStyle w:val="NoSpacing"/>
      </w:pPr>
    </w:p>
    <w:p w14:paraId="30FCA31E" w14:textId="77DA69E4" w:rsidR="00137D77" w:rsidRPr="009A5185" w:rsidRDefault="00137D77" w:rsidP="00137D77">
      <w:pPr>
        <w:pStyle w:val="NoSpacing"/>
      </w:pPr>
      <w:r>
        <w:t xml:space="preserve">The ASC and I understand that The </w:t>
      </w:r>
      <w:r w:rsidR="00914920">
        <w:t xml:space="preserve">Leapfrog </w:t>
      </w:r>
      <w:r>
        <w:t xml:space="preserve">Group, its members, the public and entities and </w:t>
      </w:r>
      <w:proofErr w:type="gramStart"/>
      <w:r>
        <w:t>persons</w:t>
      </w:r>
      <w:proofErr w:type="gramEnd"/>
      <w:r>
        <w:t xml:space="preserve"> who contract</w:t>
      </w:r>
      <w:r w:rsidR="00C76A67">
        <w:t xml:space="preserve"> or have other business dealings</w:t>
      </w:r>
      <w:r>
        <w:t xml:space="preserve"> with</w:t>
      </w:r>
      <w:r w:rsidR="00C76A67">
        <w:t xml:space="preserve"> The</w:t>
      </w:r>
      <w:r>
        <w:t xml:space="preserve"> Leapfrog</w:t>
      </w:r>
      <w:r w:rsidR="00C76A67">
        <w:t xml:space="preserve"> Group</w:t>
      </w:r>
      <w:r>
        <w:t xml:space="preserve"> are relying on the truth and accuracy of this information. </w:t>
      </w:r>
      <w:r w:rsidRPr="009A5185">
        <w:t xml:space="preserve">The </w:t>
      </w:r>
      <w:r>
        <w:t xml:space="preserve">ASC </w:t>
      </w:r>
      <w:r w:rsidRPr="009A5185">
        <w:t xml:space="preserve">and I </w:t>
      </w:r>
      <w:r>
        <w:t xml:space="preserve">also </w:t>
      </w:r>
      <w:r w:rsidRPr="009A5185">
        <w:t xml:space="preserve">understand that The Leapfrog Group will make this information and/or analyses of this information public through </w:t>
      </w:r>
      <w:r>
        <w:t>the Survey Results public reporting website and/or other Leapfrog Group products and services.</w:t>
      </w:r>
      <w:r w:rsidRPr="009A5185">
        <w:t xml:space="preserve"> This information and/or analyses and all intellectual property rights therein shall be and remain the sole and exclusive property of The Leapfrog Group</w:t>
      </w:r>
      <w:r>
        <w:t xml:space="preserve"> in which The Leapfrog Group retains exclusive ownership</w:t>
      </w:r>
      <w:r w:rsidRPr="009A5185">
        <w:t xml:space="preserve">. This information does not infringe </w:t>
      </w:r>
      <w:r>
        <w:t xml:space="preserve">upon </w:t>
      </w:r>
      <w:r w:rsidRPr="009A5185">
        <w:t>any third</w:t>
      </w:r>
      <w:r w:rsidR="00FB7501">
        <w:t>-</w:t>
      </w:r>
      <w:r w:rsidRPr="009A5185">
        <w:t>party intellectual property rights</w:t>
      </w:r>
      <w:r>
        <w:t xml:space="preserve"> or any other third-party rights whatsoever and is free and clear of all encumbrances and </w:t>
      </w:r>
      <w:proofErr w:type="gramStart"/>
      <w:r>
        <w:t>liens</w:t>
      </w:r>
      <w:proofErr w:type="gramEnd"/>
      <w:r>
        <w:t xml:space="preserve"> of any kind</w:t>
      </w:r>
      <w:r w:rsidRPr="009A5185">
        <w:t xml:space="preserve">. The </w:t>
      </w:r>
      <w:r>
        <w:t xml:space="preserve">ASC </w:t>
      </w:r>
      <w:r w:rsidRPr="009A5185">
        <w:t xml:space="preserve">and I acknowledge that The Leapfrog Group may use this information in a commercial manner for profit. The </w:t>
      </w:r>
      <w:r>
        <w:t xml:space="preserve">ASC </w:t>
      </w:r>
      <w:r w:rsidRPr="009A5185">
        <w:t xml:space="preserve">shall be liable for and shall hold harmless and indemnify The Leapfrog Group from </w:t>
      </w:r>
      <w:proofErr w:type="gramStart"/>
      <w:r w:rsidRPr="009A5185">
        <w:t>any and all</w:t>
      </w:r>
      <w:proofErr w:type="gramEnd"/>
      <w:r w:rsidRPr="009A5185">
        <w:t xml:space="preserve"> </w:t>
      </w:r>
      <w:proofErr w:type="gramStart"/>
      <w:r w:rsidRPr="009A5185">
        <w:t>damages</w:t>
      </w:r>
      <w:proofErr w:type="gramEnd"/>
      <w:r w:rsidRPr="009A5185">
        <w:t xml:space="preserve">, demands, costs, or causes of action resulting from any inaccuracies in the information or any misrepresentations in this Affirmation of Accuracy. The Leapfrog Group and its members and entities and </w:t>
      </w:r>
      <w:proofErr w:type="gramStart"/>
      <w:r w:rsidRPr="009A5185">
        <w:t>persons</w:t>
      </w:r>
      <w:proofErr w:type="gramEnd"/>
      <w:r w:rsidRPr="009A5185">
        <w:t xml:space="preserve"> who contract </w:t>
      </w:r>
      <w:r w:rsidR="00C76A67">
        <w:t xml:space="preserve">or have other business dealings </w:t>
      </w:r>
      <w:r w:rsidRPr="009A5185">
        <w:t>with</w:t>
      </w:r>
      <w:r>
        <w:t xml:space="preserve"> The</w:t>
      </w:r>
      <w:r w:rsidRPr="009A5185">
        <w:t xml:space="preserve"> Leapfrog</w:t>
      </w:r>
      <w:r>
        <w:t xml:space="preserve"> Group</w:t>
      </w:r>
      <w:r w:rsidRPr="009A5185">
        <w:t xml:space="preserve"> reserve the right to omit or disclaim information that is not current, accurate or truthful.</w:t>
      </w:r>
    </w:p>
    <w:p w14:paraId="6049BE66" w14:textId="77777777" w:rsidR="00BE1AD0" w:rsidRDefault="00BE1AD0" w:rsidP="00BE1AD0"/>
    <w:p w14:paraId="081A37A9" w14:textId="77777777" w:rsidR="00CD02DE" w:rsidRPr="009A5185" w:rsidRDefault="00CD02DE" w:rsidP="00CD02DE">
      <w:pPr>
        <w:spacing w:line="240" w:lineRule="auto"/>
        <w:rPr>
          <w:rFonts w:cs="Arial"/>
          <w:snapToGrid w:val="0"/>
          <w:color w:val="000000"/>
        </w:rPr>
      </w:pPr>
    </w:p>
    <w:p w14:paraId="70D5F162" w14:textId="77777777" w:rsidR="00CD02DE" w:rsidRPr="009A5185" w:rsidRDefault="00CD02DE" w:rsidP="00CD02DE">
      <w:pPr>
        <w:spacing w:line="240" w:lineRule="auto"/>
        <w:rPr>
          <w:rFonts w:cs="Arial"/>
          <w:snapToGrid w:val="0"/>
          <w:color w:val="000000"/>
        </w:rPr>
      </w:pPr>
      <w:r w:rsidRPr="009A5185">
        <w:rPr>
          <w:rFonts w:cs="Arial"/>
          <w:snapToGrid w:val="0"/>
          <w:color w:val="000000"/>
        </w:rPr>
        <w:t>Affirmed by _____</w:t>
      </w:r>
      <w:r>
        <w:rPr>
          <w:rFonts w:cs="Arial"/>
          <w:snapToGrid w:val="0"/>
          <w:color w:val="000000"/>
        </w:rPr>
        <w:t>_______</w:t>
      </w:r>
      <w:r w:rsidRPr="009A5185">
        <w:rPr>
          <w:rFonts w:cs="Arial"/>
          <w:snapToGrid w:val="0"/>
          <w:color w:val="000000"/>
        </w:rPr>
        <w:t xml:space="preserve">________________, the </w:t>
      </w:r>
      <w:r>
        <w:rPr>
          <w:rFonts w:cs="Arial"/>
          <w:snapToGrid w:val="0"/>
          <w:color w:val="000000"/>
        </w:rPr>
        <w:t>ASC’s</w:t>
      </w:r>
      <w:r w:rsidRPr="009A5185">
        <w:rPr>
          <w:rFonts w:cs="Arial"/>
          <w:snapToGrid w:val="0"/>
          <w:color w:val="000000"/>
        </w:rPr>
        <w:t xml:space="preserve"> ___________________________,</w:t>
      </w:r>
    </w:p>
    <w:p w14:paraId="5A9A3622" w14:textId="77777777" w:rsidR="00CD02DE" w:rsidRPr="009A5185" w:rsidRDefault="00CD02DE" w:rsidP="00CD02DE">
      <w:pPr>
        <w:spacing w:line="240" w:lineRule="auto"/>
        <w:ind w:left="720" w:firstLine="720"/>
        <w:rPr>
          <w:rFonts w:cs="Arial"/>
        </w:rPr>
      </w:pPr>
      <w:r w:rsidRPr="009A5185">
        <w:rPr>
          <w:rFonts w:cs="Arial"/>
        </w:rPr>
        <w:t>(</w:t>
      </w:r>
      <w:r w:rsidRPr="00CD02DE">
        <w:rPr>
          <w:rFonts w:cs="Arial"/>
          <w:i/>
        </w:rPr>
        <w:t>First Name, Last Name</w:t>
      </w:r>
      <w:r w:rsidRPr="009A5185">
        <w:rPr>
          <w:rFonts w:cs="Arial"/>
        </w:rPr>
        <w:t>)</w:t>
      </w:r>
      <w:r w:rsidRPr="009A5185">
        <w:rPr>
          <w:rFonts w:cs="Arial"/>
        </w:rPr>
        <w:tab/>
      </w:r>
      <w:r w:rsidRPr="009A5185">
        <w:rPr>
          <w:rFonts w:cs="Arial"/>
        </w:rPr>
        <w:tab/>
      </w:r>
      <w:r w:rsidRPr="009A5185">
        <w:rPr>
          <w:rFonts w:cs="Arial"/>
        </w:rPr>
        <w:tab/>
      </w:r>
      <w:r>
        <w:rPr>
          <w:rFonts w:cs="Arial"/>
        </w:rPr>
        <w:tab/>
      </w:r>
      <w:r w:rsidRPr="009A5185">
        <w:rPr>
          <w:rFonts w:cs="Arial"/>
        </w:rPr>
        <w:t>(</w:t>
      </w:r>
      <w:r w:rsidRPr="00CD02DE">
        <w:rPr>
          <w:rFonts w:cs="Arial"/>
          <w:i/>
        </w:rPr>
        <w:t>Title</w:t>
      </w:r>
      <w:r w:rsidRPr="009A5185">
        <w:rPr>
          <w:rFonts w:cs="Arial"/>
        </w:rPr>
        <w:t>)</w:t>
      </w:r>
    </w:p>
    <w:p w14:paraId="691BA82A" w14:textId="77777777" w:rsidR="00CD02DE" w:rsidRDefault="00CD02DE" w:rsidP="00CD02DE">
      <w:pPr>
        <w:spacing w:line="240" w:lineRule="auto"/>
        <w:rPr>
          <w:rFonts w:cs="Arial"/>
          <w:snapToGrid w:val="0"/>
        </w:rPr>
      </w:pPr>
    </w:p>
    <w:p w14:paraId="650F5016" w14:textId="77777777" w:rsidR="00CD02DE" w:rsidRPr="009A5185" w:rsidRDefault="00CD02DE" w:rsidP="00CD02DE">
      <w:pPr>
        <w:spacing w:line="240" w:lineRule="auto"/>
        <w:rPr>
          <w:rFonts w:cs="Arial"/>
          <w:snapToGrid w:val="0"/>
        </w:rPr>
      </w:pPr>
      <w:r w:rsidRPr="009A5185">
        <w:rPr>
          <w:rFonts w:cs="Arial"/>
          <w:snapToGrid w:val="0"/>
        </w:rPr>
        <w:t>On _______________________.</w:t>
      </w:r>
    </w:p>
    <w:p w14:paraId="17804D5D" w14:textId="77777777" w:rsidR="00453708" w:rsidRPr="00453708" w:rsidRDefault="00453708" w:rsidP="00453708">
      <w:pPr>
        <w:pStyle w:val="Subtitle"/>
        <w:ind w:left="720" w:firstLine="720"/>
        <w:rPr>
          <w:b w:val="0"/>
        </w:rPr>
      </w:pPr>
      <w:r w:rsidRPr="00453708">
        <w:rPr>
          <w:rFonts w:cs="Arial"/>
          <w:b w:val="0"/>
        </w:rPr>
        <w:t>(</w:t>
      </w:r>
      <w:r>
        <w:rPr>
          <w:rFonts w:cs="Arial"/>
          <w:b w:val="0"/>
          <w:i/>
        </w:rPr>
        <w:t>Date</w:t>
      </w:r>
      <w:r w:rsidRPr="00453708">
        <w:rPr>
          <w:rFonts w:cs="Arial"/>
          <w:b w:val="0"/>
        </w:rPr>
        <w:t>)</w:t>
      </w:r>
    </w:p>
    <w:p w14:paraId="30249572" w14:textId="77777777" w:rsidR="00CD02DE" w:rsidRPr="00453708" w:rsidRDefault="00CD02DE" w:rsidP="00CD02DE">
      <w:pPr>
        <w:rPr>
          <w:b/>
        </w:rPr>
      </w:pPr>
    </w:p>
    <w:p w14:paraId="0685F3C9" w14:textId="77777777" w:rsidR="00DB3845" w:rsidRDefault="00DB3845" w:rsidP="00DB3845">
      <w:r>
        <w:br w:type="page"/>
      </w:r>
    </w:p>
    <w:p w14:paraId="5BE6106D" w14:textId="77777777" w:rsidR="00DB3845" w:rsidRDefault="00307507" w:rsidP="00DB3845">
      <w:pPr>
        <w:pStyle w:val="Heading2"/>
      </w:pPr>
      <w:bookmarkStart w:id="255" w:name="_Toc193965965"/>
      <w:r>
        <w:lastRenderedPageBreak/>
        <w:t>Section 4</w:t>
      </w:r>
      <w:r w:rsidR="00DB3845">
        <w:t xml:space="preserve">: </w:t>
      </w:r>
      <w:r>
        <w:t>Patient Safety Practices</w:t>
      </w:r>
      <w:r w:rsidR="00DB3845">
        <w:t xml:space="preserve"> Reference Information</w:t>
      </w:r>
      <w:bookmarkEnd w:id="255"/>
    </w:p>
    <w:p w14:paraId="24111E76" w14:textId="77777777" w:rsidR="00DB3845" w:rsidRDefault="00DB3845" w:rsidP="00DB1F3F">
      <w:pPr>
        <w:spacing w:after="0" w:line="240" w:lineRule="auto"/>
      </w:pPr>
    </w:p>
    <w:p w14:paraId="3FCA47D2" w14:textId="49B9E73B" w:rsidR="00465388" w:rsidRDefault="00465388" w:rsidP="00DB1F3F">
      <w:pPr>
        <w:pStyle w:val="Heading4"/>
        <w:spacing w:before="0" w:line="240" w:lineRule="auto"/>
      </w:pPr>
      <w:bookmarkStart w:id="256" w:name="_Toc193965966"/>
      <w:r>
        <w:t xml:space="preserve">What’s New in the </w:t>
      </w:r>
      <w:r w:rsidR="005C63AE">
        <w:t>202</w:t>
      </w:r>
      <w:r w:rsidR="00A4263C">
        <w:t>5</w:t>
      </w:r>
      <w:r>
        <w:t xml:space="preserve"> Survey</w:t>
      </w:r>
      <w:bookmarkEnd w:id="256"/>
    </w:p>
    <w:p w14:paraId="1CF2AAE1" w14:textId="77777777" w:rsidR="005C5C67" w:rsidRPr="005C5C67" w:rsidRDefault="005C5C67" w:rsidP="00DB1F3F">
      <w:pPr>
        <w:pStyle w:val="Heading44"/>
      </w:pPr>
    </w:p>
    <w:p w14:paraId="346A789D" w14:textId="2E61BBA0" w:rsidR="00A0137D" w:rsidRDefault="00A0137D" w:rsidP="00A07DA2">
      <w:pPr>
        <w:spacing w:after="0" w:line="240" w:lineRule="auto"/>
        <w:contextualSpacing/>
        <w:rPr>
          <w:b/>
          <w:bCs/>
        </w:rPr>
      </w:pPr>
      <w:r>
        <w:rPr>
          <w:b/>
          <w:bCs/>
        </w:rPr>
        <w:t>Section 4A</w:t>
      </w:r>
      <w:r w:rsidR="00DB1F3F">
        <w:rPr>
          <w:b/>
          <w:bCs/>
        </w:rPr>
        <w:t>:</w:t>
      </w:r>
      <w:r>
        <w:rPr>
          <w:b/>
          <w:bCs/>
        </w:rPr>
        <w:t xml:space="preserve"> </w:t>
      </w:r>
      <w:r w:rsidRPr="00A0137D">
        <w:rPr>
          <w:b/>
          <w:bCs/>
        </w:rPr>
        <w:t>Medication</w:t>
      </w:r>
      <w:r w:rsidR="00DB1F3F">
        <w:rPr>
          <w:b/>
          <w:bCs/>
        </w:rPr>
        <w:t xml:space="preserve"> Safety</w:t>
      </w:r>
    </w:p>
    <w:p w14:paraId="27A62A71" w14:textId="24BAE429" w:rsidR="00A07DA2" w:rsidRPr="00BE512B" w:rsidRDefault="003A1264" w:rsidP="00A07DA2">
      <w:pPr>
        <w:spacing w:after="0" w:line="240" w:lineRule="auto"/>
        <w:contextualSpacing/>
        <w:rPr>
          <w:rFonts w:eastAsia="Times New Roman" w:cs="Arial"/>
          <w:bCs/>
          <w:bdr w:val="none" w:sz="0" w:space="0" w:color="auto" w:frame="1"/>
        </w:rPr>
      </w:pPr>
      <w:r>
        <w:rPr>
          <w:rFonts w:eastAsia="Times New Roman" w:cs="Arial"/>
          <w:bCs/>
          <w:bdr w:val="none" w:sz="0" w:space="0" w:color="auto" w:frame="1"/>
        </w:rPr>
        <w:t>There are no changes to this subsection.</w:t>
      </w:r>
    </w:p>
    <w:p w14:paraId="54B7349D" w14:textId="77777777" w:rsidR="00AA429B" w:rsidRDefault="00AA429B" w:rsidP="00312DE2">
      <w:pPr>
        <w:spacing w:after="0"/>
      </w:pPr>
    </w:p>
    <w:p w14:paraId="623FB2E2" w14:textId="5F63FBFA" w:rsidR="00A0137D" w:rsidRDefault="00A0137D" w:rsidP="00B97E7C">
      <w:pPr>
        <w:spacing w:line="240" w:lineRule="auto"/>
        <w:contextualSpacing/>
        <w:rPr>
          <w:b/>
          <w:bCs/>
        </w:rPr>
      </w:pPr>
      <w:r>
        <w:rPr>
          <w:b/>
          <w:bCs/>
        </w:rPr>
        <w:t xml:space="preserve">Section </w:t>
      </w:r>
      <w:r w:rsidRPr="00A0137D">
        <w:rPr>
          <w:b/>
          <w:bCs/>
        </w:rPr>
        <w:t>4B: NHSN Outpatient Procedure Component Module</w:t>
      </w:r>
    </w:p>
    <w:p w14:paraId="7F62904C" w14:textId="0B255D28" w:rsidR="003B7686" w:rsidRPr="00B97E7C" w:rsidRDefault="003F716A" w:rsidP="003B7686">
      <w:pPr>
        <w:spacing w:after="0" w:line="240" w:lineRule="auto"/>
        <w:contextualSpacing/>
      </w:pPr>
      <w:r>
        <w:t>Leapfrog removed q</w:t>
      </w:r>
      <w:r w:rsidR="003B7686">
        <w:t xml:space="preserve">uestions </w:t>
      </w:r>
      <w:r w:rsidR="00A90550">
        <w:t>#</w:t>
      </w:r>
      <w:r w:rsidR="003B7686">
        <w:t xml:space="preserve">4 and </w:t>
      </w:r>
      <w:r w:rsidR="00A90550">
        <w:t>#</w:t>
      </w:r>
      <w:r w:rsidR="003B7686">
        <w:t>5 related to same day outcome measures</w:t>
      </w:r>
      <w:r w:rsidR="000311DF">
        <w:t>,</w:t>
      </w:r>
      <w:r w:rsidR="003B7686">
        <w:t xml:space="preserve"> as that data will </w:t>
      </w:r>
      <w:r w:rsidR="000311DF">
        <w:t>now be</w:t>
      </w:r>
      <w:r w:rsidR="003B7686">
        <w:t xml:space="preserve"> gathered through the CMS ASCQR data in section 3C.</w:t>
      </w:r>
    </w:p>
    <w:p w14:paraId="0346A0B6" w14:textId="77777777" w:rsidR="003B7686" w:rsidRPr="00965E74" w:rsidRDefault="003B7686" w:rsidP="003B7686">
      <w:pPr>
        <w:spacing w:before="200" w:after="200" w:line="276" w:lineRule="auto"/>
      </w:pPr>
      <w:r w:rsidRPr="00965E74">
        <w:t xml:space="preserve">Leapfrog </w:t>
      </w:r>
      <w:r>
        <w:t>updated</w:t>
      </w:r>
      <w:r w:rsidRPr="00965E74">
        <w:t xml:space="preserve"> the reporting period for SSI outcome measure reporting plans from a 6-month reporting period to a 12-month reporting period. We</w:t>
      </w:r>
      <w:r>
        <w:t xml:space="preserve"> </w:t>
      </w:r>
      <w:r w:rsidRPr="00965E74">
        <w:t>also update</w:t>
      </w:r>
      <w:r>
        <w:t>d</w:t>
      </w:r>
      <w:r w:rsidRPr="00965E74">
        <w:t xml:space="preserve"> the scoring algorithm to reflect these changes. Facilities will be required to have reporting plans in place for the full 12-month reporting period</w:t>
      </w:r>
      <w:r>
        <w:t xml:space="preserve"> </w:t>
      </w:r>
      <w:proofErr w:type="gramStart"/>
      <w:r>
        <w:t>in order to</w:t>
      </w:r>
      <w:proofErr w:type="gramEnd"/>
      <w:r>
        <w:t xml:space="preserve"> “Achieve the Standard</w:t>
      </w:r>
      <w:r w:rsidRPr="00965E74">
        <w:t>.</w:t>
      </w:r>
      <w:r>
        <w:t>”</w:t>
      </w:r>
    </w:p>
    <w:p w14:paraId="47900536" w14:textId="2EEB4786" w:rsidR="003B7686" w:rsidRDefault="003B7686" w:rsidP="003B7686">
      <w:pPr>
        <w:spacing w:after="0" w:line="240" w:lineRule="auto"/>
        <w:contextualSpacing/>
        <w:rPr>
          <w:rFonts w:eastAsia="Calibri" w:cs="Calibri"/>
        </w:rPr>
      </w:pPr>
      <w:r w:rsidRPr="0054705D">
        <w:t>The</w:t>
      </w:r>
      <w:r w:rsidRPr="0054705D">
        <w:rPr>
          <w:rFonts w:eastAsia="Calibri" w:cs="Calibri"/>
        </w:rPr>
        <w:t xml:space="preserve"> s</w:t>
      </w:r>
      <w:r>
        <w:rPr>
          <w:rFonts w:eastAsia="Calibri" w:cs="Calibri"/>
        </w:rPr>
        <w:t xml:space="preserve">coring algorithm </w:t>
      </w:r>
      <w:r w:rsidR="00AF0DF2">
        <w:rPr>
          <w:rFonts w:eastAsia="Calibri" w:cs="Calibri"/>
        </w:rPr>
        <w:t>for</w:t>
      </w:r>
      <w:r>
        <w:rPr>
          <w:rFonts w:eastAsia="Calibri" w:cs="Calibri"/>
        </w:rPr>
        <w:t xml:space="preserve"> section 4B: NHSN Outpatient Procedure Comp</w:t>
      </w:r>
      <w:r w:rsidR="0051776F">
        <w:rPr>
          <w:rFonts w:eastAsia="Calibri" w:cs="Calibri"/>
        </w:rPr>
        <w:t>o</w:t>
      </w:r>
      <w:r>
        <w:rPr>
          <w:rFonts w:eastAsia="Calibri" w:cs="Calibri"/>
        </w:rPr>
        <w:t xml:space="preserve">nent Module </w:t>
      </w:r>
      <w:r w:rsidR="00AF0DF2">
        <w:rPr>
          <w:rFonts w:eastAsia="Calibri" w:cs="Calibri"/>
        </w:rPr>
        <w:t xml:space="preserve">will be available </w:t>
      </w:r>
      <w:hyperlink r:id="rId199" w:history="1">
        <w:r w:rsidR="00AF0DF2" w:rsidRPr="00F7793E">
          <w:rPr>
            <w:rStyle w:val="Hyperlink"/>
            <w:rFonts w:eastAsia="Calibri" w:cs="Calibri"/>
          </w:rPr>
          <w:t xml:space="preserve">here when </w:t>
        </w:r>
        <w:r w:rsidRPr="00F7793E">
          <w:rPr>
            <w:rStyle w:val="Hyperlink"/>
            <w:rFonts w:eastAsia="Calibri" w:cs="Calibri"/>
          </w:rPr>
          <w:t xml:space="preserve">the 2025 </w:t>
        </w:r>
        <w:r w:rsidR="00AF0DF2" w:rsidRPr="00F7793E">
          <w:rPr>
            <w:rStyle w:val="Hyperlink"/>
            <w:rFonts w:eastAsia="Calibri" w:cs="Calibri"/>
          </w:rPr>
          <w:t>Survey opens on April 1, 2025</w:t>
        </w:r>
      </w:hyperlink>
      <w:r>
        <w:rPr>
          <w:rFonts w:eastAsia="Calibri" w:cs="Calibri"/>
        </w:rPr>
        <w:t>.</w:t>
      </w:r>
    </w:p>
    <w:p w14:paraId="1E563727" w14:textId="77777777" w:rsidR="00F94024" w:rsidRPr="00B97E7C" w:rsidRDefault="00F94024" w:rsidP="00D605A8">
      <w:pPr>
        <w:spacing w:after="0" w:line="240" w:lineRule="auto"/>
        <w:contextualSpacing/>
      </w:pPr>
    </w:p>
    <w:p w14:paraId="3CF0BAA6" w14:textId="31BEC7D9" w:rsidR="00D04111" w:rsidRDefault="00DB1F3F" w:rsidP="00D605A8">
      <w:pPr>
        <w:spacing w:after="0" w:line="240" w:lineRule="auto"/>
        <w:contextualSpacing/>
      </w:pPr>
      <w:r>
        <w:t>The deadlines to join Leapfrog’s NHSN Group and associated reporting periods for all four NHSN data downloads for the 202</w:t>
      </w:r>
      <w:r w:rsidR="007B6BE0">
        <w:t>5</w:t>
      </w:r>
      <w:r>
        <w:t xml:space="preserve"> Survey Cycle are available in the </w:t>
      </w:r>
      <w:hyperlink w:anchor="NHSN_datadownloadtable" w:history="1">
        <w:r w:rsidR="00AF0C46" w:rsidRPr="00AF0C46">
          <w:rPr>
            <w:rStyle w:val="Hyperlink"/>
          </w:rPr>
          <w:t>Deadlines and Reporting Period table</w:t>
        </w:r>
      </w:hyperlink>
      <w:r w:rsidR="00AF0C46">
        <w:t>.</w:t>
      </w:r>
    </w:p>
    <w:p w14:paraId="5B643FF6" w14:textId="77777777" w:rsidR="00D831CE" w:rsidRDefault="00D831CE" w:rsidP="00B97E7C">
      <w:pPr>
        <w:spacing w:after="0" w:line="240" w:lineRule="auto"/>
        <w:contextualSpacing/>
      </w:pPr>
    </w:p>
    <w:p w14:paraId="1FE2304D" w14:textId="0CDE2EC1" w:rsidR="00D831CE" w:rsidRDefault="00D831CE" w:rsidP="00D831CE">
      <w:pPr>
        <w:spacing w:line="240" w:lineRule="auto"/>
        <w:contextualSpacing/>
        <w:rPr>
          <w:b/>
          <w:bCs/>
        </w:rPr>
      </w:pPr>
      <w:r>
        <w:rPr>
          <w:b/>
          <w:bCs/>
        </w:rPr>
        <w:t xml:space="preserve">Section </w:t>
      </w:r>
      <w:r w:rsidRPr="00A0137D">
        <w:rPr>
          <w:b/>
          <w:bCs/>
        </w:rPr>
        <w:t>4</w:t>
      </w:r>
      <w:r>
        <w:rPr>
          <w:b/>
          <w:bCs/>
        </w:rPr>
        <w:t>C</w:t>
      </w:r>
      <w:r w:rsidRPr="00A0137D">
        <w:rPr>
          <w:b/>
          <w:bCs/>
        </w:rPr>
        <w:t xml:space="preserve">: </w:t>
      </w:r>
      <w:r>
        <w:rPr>
          <w:b/>
          <w:bCs/>
        </w:rPr>
        <w:t>Hand Hygiene</w:t>
      </w:r>
    </w:p>
    <w:p w14:paraId="38AD01EA" w14:textId="4ABDB536" w:rsidR="00961642" w:rsidRDefault="00A409A1" w:rsidP="00961642">
      <w:pPr>
        <w:spacing w:after="0" w:line="240" w:lineRule="auto"/>
        <w:contextualSpacing/>
      </w:pPr>
      <w:r>
        <w:t>There are no changes to this subsection.</w:t>
      </w:r>
    </w:p>
    <w:p w14:paraId="4C9EAFD9" w14:textId="77777777" w:rsidR="00E54552" w:rsidRDefault="00E54552" w:rsidP="00A0137D">
      <w:pPr>
        <w:spacing w:after="0" w:line="240" w:lineRule="auto"/>
        <w:rPr>
          <w:b/>
          <w:bCs/>
        </w:rPr>
      </w:pPr>
    </w:p>
    <w:p w14:paraId="355266DA" w14:textId="532BA67B" w:rsidR="00A0137D" w:rsidRDefault="00A0137D" w:rsidP="00A0137D">
      <w:pPr>
        <w:spacing w:after="0" w:line="240" w:lineRule="auto"/>
        <w:rPr>
          <w:b/>
          <w:bCs/>
        </w:rPr>
      </w:pPr>
      <w:r>
        <w:rPr>
          <w:b/>
          <w:bCs/>
        </w:rPr>
        <w:t xml:space="preserve">Section </w:t>
      </w:r>
      <w:r w:rsidRPr="00A0137D">
        <w:rPr>
          <w:b/>
          <w:bCs/>
        </w:rPr>
        <w:t>4D: National Quality Forum (NQF) Safe Practices</w:t>
      </w:r>
    </w:p>
    <w:p w14:paraId="22332F1B" w14:textId="77777777" w:rsidR="004D2E87" w:rsidRDefault="004D2E87" w:rsidP="00A0137D">
      <w:pPr>
        <w:spacing w:after="0" w:line="240" w:lineRule="auto"/>
        <w:rPr>
          <w:b/>
          <w:bCs/>
        </w:rPr>
      </w:pPr>
    </w:p>
    <w:p w14:paraId="0CAD62D5" w14:textId="54C77A02" w:rsidR="004D2E87" w:rsidRDefault="004D2E87" w:rsidP="00A0137D">
      <w:pPr>
        <w:spacing w:after="0" w:line="240" w:lineRule="auto"/>
        <w:rPr>
          <w:b/>
          <w:bCs/>
        </w:rPr>
      </w:pPr>
      <w:r w:rsidRPr="0066320B">
        <w:rPr>
          <w:b/>
          <w:bCs/>
        </w:rPr>
        <w:t>NQF Safe Practice #</w:t>
      </w:r>
      <w:r>
        <w:rPr>
          <w:b/>
          <w:bCs/>
        </w:rPr>
        <w:t>1</w:t>
      </w:r>
      <w:r w:rsidRPr="0066320B">
        <w:rPr>
          <w:b/>
          <w:bCs/>
        </w:rPr>
        <w:t xml:space="preserve"> – Culture </w:t>
      </w:r>
      <w:r>
        <w:rPr>
          <w:b/>
          <w:bCs/>
        </w:rPr>
        <w:t>of Safety Leadership Structures and Systems</w:t>
      </w:r>
    </w:p>
    <w:p w14:paraId="232AAFE6" w14:textId="1C809FD4" w:rsidR="0066320B" w:rsidRDefault="004D2E87" w:rsidP="00A0137D">
      <w:pPr>
        <w:spacing w:after="0" w:line="240" w:lineRule="auto"/>
      </w:pPr>
      <w:r w:rsidRPr="00CF6207">
        <w:t>There are no changes to t</w:t>
      </w:r>
      <w:r w:rsidR="0079206E">
        <w:t>hese questions.</w:t>
      </w:r>
    </w:p>
    <w:p w14:paraId="4B62E135" w14:textId="77777777" w:rsidR="004D2E87" w:rsidRDefault="004D2E87" w:rsidP="00A0137D">
      <w:pPr>
        <w:spacing w:after="0" w:line="240" w:lineRule="auto"/>
        <w:rPr>
          <w:b/>
          <w:bCs/>
        </w:rPr>
      </w:pPr>
    </w:p>
    <w:p w14:paraId="1A272E5D" w14:textId="1F0039BE" w:rsidR="0066320B" w:rsidRPr="0066320B" w:rsidRDefault="0066320B" w:rsidP="00AA6445">
      <w:pPr>
        <w:spacing w:after="0" w:line="240" w:lineRule="auto"/>
        <w:rPr>
          <w:b/>
          <w:bCs/>
        </w:rPr>
      </w:pPr>
      <w:r w:rsidRPr="0066320B">
        <w:rPr>
          <w:b/>
          <w:bCs/>
        </w:rPr>
        <w:t xml:space="preserve">NQF Safe Practice #2 – Culture Measurement, Feedback, and Intervention </w:t>
      </w:r>
    </w:p>
    <w:p w14:paraId="6AA5B86D" w14:textId="77777777" w:rsidR="0079206E" w:rsidRDefault="0079206E" w:rsidP="0079206E">
      <w:pPr>
        <w:spacing w:after="0" w:line="240" w:lineRule="auto"/>
      </w:pPr>
      <w:r w:rsidRPr="00CF6207">
        <w:t>There are no changes to t</w:t>
      </w:r>
      <w:r>
        <w:t>hese questions.</w:t>
      </w:r>
    </w:p>
    <w:p w14:paraId="64B5485A" w14:textId="098A33D6" w:rsidR="0066320B" w:rsidRPr="0066320B" w:rsidRDefault="0066320B" w:rsidP="00AA6445">
      <w:pPr>
        <w:spacing w:after="0" w:line="240" w:lineRule="auto"/>
        <w:rPr>
          <w:b/>
          <w:bCs/>
        </w:rPr>
      </w:pPr>
    </w:p>
    <w:p w14:paraId="15F34F11" w14:textId="3D79CCAC" w:rsidR="0066320B" w:rsidRPr="0066320B" w:rsidRDefault="0066320B" w:rsidP="00AA6445">
      <w:pPr>
        <w:spacing w:after="0" w:line="240" w:lineRule="auto"/>
        <w:rPr>
          <w:b/>
          <w:bCs/>
        </w:rPr>
      </w:pPr>
      <w:r w:rsidRPr="0066320B">
        <w:rPr>
          <w:b/>
          <w:bCs/>
        </w:rPr>
        <w:t>NQF Safe Practice #4 – Risks and Hazards</w:t>
      </w:r>
    </w:p>
    <w:p w14:paraId="623B1E39" w14:textId="77777777" w:rsidR="0079206E" w:rsidRDefault="0079206E" w:rsidP="0079206E">
      <w:pPr>
        <w:spacing w:after="0" w:line="240" w:lineRule="auto"/>
      </w:pPr>
      <w:r w:rsidRPr="00CF6207">
        <w:t>There are no changes to t</w:t>
      </w:r>
      <w:r>
        <w:t>hese questions.</w:t>
      </w:r>
    </w:p>
    <w:p w14:paraId="53966C03" w14:textId="4CE45062" w:rsidR="0066320B" w:rsidRDefault="0066320B" w:rsidP="0066320B">
      <w:pPr>
        <w:spacing w:after="0" w:line="240" w:lineRule="auto"/>
      </w:pPr>
    </w:p>
    <w:p w14:paraId="7366392E" w14:textId="766F13ED" w:rsidR="00A0137D" w:rsidRDefault="00A967AB" w:rsidP="00A0137D">
      <w:pPr>
        <w:spacing w:after="0" w:line="240" w:lineRule="auto"/>
        <w:rPr>
          <w:b/>
          <w:bCs/>
        </w:rPr>
      </w:pPr>
      <w:r>
        <w:rPr>
          <w:b/>
          <w:bCs/>
        </w:rPr>
        <w:t xml:space="preserve">Section </w:t>
      </w:r>
      <w:r w:rsidR="00A0137D" w:rsidRPr="00A0137D">
        <w:rPr>
          <w:b/>
          <w:bCs/>
        </w:rPr>
        <w:t xml:space="preserve">4E: Never Events </w:t>
      </w:r>
    </w:p>
    <w:p w14:paraId="1E5C501A" w14:textId="3F8D43AD" w:rsidR="0066320B" w:rsidRPr="0066320B" w:rsidRDefault="0005589A" w:rsidP="0066320B">
      <w:pPr>
        <w:spacing w:after="0" w:line="240" w:lineRule="auto"/>
      </w:pPr>
      <w:r w:rsidRPr="00CF6207">
        <w:t xml:space="preserve">There are no changes to this </w:t>
      </w:r>
      <w:r w:rsidR="00F82B29">
        <w:t>sub</w:t>
      </w:r>
      <w:r w:rsidRPr="00CF6207">
        <w:t>section</w:t>
      </w:r>
      <w:r w:rsidR="009F727B">
        <w:t>.</w:t>
      </w:r>
    </w:p>
    <w:p w14:paraId="12DFCF4D" w14:textId="5F112A97" w:rsidR="00A0137D" w:rsidRDefault="00A0137D" w:rsidP="00B97E7C">
      <w:pPr>
        <w:pStyle w:val="Heading44"/>
      </w:pPr>
    </w:p>
    <w:p w14:paraId="7C4FB4C0" w14:textId="04549DF5" w:rsidR="00A0137D" w:rsidRPr="00A0137D" w:rsidRDefault="00A967AB" w:rsidP="00A0137D">
      <w:pPr>
        <w:spacing w:after="0" w:line="240" w:lineRule="auto"/>
        <w:rPr>
          <w:b/>
          <w:bCs/>
        </w:rPr>
      </w:pPr>
      <w:r>
        <w:rPr>
          <w:b/>
          <w:bCs/>
        </w:rPr>
        <w:t xml:space="preserve">Section </w:t>
      </w:r>
      <w:r w:rsidR="00A0137D" w:rsidRPr="00A0137D">
        <w:rPr>
          <w:b/>
          <w:bCs/>
        </w:rPr>
        <w:t>4F: Nursing Workforce</w:t>
      </w:r>
    </w:p>
    <w:p w14:paraId="6F37E06E" w14:textId="71C1CE6E" w:rsidR="00CB5992" w:rsidRDefault="009F727B" w:rsidP="0066320B">
      <w:pPr>
        <w:spacing w:after="0" w:line="240" w:lineRule="auto"/>
      </w:pPr>
      <w:r w:rsidRPr="00CF6207">
        <w:t xml:space="preserve">There are no changes to this </w:t>
      </w:r>
      <w:r>
        <w:t>sub</w:t>
      </w:r>
      <w:r w:rsidRPr="00CF6207">
        <w:t>section</w:t>
      </w:r>
      <w:r>
        <w:t>.</w:t>
      </w:r>
    </w:p>
    <w:p w14:paraId="3EE14717" w14:textId="77777777" w:rsidR="00D04FDF" w:rsidRDefault="00D04FDF" w:rsidP="0066320B">
      <w:pPr>
        <w:pStyle w:val="Heading44"/>
      </w:pPr>
    </w:p>
    <w:p w14:paraId="0C8C1899" w14:textId="05C939E0" w:rsidR="0018513F" w:rsidRDefault="00DB3845" w:rsidP="0066320B">
      <w:pPr>
        <w:pStyle w:val="Heading4"/>
        <w:spacing w:before="0"/>
      </w:pPr>
      <w:bookmarkStart w:id="257" w:name="_Toc193965967"/>
      <w:r>
        <w:t>Change Summary Since Release</w:t>
      </w:r>
      <w:bookmarkEnd w:id="257"/>
    </w:p>
    <w:p w14:paraId="30CED439" w14:textId="30CFB690" w:rsidR="005647B7" w:rsidRPr="009A5185" w:rsidRDefault="005647B7" w:rsidP="005647B7">
      <w:pPr>
        <w:pStyle w:val="BodyText3"/>
        <w:rPr>
          <w:rFonts w:cs="Arial"/>
          <w:lang w:eastAsia="ja-JP"/>
        </w:rPr>
      </w:pPr>
      <w:bookmarkStart w:id="258" w:name="_Hlk71041196"/>
      <w:r w:rsidRPr="009A5185">
        <w:rPr>
          <w:rFonts w:cs="Arial"/>
          <w:lang w:eastAsia="ja-JP"/>
        </w:rPr>
        <w:t xml:space="preserve">None. If substantive changes are made to this section of the Survey after release on April 1, </w:t>
      </w:r>
      <w:r>
        <w:rPr>
          <w:rFonts w:cs="Arial"/>
          <w:lang w:eastAsia="ja-JP"/>
        </w:rPr>
        <w:t>202</w:t>
      </w:r>
      <w:r w:rsidR="00763540">
        <w:rPr>
          <w:rFonts w:cs="Arial"/>
          <w:lang w:eastAsia="ja-JP"/>
        </w:rPr>
        <w:t>5</w:t>
      </w:r>
      <w:r w:rsidRPr="009A5185">
        <w:rPr>
          <w:rFonts w:cs="Arial"/>
          <w:lang w:eastAsia="ja-JP"/>
        </w:rPr>
        <w:t>, they will be documented in this Change Summary section.</w:t>
      </w:r>
    </w:p>
    <w:p w14:paraId="761E49DA" w14:textId="42C353CF" w:rsidR="00E25D7F" w:rsidRDefault="00E25D7F" w:rsidP="00E25D7F">
      <w:pPr>
        <w:pStyle w:val="BodyText3"/>
        <w:rPr>
          <w:lang w:eastAsia="ja-JP"/>
        </w:rPr>
      </w:pPr>
    </w:p>
    <w:bookmarkEnd w:id="258"/>
    <w:p w14:paraId="72553255" w14:textId="575F756A" w:rsidR="00DB3845" w:rsidRDefault="00DB3845" w:rsidP="00655D44">
      <w:pPr>
        <w:pStyle w:val="BodyText3"/>
        <w:rPr>
          <w:color w:val="404040" w:themeColor="text1" w:themeTint="BF"/>
          <w:szCs w:val="28"/>
        </w:rPr>
      </w:pPr>
      <w:r>
        <w:br w:type="page"/>
      </w:r>
    </w:p>
    <w:p w14:paraId="4978D5FF" w14:textId="2443E3BD" w:rsidR="00DB3845" w:rsidRDefault="006D6A4F" w:rsidP="00DB3845">
      <w:pPr>
        <w:pStyle w:val="Heading3"/>
      </w:pPr>
      <w:bookmarkStart w:id="259" w:name="_Toc193965968"/>
      <w:bookmarkStart w:id="260" w:name="PatientSafetyPracticesMeasureSpecs"/>
      <w:r>
        <w:lastRenderedPageBreak/>
        <w:t xml:space="preserve">Section 4A: </w:t>
      </w:r>
      <w:r w:rsidR="0089517E">
        <w:t>Medication Safety</w:t>
      </w:r>
      <w:r w:rsidR="00DB3845">
        <w:t xml:space="preserve"> Measure Specifications</w:t>
      </w:r>
      <w:bookmarkEnd w:id="259"/>
    </w:p>
    <w:p w14:paraId="7E6AF7BD" w14:textId="77777777" w:rsidR="007C042F" w:rsidRDefault="007C042F" w:rsidP="00E7389F">
      <w:bookmarkStart w:id="261" w:name="_Medication_and_Allergy"/>
      <w:bookmarkStart w:id="262" w:name="MedAllergyMeasureSpecs"/>
      <w:bookmarkEnd w:id="261"/>
    </w:p>
    <w:p w14:paraId="63540E29" w14:textId="600B39F2" w:rsidR="006A6FD4" w:rsidRDefault="006A6FD4" w:rsidP="00667120">
      <w:pPr>
        <w:pStyle w:val="Heading44"/>
      </w:pPr>
      <w:r>
        <w:t>Medication and Allergy Documentation</w:t>
      </w:r>
    </w:p>
    <w:p w14:paraId="29BAD993" w14:textId="77777777" w:rsidR="007C042F" w:rsidRPr="007C042F" w:rsidRDefault="007C042F" w:rsidP="00A737E7">
      <w:pPr>
        <w:spacing w:after="0" w:line="240" w:lineRule="auto"/>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A6FD4" w:rsidRPr="009A5185" w14:paraId="1CD09026" w14:textId="77777777" w:rsidTr="00E34905">
        <w:trPr>
          <w:trHeight w:val="323"/>
          <w:jc w:val="center"/>
        </w:trPr>
        <w:tc>
          <w:tcPr>
            <w:tcW w:w="9562" w:type="dxa"/>
            <w:shd w:val="clear" w:color="auto" w:fill="auto"/>
            <w:vAlign w:val="center"/>
          </w:tcPr>
          <w:bookmarkEnd w:id="260"/>
          <w:bookmarkEnd w:id="262"/>
          <w:p w14:paraId="422EE9EA" w14:textId="77777777" w:rsidR="006A6FD4" w:rsidRPr="006A6FD4" w:rsidRDefault="006A6FD4" w:rsidP="000478AB">
            <w:pPr>
              <w:autoSpaceDE w:val="0"/>
              <w:autoSpaceDN w:val="0"/>
              <w:adjustRightInd w:val="0"/>
              <w:rPr>
                <w:rFonts w:cs="Arial"/>
              </w:rPr>
            </w:pPr>
            <w:r w:rsidRPr="009A5185">
              <w:rPr>
                <w:rFonts w:cs="Arial"/>
                <w:b/>
              </w:rPr>
              <w:t xml:space="preserve">Source: </w:t>
            </w:r>
            <w:r>
              <w:rPr>
                <w:rFonts w:cs="Arial"/>
              </w:rPr>
              <w:t>The Leapfrog Group</w:t>
            </w:r>
          </w:p>
        </w:tc>
      </w:tr>
      <w:tr w:rsidR="006A6FD4" w:rsidRPr="009A5185" w14:paraId="342B8887" w14:textId="77777777" w:rsidTr="000478AB">
        <w:trPr>
          <w:jc w:val="center"/>
        </w:trPr>
        <w:tc>
          <w:tcPr>
            <w:tcW w:w="9562" w:type="dxa"/>
            <w:vAlign w:val="center"/>
          </w:tcPr>
          <w:p w14:paraId="0836C8FE" w14:textId="2D9BDE59" w:rsidR="006A6FD4" w:rsidRPr="009A5185" w:rsidRDefault="006A6FD4" w:rsidP="000478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07B192E5" w14:textId="33EA090C" w:rsidR="00BA7D03" w:rsidRDefault="00C66B7B" w:rsidP="006444C3">
            <w:pPr>
              <w:pStyle w:val="ListParagraph"/>
              <w:numPr>
                <w:ilvl w:val="0"/>
                <w:numId w:val="23"/>
              </w:numPr>
              <w:spacing w:after="0" w:line="240" w:lineRule="auto"/>
              <w:rPr>
                <w:rFonts w:cs="Arial"/>
                <w:snapToGrid w:val="0"/>
              </w:rPr>
            </w:pPr>
            <w:r w:rsidRPr="00C66B7B">
              <w:rPr>
                <w:rFonts w:cs="Arial"/>
                <w:snapToGrid w:val="0"/>
              </w:rPr>
              <w:t xml:space="preserve">Surveys submitted </w:t>
            </w:r>
            <w:r w:rsidR="007E25B7">
              <w:rPr>
                <w:rFonts w:cs="Arial"/>
                <w:snapToGrid w:val="0"/>
              </w:rPr>
              <w:t>prior to</w:t>
            </w:r>
            <w:r w:rsidRPr="00C66B7B">
              <w:rPr>
                <w:rFonts w:cs="Arial"/>
                <w:snapToGrid w:val="0"/>
              </w:rPr>
              <w:t xml:space="preserve"> September </w:t>
            </w:r>
            <w:r w:rsidR="00C26BC6">
              <w:rPr>
                <w:rFonts w:cs="Arial"/>
                <w:snapToGrid w:val="0"/>
              </w:rPr>
              <w:t>1:</w:t>
            </w:r>
          </w:p>
          <w:p w14:paraId="4AB74A45" w14:textId="7FC3A658" w:rsidR="00C66B7B" w:rsidRPr="00CF0D80" w:rsidRDefault="00C66B7B" w:rsidP="006444C3">
            <w:pPr>
              <w:pStyle w:val="ListParagraph"/>
              <w:numPr>
                <w:ilvl w:val="1"/>
                <w:numId w:val="23"/>
              </w:numPr>
              <w:spacing w:after="0" w:line="240" w:lineRule="auto"/>
              <w:rPr>
                <w:rFonts w:cs="Arial"/>
                <w:snapToGrid w:val="0"/>
              </w:rPr>
            </w:pPr>
            <w:r w:rsidRPr="00CF0D80">
              <w:rPr>
                <w:rFonts w:cs="Arial"/>
                <w:snapToGrid w:val="0"/>
              </w:rPr>
              <w:t>01/01/202</w:t>
            </w:r>
            <w:r w:rsidR="00EA03BE">
              <w:rPr>
                <w:rFonts w:cs="Arial"/>
                <w:snapToGrid w:val="0"/>
              </w:rPr>
              <w:t>4</w:t>
            </w:r>
            <w:r w:rsidRPr="00CF0D80">
              <w:rPr>
                <w:rFonts w:cs="Arial"/>
                <w:snapToGrid w:val="0"/>
              </w:rPr>
              <w:t xml:space="preserve"> – 12/31/202</w:t>
            </w:r>
            <w:r w:rsidR="00EA03BE">
              <w:rPr>
                <w:rFonts w:cs="Arial"/>
                <w:snapToGrid w:val="0"/>
              </w:rPr>
              <w:t>4</w:t>
            </w:r>
          </w:p>
          <w:p w14:paraId="1B4FF324" w14:textId="77777777" w:rsidR="00BA7D03" w:rsidRDefault="00C66B7B" w:rsidP="006444C3">
            <w:pPr>
              <w:pStyle w:val="ListParagraph"/>
              <w:numPr>
                <w:ilvl w:val="0"/>
                <w:numId w:val="23"/>
              </w:numPr>
              <w:spacing w:after="0" w:line="240" w:lineRule="auto"/>
              <w:rPr>
                <w:rFonts w:cs="Arial"/>
                <w:snapToGrid w:val="0"/>
              </w:rPr>
            </w:pPr>
            <w:r w:rsidRPr="00CF0D80">
              <w:rPr>
                <w:rFonts w:cs="Arial"/>
                <w:snapToGrid w:val="0"/>
              </w:rPr>
              <w:t xml:space="preserve">Surveys (re)submitted on or after September 1: </w:t>
            </w:r>
          </w:p>
          <w:p w14:paraId="6A9D6B55" w14:textId="4DCD6BAF" w:rsidR="0048790C" w:rsidRPr="00C66B7B" w:rsidRDefault="00C66B7B" w:rsidP="006444C3">
            <w:pPr>
              <w:pStyle w:val="ListParagraph"/>
              <w:numPr>
                <w:ilvl w:val="1"/>
                <w:numId w:val="23"/>
              </w:numPr>
              <w:spacing w:after="0" w:line="240" w:lineRule="auto"/>
              <w:rPr>
                <w:rFonts w:cs="Arial"/>
                <w:snapToGrid w:val="0"/>
              </w:rPr>
            </w:pPr>
            <w:r w:rsidRPr="00CF0D80">
              <w:rPr>
                <w:rFonts w:cs="Arial"/>
                <w:snapToGrid w:val="0"/>
              </w:rPr>
              <w:t>07/01/202</w:t>
            </w:r>
            <w:r w:rsidR="00EA03BE">
              <w:rPr>
                <w:rFonts w:cs="Arial"/>
                <w:snapToGrid w:val="0"/>
              </w:rPr>
              <w:t>4</w:t>
            </w:r>
            <w:r w:rsidRPr="00CF0D80">
              <w:rPr>
                <w:rFonts w:cs="Arial"/>
                <w:snapToGrid w:val="0"/>
              </w:rPr>
              <w:t xml:space="preserve"> – 06/30/202</w:t>
            </w:r>
            <w:r w:rsidR="00EA03BE">
              <w:rPr>
                <w:rFonts w:cs="Arial"/>
                <w:snapToGrid w:val="0"/>
              </w:rPr>
              <w:t>5</w:t>
            </w:r>
          </w:p>
        </w:tc>
      </w:tr>
      <w:tr w:rsidR="00247D71" w:rsidRPr="009A5185" w14:paraId="7BA830CE" w14:textId="77777777" w:rsidTr="00A067EC">
        <w:trPr>
          <w:jc w:val="center"/>
        </w:trPr>
        <w:tc>
          <w:tcPr>
            <w:tcW w:w="9504" w:type="dxa"/>
            <w:vAlign w:val="center"/>
          </w:tcPr>
          <w:p w14:paraId="05819A5A" w14:textId="40027EB5" w:rsidR="00247D71" w:rsidRDefault="00247D71" w:rsidP="000478AB">
            <w:pPr>
              <w:rPr>
                <w:rFonts w:cs="Arial"/>
                <w:b/>
                <w:snapToGrid w:val="0"/>
              </w:rPr>
            </w:pPr>
            <w:bookmarkStart w:id="263" w:name="_Hlk39503541"/>
            <w:r>
              <w:rPr>
                <w:rFonts w:cs="Arial"/>
                <w:b/>
                <w:snapToGrid w:val="0"/>
              </w:rPr>
              <w:t xml:space="preserve">Medication </w:t>
            </w:r>
            <w:r w:rsidR="001F544A">
              <w:rPr>
                <w:rFonts w:cs="Arial"/>
                <w:b/>
                <w:snapToGrid w:val="0"/>
              </w:rPr>
              <w:t xml:space="preserve">Safety </w:t>
            </w:r>
            <w:r>
              <w:rPr>
                <w:rFonts w:cs="Arial"/>
                <w:b/>
                <w:snapToGrid w:val="0"/>
              </w:rPr>
              <w:t>Documentation Workbook (Excel)</w:t>
            </w:r>
          </w:p>
          <w:p w14:paraId="33E4807A" w14:textId="1B6F468D" w:rsidR="00247D71" w:rsidRDefault="00247D71" w:rsidP="000478AB">
            <w:r>
              <w:t xml:space="preserve">To complete the data collection for this subsection and respond to questions #3-7, facilities should download the Medication </w:t>
            </w:r>
            <w:r w:rsidR="00A80734">
              <w:t xml:space="preserve">Safety Documentation </w:t>
            </w:r>
            <w:r>
              <w:t xml:space="preserve">Workbook (Excel). This workbook includes </w:t>
            </w:r>
            <w:r w:rsidR="00A80734">
              <w:t>seven</w:t>
            </w:r>
            <w:r>
              <w:t xml:space="preserve"> tabs: Instructions, </w:t>
            </w:r>
            <w:r w:rsidR="00A80734" w:rsidRPr="00CF0D80">
              <w:t>20</w:t>
            </w:r>
            <w:r w:rsidR="00746616">
              <w:t>2</w:t>
            </w:r>
            <w:r w:rsidR="00A708AA">
              <w:t>4</w:t>
            </w:r>
            <w:r w:rsidR="00A80734" w:rsidRPr="00CF0D80">
              <w:t xml:space="preserve"> Sampling,</w:t>
            </w:r>
            <w:r w:rsidR="00A80734">
              <w:t xml:space="preserve"> </w:t>
            </w:r>
            <w:r w:rsidR="0048790C">
              <w:t>202</w:t>
            </w:r>
            <w:r w:rsidR="00A708AA">
              <w:t>5</w:t>
            </w:r>
            <w:r w:rsidR="0048790C">
              <w:t xml:space="preserve"> Sampling, </w:t>
            </w:r>
            <w:r>
              <w:t>Home Meds, Visit Meds, Allergies, and Data Entry</w:t>
            </w:r>
            <w:r w:rsidR="008D4195">
              <w:t xml:space="preserve"> and</w:t>
            </w:r>
            <w:r>
              <w:t xml:space="preserve"> can be used to identify patients to sample </w:t>
            </w:r>
            <w:proofErr w:type="gramStart"/>
            <w:r>
              <w:t>in order to</w:t>
            </w:r>
            <w:proofErr w:type="gramEnd"/>
            <w:r>
              <w:t xml:space="preserve"> complete the three clinical record audits, as well as calculate the responses to </w:t>
            </w:r>
            <w:r w:rsidR="008D4195">
              <w:t>enter</w:t>
            </w:r>
            <w:r>
              <w:t xml:space="preserve"> </w:t>
            </w:r>
            <w:r w:rsidR="008D4195">
              <w:t xml:space="preserve">into </w:t>
            </w:r>
            <w:r>
              <w:t xml:space="preserve">the Online ASC Survey Tool for each of the audits. </w:t>
            </w:r>
          </w:p>
          <w:p w14:paraId="7D4FDB97" w14:textId="045C9353" w:rsidR="008D4195" w:rsidRPr="008D4195" w:rsidRDefault="008D4195" w:rsidP="000478AB">
            <w:pPr>
              <w:rPr>
                <w:rFonts w:cs="Arial"/>
                <w:bCs/>
                <w:snapToGrid w:val="0"/>
              </w:rPr>
            </w:pPr>
            <w:r>
              <w:rPr>
                <w:rFonts w:cs="Arial"/>
                <w:bCs/>
                <w:snapToGrid w:val="0"/>
              </w:rPr>
              <w:t xml:space="preserve">This workbook is available on the </w:t>
            </w:r>
            <w:hyperlink r:id="rId200" w:history="1">
              <w:r w:rsidRPr="008D4195">
                <w:rPr>
                  <w:rStyle w:val="Hyperlink"/>
                  <w:rFonts w:cs="Arial"/>
                  <w:bCs/>
                  <w:snapToGrid w:val="0"/>
                </w:rPr>
                <w:t>Survey Materials webpage</w:t>
              </w:r>
            </w:hyperlink>
            <w:r>
              <w:rPr>
                <w:rFonts w:cs="Arial"/>
                <w:bCs/>
                <w:snapToGrid w:val="0"/>
              </w:rPr>
              <w:t xml:space="preserve"> and should be used when completing this subsection.</w:t>
            </w:r>
            <w:bookmarkEnd w:id="263"/>
          </w:p>
        </w:tc>
      </w:tr>
      <w:tr w:rsidR="006A6FD4" w:rsidRPr="009A5185" w14:paraId="4B6189BC" w14:textId="77777777" w:rsidTr="00D8227A">
        <w:trPr>
          <w:trHeight w:val="1268"/>
          <w:jc w:val="center"/>
        </w:trPr>
        <w:tc>
          <w:tcPr>
            <w:tcW w:w="9504" w:type="dxa"/>
            <w:vAlign w:val="center"/>
          </w:tcPr>
          <w:p w14:paraId="06DF9B9D" w14:textId="5072712F" w:rsidR="00BA61C3" w:rsidRPr="00C76D2B" w:rsidRDefault="006A6FD4" w:rsidP="00A067EC">
            <w:pPr>
              <w:pStyle w:val="EndnoteText"/>
              <w:rPr>
                <w:rFonts w:cs="Arial"/>
              </w:rPr>
            </w:pPr>
            <w:bookmarkStart w:id="264" w:name="MedAllergySufficientSample"/>
            <w:r w:rsidRPr="00C76D2B">
              <w:rPr>
                <w:rFonts w:cs="Arial"/>
                <w:b/>
              </w:rPr>
              <w:t>Sampling:</w:t>
            </w:r>
            <w:r w:rsidRPr="00C76D2B">
              <w:rPr>
                <w:rFonts w:cs="Arial"/>
              </w:rPr>
              <w:t xml:space="preserve"> </w:t>
            </w:r>
            <w:bookmarkEnd w:id="264"/>
            <w:r w:rsidRPr="00C76D2B">
              <w:rPr>
                <w:rFonts w:cs="Arial"/>
              </w:rPr>
              <w:t xml:space="preserve">If you have </w:t>
            </w:r>
            <w:r w:rsidRPr="00C76D2B">
              <w:rPr>
                <w:rFonts w:cs="Arial"/>
                <w:u w:val="single"/>
              </w:rPr>
              <w:t xml:space="preserve">more than </w:t>
            </w:r>
            <w:r w:rsidR="00431904" w:rsidRPr="00C76D2B">
              <w:rPr>
                <w:rFonts w:cs="Arial"/>
                <w:u w:val="single"/>
              </w:rPr>
              <w:t>3</w:t>
            </w:r>
            <w:r w:rsidR="00C66B7B" w:rsidRPr="00C76D2B">
              <w:rPr>
                <w:rFonts w:cs="Arial"/>
                <w:u w:val="single"/>
              </w:rPr>
              <w:t>0</w:t>
            </w:r>
            <w:r w:rsidRPr="00C76D2B">
              <w:rPr>
                <w:rFonts w:cs="Arial"/>
                <w:u w:val="single"/>
              </w:rPr>
              <w:t xml:space="preserve"> cases</w:t>
            </w:r>
            <w:r w:rsidRPr="00C76D2B">
              <w:rPr>
                <w:rFonts w:cs="Arial"/>
              </w:rPr>
              <w:t xml:space="preserve"> that meet the criteria for inclusion i</w:t>
            </w:r>
            <w:r w:rsidR="00A40ABC" w:rsidRPr="00C76D2B">
              <w:rPr>
                <w:rFonts w:cs="Arial"/>
              </w:rPr>
              <w:t>n the denominator of the process</w:t>
            </w:r>
            <w:r w:rsidRPr="00C76D2B">
              <w:rPr>
                <w:rFonts w:cs="Arial"/>
              </w:rPr>
              <w:t xml:space="preserve"> measures during the </w:t>
            </w:r>
            <w:proofErr w:type="gramStart"/>
            <w:r w:rsidRPr="00C76D2B">
              <w:rPr>
                <w:rFonts w:cs="Arial"/>
              </w:rPr>
              <w:t>time period</w:t>
            </w:r>
            <w:proofErr w:type="gramEnd"/>
            <w:r w:rsidRPr="00C76D2B">
              <w:rPr>
                <w:rFonts w:cs="Arial"/>
              </w:rPr>
              <w:t xml:space="preserve"> of the clinical record audit, you may randomly sample </w:t>
            </w:r>
            <w:r w:rsidR="00431904" w:rsidRPr="00C76D2B">
              <w:rPr>
                <w:rFonts w:cs="Arial"/>
              </w:rPr>
              <w:t>3</w:t>
            </w:r>
            <w:r w:rsidR="0034673C" w:rsidRPr="00C76D2B">
              <w:rPr>
                <w:rFonts w:cs="Arial"/>
              </w:rPr>
              <w:t>0</w:t>
            </w:r>
            <w:r w:rsidRPr="00C76D2B">
              <w:rPr>
                <w:rFonts w:cs="Arial"/>
              </w:rPr>
              <w:t xml:space="preserve"> of them for the denominator of each</w:t>
            </w:r>
            <w:r w:rsidR="00A40ABC" w:rsidRPr="00C76D2B">
              <w:rPr>
                <w:rFonts w:cs="Arial"/>
              </w:rPr>
              <w:t xml:space="preserve"> documentation</w:t>
            </w:r>
            <w:r w:rsidRPr="00C76D2B">
              <w:rPr>
                <w:rFonts w:cs="Arial"/>
              </w:rPr>
              <w:t xml:space="preserve"> guideline, and measure and report adherence based on that sample. When sampling from a larger population of cases, this is the minimum number of cases needed to make a statistically reliable statement of </w:t>
            </w:r>
            <w:proofErr w:type="gramStart"/>
            <w:r w:rsidRPr="00C76D2B">
              <w:rPr>
                <w:rFonts w:cs="Arial"/>
              </w:rPr>
              <w:t>percent</w:t>
            </w:r>
            <w:proofErr w:type="gramEnd"/>
            <w:r w:rsidRPr="00C76D2B">
              <w:rPr>
                <w:rFonts w:cs="Arial"/>
              </w:rPr>
              <w:t xml:space="preserve"> adherence to the process guidelines.</w:t>
            </w:r>
          </w:p>
        </w:tc>
      </w:tr>
      <w:tr w:rsidR="00D9060C" w:rsidRPr="009A5185" w14:paraId="2989AB07" w14:textId="77777777" w:rsidTr="00A067EC">
        <w:trPr>
          <w:jc w:val="center"/>
        </w:trPr>
        <w:tc>
          <w:tcPr>
            <w:tcW w:w="9504" w:type="dxa"/>
            <w:vAlign w:val="center"/>
          </w:tcPr>
          <w:p w14:paraId="023CA834" w14:textId="59A89BCB" w:rsidR="00D9060C" w:rsidRPr="00334F39" w:rsidRDefault="00D9060C" w:rsidP="00D9060C">
            <w:pPr>
              <w:rPr>
                <w:rFonts w:cs="Arial"/>
                <w:bCs/>
                <w:szCs w:val="20"/>
              </w:rPr>
            </w:pPr>
            <w:r w:rsidRPr="00334F39">
              <w:rPr>
                <w:rFonts w:cs="Arial"/>
                <w:b/>
                <w:szCs w:val="20"/>
              </w:rPr>
              <w:t xml:space="preserve">Medications: </w:t>
            </w:r>
            <w:r w:rsidRPr="00334F39">
              <w:rPr>
                <w:rFonts w:cs="Arial"/>
                <w:bCs/>
                <w:szCs w:val="20"/>
              </w:rPr>
              <w:t xml:space="preserve">For the purposes of this measure, a </w:t>
            </w:r>
            <w:r w:rsidRPr="00334F39">
              <w:rPr>
                <w:rFonts w:cs="Arial"/>
                <w:b/>
                <w:szCs w:val="20"/>
              </w:rPr>
              <w:t>medication</w:t>
            </w:r>
            <w:r w:rsidRPr="00334F39">
              <w:rPr>
                <w:rFonts w:cs="Arial"/>
                <w:bCs/>
                <w:szCs w:val="20"/>
              </w:rPr>
              <w:t xml:space="preserve"> is a substance that is taken into, or placed onto, the body of a person for one or more of the following reasons: </w:t>
            </w:r>
          </w:p>
          <w:p w14:paraId="6C0D80AB"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as a placebo</w:t>
            </w:r>
          </w:p>
          <w:p w14:paraId="5D0E1FA6"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prevent a disease (e.g., flu vaccine)</w:t>
            </w:r>
          </w:p>
          <w:p w14:paraId="01E11A12"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make a diagnosis (e.g., contrast dye)</w:t>
            </w:r>
          </w:p>
          <w:p w14:paraId="33B1D432"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test for the possibility of an adverse effect</w:t>
            </w:r>
          </w:p>
          <w:p w14:paraId="482649B9" w14:textId="5A3AD494"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 xml:space="preserve">to modify </w:t>
            </w:r>
            <w:proofErr w:type="gramStart"/>
            <w:r w:rsidRPr="00334F39">
              <w:rPr>
                <w:rFonts w:cs="Arial"/>
                <w:bCs/>
                <w:szCs w:val="20"/>
              </w:rPr>
              <w:t>a physiological</w:t>
            </w:r>
            <w:proofErr w:type="gramEnd"/>
            <w:r w:rsidRPr="00334F39">
              <w:rPr>
                <w:rFonts w:cs="Arial"/>
                <w:bCs/>
                <w:szCs w:val="20"/>
              </w:rPr>
              <w:t xml:space="preserve">, </w:t>
            </w:r>
            <w:r w:rsidR="006B658D" w:rsidRPr="00334F39">
              <w:rPr>
                <w:rFonts w:cs="Arial"/>
                <w:bCs/>
                <w:szCs w:val="20"/>
              </w:rPr>
              <w:t>biochemical,</w:t>
            </w:r>
            <w:r w:rsidRPr="00334F39">
              <w:rPr>
                <w:rFonts w:cs="Arial"/>
                <w:bCs/>
                <w:szCs w:val="20"/>
              </w:rPr>
              <w:t xml:space="preserve"> or anatomical function or abnormality (e.g.,</w:t>
            </w:r>
            <w:r w:rsidR="0048790C">
              <w:rPr>
                <w:rFonts w:cs="Arial"/>
                <w:bCs/>
                <w:szCs w:val="20"/>
              </w:rPr>
              <w:t xml:space="preserve"> </w:t>
            </w:r>
            <w:r w:rsidRPr="00334F39">
              <w:rPr>
                <w:rFonts w:cs="Arial"/>
                <w:bCs/>
                <w:szCs w:val="20"/>
              </w:rPr>
              <w:t>heparin/heparin flushes, statins, antihypertensives, etc.)</w:t>
            </w:r>
          </w:p>
          <w:p w14:paraId="7FE71A97"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replace a missing factor (e.g., blood product)</w:t>
            </w:r>
          </w:p>
          <w:p w14:paraId="5FF411A2"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ameliorate a symptom (e.g., aspirin)</w:t>
            </w:r>
          </w:p>
          <w:p w14:paraId="31555A94"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 xml:space="preserve">to treat a disease or condition (including topicals, nasal sprays, eye drops, compounds, inhalants, injectables, patches, etc.) </w:t>
            </w:r>
          </w:p>
          <w:p w14:paraId="3280BABB"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induce anesthesia</w:t>
            </w:r>
          </w:p>
          <w:p w14:paraId="0F885F0B" w14:textId="18AD2FA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 xml:space="preserve">to stabilize or hydrate </w:t>
            </w:r>
            <w:r w:rsidR="009E1BD1" w:rsidRPr="00334F39">
              <w:rPr>
                <w:rFonts w:cs="Arial"/>
                <w:bCs/>
                <w:szCs w:val="20"/>
              </w:rPr>
              <w:t>during</w:t>
            </w:r>
            <w:r w:rsidRPr="00334F39">
              <w:rPr>
                <w:rFonts w:cs="Arial"/>
                <w:bCs/>
                <w:szCs w:val="20"/>
              </w:rPr>
              <w:t xml:space="preserve"> medical treatment or procedures (e.g., IV fluids, normal saline, lactated ringers, etc.) </w:t>
            </w:r>
          </w:p>
          <w:p w14:paraId="7DB2EAEE" w14:textId="4A79F962"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provide nutrition (e.g., enteral nutrition products, parenteral nutrition products</w:t>
            </w:r>
            <w:r w:rsidR="003B3DC1" w:rsidRPr="00334F39">
              <w:rPr>
                <w:rFonts w:cs="Arial"/>
                <w:bCs/>
                <w:szCs w:val="20"/>
              </w:rPr>
              <w:t>)</w:t>
            </w:r>
          </w:p>
          <w:p w14:paraId="13B79CBE" w14:textId="189FF789" w:rsidR="00D9060C" w:rsidRDefault="00D9060C" w:rsidP="00B45D6A">
            <w:pPr>
              <w:pStyle w:val="ListParagraph"/>
              <w:numPr>
                <w:ilvl w:val="0"/>
                <w:numId w:val="69"/>
              </w:numPr>
              <w:spacing w:after="0" w:line="240" w:lineRule="auto"/>
              <w:rPr>
                <w:rFonts w:cs="Arial"/>
                <w:bCs/>
                <w:szCs w:val="20"/>
              </w:rPr>
            </w:pPr>
            <w:r w:rsidRPr="00334F39">
              <w:rPr>
                <w:rFonts w:cs="Arial"/>
                <w:bCs/>
                <w:szCs w:val="20"/>
              </w:rPr>
              <w:t>as a supplement (e.g., iron for a patient with iron deficiency anemia or calcium/vitamin D for a patient with osteoporosis)</w:t>
            </w:r>
          </w:p>
          <w:p w14:paraId="4BE80874" w14:textId="77777777" w:rsidR="00ED607F" w:rsidRDefault="00ED607F" w:rsidP="00ED607F">
            <w:pPr>
              <w:pStyle w:val="ListParagraph"/>
              <w:spacing w:after="0" w:line="240" w:lineRule="auto"/>
              <w:ind w:left="1440"/>
              <w:rPr>
                <w:rFonts w:cs="Arial"/>
                <w:bCs/>
                <w:szCs w:val="20"/>
              </w:rPr>
            </w:pPr>
          </w:p>
          <w:p w14:paraId="15FCD6C3" w14:textId="1BFA87E8" w:rsidR="00992319" w:rsidRPr="00CE25D0" w:rsidRDefault="00992319" w:rsidP="00992319">
            <w:pPr>
              <w:spacing w:after="0" w:line="240" w:lineRule="auto"/>
            </w:pPr>
            <w:r w:rsidRPr="00CE25D0">
              <w:t>For the purpose</w:t>
            </w:r>
            <w:r w:rsidR="00672C2B">
              <w:t>s</w:t>
            </w:r>
            <w:r w:rsidRPr="00CE25D0">
              <w:t xml:space="preserve"> of this measure, the following are not considered medications:</w:t>
            </w:r>
          </w:p>
          <w:p w14:paraId="3FA21AE2" w14:textId="79C632C5" w:rsidR="00ED607F" w:rsidRPr="00992319" w:rsidRDefault="00ED607F" w:rsidP="00B45D6A">
            <w:pPr>
              <w:pStyle w:val="ListParagraph"/>
              <w:numPr>
                <w:ilvl w:val="0"/>
                <w:numId w:val="91"/>
              </w:numPr>
              <w:spacing w:after="0" w:line="240" w:lineRule="auto"/>
              <w:rPr>
                <w:rFonts w:cs="Arial"/>
                <w:bCs/>
                <w:szCs w:val="20"/>
              </w:rPr>
            </w:pPr>
            <w:r>
              <w:t>Pre-filled saline flushes and pre-filled heparin flushes</w:t>
            </w:r>
            <w:r w:rsidR="005C1705">
              <w:t xml:space="preserve"> </w:t>
            </w:r>
            <w:r w:rsidR="005C1705" w:rsidRPr="007A0C49">
              <w:rPr>
                <w:b/>
                <w:bCs/>
                <w:u w:val="single"/>
              </w:rPr>
              <w:t>(i.e., saline and heparin flushes that come from the manufacturer already fille</w:t>
            </w:r>
            <w:r w:rsidR="00963CF1">
              <w:rPr>
                <w:b/>
                <w:bCs/>
                <w:u w:val="single"/>
              </w:rPr>
              <w:t>d</w:t>
            </w:r>
            <w:r w:rsidR="005C1705" w:rsidRPr="007A0C49">
              <w:rPr>
                <w:b/>
                <w:bCs/>
                <w:u w:val="single"/>
              </w:rPr>
              <w:t>)</w:t>
            </w:r>
          </w:p>
          <w:p w14:paraId="3891F830" w14:textId="77777777" w:rsidR="00992319" w:rsidRPr="00992319" w:rsidRDefault="00992319" w:rsidP="00B45D6A">
            <w:pPr>
              <w:pStyle w:val="ListParagraph"/>
              <w:numPr>
                <w:ilvl w:val="0"/>
                <w:numId w:val="91"/>
              </w:numPr>
              <w:spacing w:after="0" w:line="240" w:lineRule="auto"/>
              <w:rPr>
                <w:rFonts w:cs="Arial"/>
                <w:bCs/>
                <w:szCs w:val="20"/>
              </w:rPr>
            </w:pPr>
            <w:r w:rsidRPr="00992319">
              <w:rPr>
                <w:rFonts w:cs="Arial"/>
                <w:bCs/>
                <w:szCs w:val="20"/>
              </w:rPr>
              <w:t>Chlorhexidine and alcohol preparation pads</w:t>
            </w:r>
          </w:p>
          <w:p w14:paraId="23FC8511" w14:textId="0DD093F8" w:rsidR="00D9060C" w:rsidRPr="00C76D2B" w:rsidRDefault="00992319" w:rsidP="00B45D6A">
            <w:pPr>
              <w:pStyle w:val="ListParagraph"/>
              <w:numPr>
                <w:ilvl w:val="0"/>
                <w:numId w:val="91"/>
              </w:numPr>
              <w:spacing w:after="0" w:line="240" w:lineRule="auto"/>
              <w:rPr>
                <w:rFonts w:cs="Arial"/>
                <w:b/>
              </w:rPr>
            </w:pPr>
            <w:r w:rsidRPr="00992319">
              <w:rPr>
                <w:rFonts w:cs="Arial"/>
                <w:bCs/>
                <w:szCs w:val="20"/>
              </w:rPr>
              <w:t>Intra-op irrigation solutions</w:t>
            </w:r>
          </w:p>
        </w:tc>
      </w:tr>
      <w:tr w:rsidR="006A6FD4" w:rsidRPr="009A5185" w14:paraId="503EE9F9" w14:textId="77777777" w:rsidTr="00A067EC">
        <w:trPr>
          <w:trHeight w:val="3410"/>
          <w:jc w:val="center"/>
        </w:trPr>
        <w:tc>
          <w:tcPr>
            <w:tcW w:w="9504" w:type="dxa"/>
            <w:vAlign w:val="center"/>
          </w:tcPr>
          <w:p w14:paraId="0B295E00" w14:textId="23023B01" w:rsidR="00D603A7" w:rsidRPr="00E82684" w:rsidRDefault="006A6FD4" w:rsidP="000478AB">
            <w:pPr>
              <w:autoSpaceDE w:val="0"/>
              <w:autoSpaceDN w:val="0"/>
              <w:adjustRightInd w:val="0"/>
              <w:rPr>
                <w:bCs/>
              </w:rPr>
            </w:pPr>
            <w:r w:rsidRPr="009A5185">
              <w:rPr>
                <w:rFonts w:cs="Arial"/>
                <w:b/>
                <w:bCs/>
              </w:rPr>
              <w:lastRenderedPageBreak/>
              <w:t xml:space="preserve">Question </w:t>
            </w:r>
            <w:r w:rsidR="00A40ABC">
              <w:rPr>
                <w:rFonts w:cs="Arial"/>
                <w:b/>
                <w:bCs/>
              </w:rPr>
              <w:t>#</w:t>
            </w:r>
            <w:r w:rsidRPr="009A5185">
              <w:rPr>
                <w:rFonts w:cs="Arial"/>
                <w:b/>
                <w:bCs/>
              </w:rPr>
              <w:t xml:space="preserve">3 (denominator): </w:t>
            </w:r>
            <w:r w:rsidR="00A40ABC" w:rsidRPr="00E82684">
              <w:rPr>
                <w:bCs/>
              </w:rPr>
              <w:t xml:space="preserve">Number of cases measured (either all cases or a sufficient sample of them).  </w:t>
            </w:r>
          </w:p>
          <w:p w14:paraId="076133C5" w14:textId="3F258399" w:rsidR="006A6FD4" w:rsidRPr="00164473" w:rsidRDefault="00164473" w:rsidP="000478AB">
            <w:pPr>
              <w:autoSpaceDE w:val="0"/>
              <w:autoSpaceDN w:val="0"/>
              <w:adjustRightInd w:val="0"/>
              <w:rPr>
                <w:rFonts w:cs="Arial"/>
                <w:b/>
                <w:bCs/>
              </w:rPr>
            </w:pPr>
            <w:r>
              <w:rPr>
                <w:rFonts w:cs="Arial"/>
                <w:bCs/>
              </w:rPr>
              <w:t>Your facility should perform a clinical record audit of either all</w:t>
            </w:r>
            <w:r w:rsidR="00D9060C">
              <w:rPr>
                <w:rFonts w:cs="Arial"/>
                <w:bCs/>
              </w:rPr>
              <w:t xml:space="preserve"> adult and/or pediatric</w:t>
            </w:r>
            <w:r>
              <w:rPr>
                <w:rFonts w:cs="Arial"/>
                <w:bCs/>
              </w:rPr>
              <w:t xml:space="preserve"> </w:t>
            </w:r>
            <w:r w:rsidR="006A6FD4">
              <w:rPr>
                <w:rFonts w:cs="Arial"/>
                <w:bCs/>
              </w:rPr>
              <w:t>patients</w:t>
            </w:r>
            <w:r w:rsidR="007E25B7">
              <w:rPr>
                <w:rFonts w:cs="Arial"/>
                <w:bCs/>
              </w:rPr>
              <w:t xml:space="preserve"> </w:t>
            </w:r>
            <w:r w:rsidR="00D9060C">
              <w:rPr>
                <w:rFonts w:cs="Arial"/>
                <w:bCs/>
              </w:rPr>
              <w:t xml:space="preserve">undergoing those procedures included in Section 3A </w:t>
            </w:r>
            <w:r w:rsidR="006A6FD4">
              <w:rPr>
                <w:rFonts w:cs="Arial"/>
                <w:bCs/>
              </w:rPr>
              <w:t>discharged</w:t>
            </w:r>
            <w:r>
              <w:rPr>
                <w:rFonts w:cs="Arial"/>
                <w:bCs/>
              </w:rPr>
              <w:t xml:space="preserve"> during the reporting period or a sufficient sample of </w:t>
            </w:r>
            <w:r w:rsidR="00D9060C">
              <w:rPr>
                <w:rFonts w:cs="Arial"/>
                <w:bCs/>
              </w:rPr>
              <w:t xml:space="preserve">those </w:t>
            </w:r>
            <w:r>
              <w:rPr>
                <w:rFonts w:cs="Arial"/>
                <w:bCs/>
              </w:rPr>
              <w:t xml:space="preserve">patients discharged during the reporting period as described above. </w:t>
            </w:r>
          </w:p>
          <w:p w14:paraId="370BCDD4" w14:textId="1D7D7262" w:rsidR="00A40ABC" w:rsidRDefault="00A40ABC" w:rsidP="000478AB">
            <w:pPr>
              <w:autoSpaceDE w:val="0"/>
              <w:autoSpaceDN w:val="0"/>
              <w:adjustRightInd w:val="0"/>
              <w:rPr>
                <w:rFonts w:cs="Arial"/>
                <w:bCs/>
              </w:rPr>
            </w:pPr>
            <w:r>
              <w:rPr>
                <w:rFonts w:cs="Arial"/>
                <w:bCs/>
              </w:rPr>
              <w:t>This audit of clinical record</w:t>
            </w:r>
            <w:r w:rsidR="00164473">
              <w:rPr>
                <w:rFonts w:cs="Arial"/>
                <w:bCs/>
              </w:rPr>
              <w:t>s</w:t>
            </w:r>
            <w:r>
              <w:rPr>
                <w:rFonts w:cs="Arial"/>
                <w:bCs/>
              </w:rPr>
              <w:t xml:space="preserve"> can be done retrospectively (anytime during the Survey Cycle of April 1 – </w:t>
            </w:r>
            <w:r w:rsidR="00C66B7B">
              <w:rPr>
                <w:rFonts w:cs="Arial"/>
                <w:bCs/>
              </w:rPr>
              <w:t>November 30</w:t>
            </w:r>
            <w:r>
              <w:rPr>
                <w:rFonts w:cs="Arial"/>
                <w:bCs/>
              </w:rPr>
              <w:t xml:space="preserve">). </w:t>
            </w:r>
          </w:p>
          <w:p w14:paraId="3D5B89F5" w14:textId="2D0C11C5" w:rsidR="007F65D8" w:rsidRPr="007F65D8" w:rsidRDefault="00164473" w:rsidP="007F65D8">
            <w:pPr>
              <w:autoSpaceDE w:val="0"/>
              <w:autoSpaceDN w:val="0"/>
              <w:adjustRightInd w:val="0"/>
              <w:rPr>
                <w:rFonts w:cs="Arial"/>
                <w:bCs/>
              </w:rPr>
            </w:pPr>
            <w:r>
              <w:rPr>
                <w:rFonts w:cs="Arial"/>
                <w:bCs/>
              </w:rPr>
              <w:t xml:space="preserve">The total number of clinical records included in your audit is reported </w:t>
            </w:r>
            <w:r w:rsidR="00D9060C">
              <w:rPr>
                <w:rFonts w:cs="Arial"/>
                <w:bCs/>
              </w:rPr>
              <w:t>in</w:t>
            </w:r>
            <w:r>
              <w:rPr>
                <w:rFonts w:cs="Arial"/>
                <w:bCs/>
              </w:rPr>
              <w:t xml:space="preserve"> question #3. </w:t>
            </w:r>
          </w:p>
          <w:p w14:paraId="435B3920" w14:textId="77777777" w:rsidR="006A6FD4" w:rsidRDefault="006A6FD4" w:rsidP="000478AB">
            <w:pPr>
              <w:autoSpaceDE w:val="0"/>
              <w:autoSpaceDN w:val="0"/>
              <w:adjustRightInd w:val="0"/>
              <w:rPr>
                <w:rFonts w:cs="Arial"/>
                <w:b/>
                <w:bCs/>
              </w:rPr>
            </w:pPr>
            <w:r>
              <w:rPr>
                <w:rFonts w:cs="Arial"/>
                <w:b/>
                <w:bCs/>
              </w:rPr>
              <w:t xml:space="preserve">Excluded cases: </w:t>
            </w:r>
          </w:p>
          <w:p w14:paraId="1DAB5093" w14:textId="504A03BF" w:rsidR="006A6FD4" w:rsidRPr="00EA473B" w:rsidRDefault="006A6FD4" w:rsidP="00B45D6A">
            <w:pPr>
              <w:pStyle w:val="ListParagraph"/>
              <w:numPr>
                <w:ilvl w:val="0"/>
                <w:numId w:val="33"/>
              </w:numPr>
              <w:autoSpaceDE w:val="0"/>
              <w:autoSpaceDN w:val="0"/>
              <w:adjustRightInd w:val="0"/>
              <w:rPr>
                <w:rFonts w:cs="Arial"/>
                <w:bCs/>
              </w:rPr>
            </w:pPr>
            <w:r w:rsidRPr="00EA473B">
              <w:rPr>
                <w:rFonts w:cs="Arial"/>
                <w:bCs/>
              </w:rPr>
              <w:t xml:space="preserve">Patients discharged </w:t>
            </w:r>
            <w:r w:rsidR="00A40ABC" w:rsidRPr="00EA473B">
              <w:rPr>
                <w:rFonts w:cs="Arial"/>
                <w:bCs/>
              </w:rPr>
              <w:t xml:space="preserve">from the facility </w:t>
            </w:r>
            <w:r w:rsidRPr="00EA473B">
              <w:rPr>
                <w:rFonts w:cs="Arial"/>
                <w:bCs/>
              </w:rPr>
              <w:t>without having</w:t>
            </w:r>
            <w:r w:rsidR="00D9060C">
              <w:rPr>
                <w:rFonts w:cs="Arial"/>
                <w:bCs/>
              </w:rPr>
              <w:t xml:space="preserve"> one of the procedures included in Section 3A performed during the reporting period</w:t>
            </w:r>
            <w:r w:rsidR="00A067EC">
              <w:rPr>
                <w:rFonts w:cs="Arial"/>
                <w:bCs/>
              </w:rPr>
              <w:t>.</w:t>
            </w:r>
          </w:p>
        </w:tc>
      </w:tr>
      <w:tr w:rsidR="006A6FD4" w:rsidRPr="009A5185" w14:paraId="39D31D6A" w14:textId="77777777" w:rsidTr="00A067EC">
        <w:trPr>
          <w:jc w:val="center"/>
        </w:trPr>
        <w:tc>
          <w:tcPr>
            <w:tcW w:w="9504" w:type="dxa"/>
            <w:vAlign w:val="center"/>
          </w:tcPr>
          <w:p w14:paraId="2EF5C061" w14:textId="01B82051" w:rsidR="00D603A7" w:rsidRPr="005B6E7E" w:rsidRDefault="006A6FD4" w:rsidP="000478AB">
            <w:pPr>
              <w:autoSpaceDE w:val="0"/>
              <w:autoSpaceDN w:val="0"/>
              <w:adjustRightInd w:val="0"/>
              <w:rPr>
                <w:b/>
              </w:rPr>
            </w:pPr>
            <w:r w:rsidRPr="009A5185">
              <w:rPr>
                <w:rFonts w:cs="Arial"/>
                <w:b/>
                <w:bCs/>
              </w:rPr>
              <w:t xml:space="preserve">Question </w:t>
            </w:r>
            <w:r w:rsidR="00A40ABC">
              <w:rPr>
                <w:rFonts w:cs="Arial"/>
                <w:b/>
                <w:bCs/>
              </w:rPr>
              <w:t>#</w:t>
            </w:r>
            <w:r w:rsidRPr="009A5185">
              <w:rPr>
                <w:rFonts w:cs="Arial"/>
                <w:b/>
                <w:bCs/>
              </w:rPr>
              <w:t xml:space="preserve">4 (numerator): </w:t>
            </w:r>
            <w:r w:rsidR="00EA473B" w:rsidRPr="00E82684">
              <w:rPr>
                <w:bCs/>
              </w:rPr>
              <w:t xml:space="preserve">Number of cases in question #3 with a list of </w:t>
            </w:r>
            <w:r w:rsidR="007D331A" w:rsidRPr="007A0C49">
              <w:rPr>
                <w:b/>
              </w:rPr>
              <w:t xml:space="preserve">all </w:t>
            </w:r>
            <w:r w:rsidR="00EA473B" w:rsidRPr="007A0C49">
              <w:rPr>
                <w:b/>
              </w:rPr>
              <w:t xml:space="preserve">home </w:t>
            </w:r>
            <w:proofErr w:type="gramStart"/>
            <w:r w:rsidR="00EA473B" w:rsidRPr="007A0C49">
              <w:rPr>
                <w:b/>
              </w:rPr>
              <w:t>medication</w:t>
            </w:r>
            <w:proofErr w:type="gramEnd"/>
            <w:r w:rsidR="00EA473B" w:rsidRPr="007A0C49">
              <w:rPr>
                <w:b/>
              </w:rPr>
              <w:t>(s),</w:t>
            </w:r>
            <w:r w:rsidR="00EA473B" w:rsidRPr="00E82684">
              <w:rPr>
                <w:bCs/>
              </w:rPr>
              <w:t xml:space="preserve"> including dose, route and frequency, documented in the clinical record.</w:t>
            </w:r>
          </w:p>
          <w:p w14:paraId="120FFE25" w14:textId="393A5216" w:rsidR="006A6FD4" w:rsidRPr="00164473" w:rsidRDefault="00164473" w:rsidP="00164473">
            <w:pPr>
              <w:autoSpaceDE w:val="0"/>
              <w:autoSpaceDN w:val="0"/>
              <w:adjustRightInd w:val="0"/>
              <w:rPr>
                <w:rFonts w:cs="Arial"/>
                <w:b/>
                <w:bCs/>
              </w:rPr>
            </w:pPr>
            <w:r>
              <w:rPr>
                <w:rFonts w:cs="Arial"/>
              </w:rPr>
              <w:t xml:space="preserve">Determine the total number of clinical records included in the audit (in question #3), where </w:t>
            </w:r>
            <w:r w:rsidR="006A6FD4" w:rsidRPr="009E0420">
              <w:rPr>
                <w:rFonts w:cs="Arial"/>
              </w:rPr>
              <w:t xml:space="preserve">a list of </w:t>
            </w:r>
            <w:r w:rsidR="007D331A">
              <w:rPr>
                <w:rFonts w:cs="Arial"/>
              </w:rPr>
              <w:t xml:space="preserve">all </w:t>
            </w:r>
            <w:r w:rsidR="006A6FD4" w:rsidRPr="009E0420">
              <w:rPr>
                <w:rFonts w:cs="Arial"/>
              </w:rPr>
              <w:t xml:space="preserve">home medication(s), including dose, route and frequency, </w:t>
            </w:r>
            <w:r>
              <w:rPr>
                <w:rFonts w:cs="Arial"/>
              </w:rPr>
              <w:t xml:space="preserve">was </w:t>
            </w:r>
            <w:r w:rsidR="006A6FD4" w:rsidRPr="009E0420">
              <w:rPr>
                <w:rFonts w:cs="Arial"/>
              </w:rPr>
              <w:t>documented in the clinical record</w:t>
            </w:r>
            <w:r w:rsidR="00D9060C">
              <w:rPr>
                <w:rFonts w:cs="Arial"/>
              </w:rPr>
              <w:t xml:space="preserve"> either</w:t>
            </w:r>
            <w:r w:rsidR="00EA473B">
              <w:rPr>
                <w:rFonts w:cs="Arial"/>
              </w:rPr>
              <w:t xml:space="preserve"> on the day of the procedure</w:t>
            </w:r>
            <w:r w:rsidR="00D9060C">
              <w:rPr>
                <w:rFonts w:cs="Arial"/>
              </w:rPr>
              <w:t xml:space="preserve"> or after a pre-screening phone call (</w:t>
            </w:r>
            <w:r w:rsidR="00650B26">
              <w:rPr>
                <w:rFonts w:cs="Arial"/>
              </w:rPr>
              <w:t>i</w:t>
            </w:r>
            <w:r w:rsidR="00D9060C">
              <w:rPr>
                <w:rFonts w:cs="Arial"/>
              </w:rPr>
              <w:t>.</w:t>
            </w:r>
            <w:r w:rsidR="00650B26">
              <w:rPr>
                <w:rFonts w:cs="Arial"/>
              </w:rPr>
              <w:t>e</w:t>
            </w:r>
            <w:r w:rsidR="00D9060C">
              <w:rPr>
                <w:rFonts w:cs="Arial"/>
              </w:rPr>
              <w:t>., 1-2 days in advance of the procedure)</w:t>
            </w:r>
            <w:r w:rsidR="006A6FD4" w:rsidRPr="009E0420">
              <w:rPr>
                <w:rFonts w:cs="Arial"/>
              </w:rPr>
              <w:t>.</w:t>
            </w:r>
            <w:r w:rsidR="0019773B">
              <w:rPr>
                <w:rFonts w:cs="Arial"/>
              </w:rPr>
              <w:t xml:space="preserve"> Records that include documentation that the patient had no home medications should be included.</w:t>
            </w:r>
          </w:p>
          <w:p w14:paraId="0A959987" w14:textId="77777777" w:rsidR="00164473" w:rsidRDefault="00164473" w:rsidP="00164473">
            <w:bookmarkStart w:id="265" w:name="MedSafety_HomeMedications"/>
            <w:r>
              <w:t>“Home medications</w:t>
            </w:r>
            <w:bookmarkEnd w:id="265"/>
            <w:r>
              <w:t>” are defined as medications</w:t>
            </w:r>
            <w:r w:rsidRPr="009E0420">
              <w:t xml:space="preserve"> that the patient was taking prior to admission</w:t>
            </w:r>
            <w:r>
              <w:t xml:space="preserve">. </w:t>
            </w:r>
          </w:p>
          <w:p w14:paraId="282F797B" w14:textId="0A87C02A" w:rsidR="00164473" w:rsidRDefault="00164473" w:rsidP="00164473">
            <w:r>
              <w:t>The following home medications may</w:t>
            </w:r>
            <w:r w:rsidR="00EA473B">
              <w:t xml:space="preserve"> be</w:t>
            </w:r>
            <w:r>
              <w:t xml:space="preserve"> excluded from the clinical record </w:t>
            </w:r>
            <w:r w:rsidRPr="00E1539F">
              <w:rPr>
                <w:u w:val="single"/>
              </w:rPr>
              <w:t>unless they are clinically relevant</w:t>
            </w:r>
            <w:r w:rsidR="00CD1295">
              <w:rPr>
                <w:u w:val="single"/>
              </w:rPr>
              <w:t xml:space="preserve"> (e.g., herbal supplement that is known to interact with anesthesia)</w:t>
            </w:r>
            <w:r>
              <w:t>:</w:t>
            </w:r>
          </w:p>
          <w:p w14:paraId="1DA3B1A4" w14:textId="3CC3C32E" w:rsidR="00EF5D70" w:rsidRDefault="00EF5D70" w:rsidP="00B45D6A">
            <w:pPr>
              <w:pStyle w:val="ListParagraph"/>
              <w:numPr>
                <w:ilvl w:val="0"/>
                <w:numId w:val="31"/>
              </w:numPr>
            </w:pPr>
            <w:r w:rsidRPr="00EF5D70">
              <w:t>as needed (PRN) medications</w:t>
            </w:r>
          </w:p>
          <w:p w14:paraId="779B93F3" w14:textId="4CCADD96" w:rsidR="00164473" w:rsidRDefault="00164473" w:rsidP="00B45D6A">
            <w:pPr>
              <w:pStyle w:val="ListParagraph"/>
              <w:numPr>
                <w:ilvl w:val="0"/>
                <w:numId w:val="31"/>
              </w:numPr>
            </w:pPr>
            <w:r>
              <w:t>topical lotions/creams</w:t>
            </w:r>
          </w:p>
          <w:p w14:paraId="2687BA07" w14:textId="77777777" w:rsidR="00164473" w:rsidRDefault="00164473" w:rsidP="00B45D6A">
            <w:pPr>
              <w:pStyle w:val="ListParagraph"/>
              <w:numPr>
                <w:ilvl w:val="0"/>
                <w:numId w:val="31"/>
              </w:numPr>
            </w:pPr>
            <w:r>
              <w:t>saline nasal spray and artificial tear eye drops</w:t>
            </w:r>
          </w:p>
          <w:p w14:paraId="35838AD7" w14:textId="77777777" w:rsidR="00164473" w:rsidRDefault="00164473" w:rsidP="00B45D6A">
            <w:pPr>
              <w:pStyle w:val="ListParagraph"/>
              <w:numPr>
                <w:ilvl w:val="0"/>
                <w:numId w:val="31"/>
              </w:numPr>
            </w:pPr>
            <w:r w:rsidRPr="00334F39">
              <w:t>herbals and supplements and vitamins</w:t>
            </w:r>
          </w:p>
          <w:p w14:paraId="40F156F7" w14:textId="3E7F3D0E" w:rsidR="00A449BD" w:rsidRPr="00334F39" w:rsidRDefault="00A449BD" w:rsidP="00B45D6A">
            <w:pPr>
              <w:pStyle w:val="ListParagraph"/>
              <w:numPr>
                <w:ilvl w:val="0"/>
                <w:numId w:val="31"/>
              </w:numPr>
            </w:pPr>
            <w:r>
              <w:t>medications prescribed for the purpose of operative prep prior to colonoscopy</w:t>
            </w:r>
          </w:p>
          <w:p w14:paraId="7FB6143D" w14:textId="0860E7E4" w:rsidR="00D938D0" w:rsidRDefault="009651E0" w:rsidP="007A0C49">
            <w:r>
              <w:t>H</w:t>
            </w:r>
            <w:r w:rsidR="00D938D0">
              <w:t>ome medications</w:t>
            </w:r>
            <w:r>
              <w:t xml:space="preserve"> that</w:t>
            </w:r>
            <w:r w:rsidR="00D938D0">
              <w:t xml:space="preserve"> must be included in the clinical record</w:t>
            </w:r>
            <w:r>
              <w:t xml:space="preserve"> include </w:t>
            </w:r>
            <w:r w:rsidR="00D938D0">
              <w:t>clinically relevant</w:t>
            </w:r>
            <w:r w:rsidR="00ED54D8">
              <w:t>*</w:t>
            </w:r>
            <w:r w:rsidR="00D938D0">
              <w:t xml:space="preserve"> PRN medications such as inhalers, nitroglycerin, analgesics (opioid and non-opioid), muscle relaxants and sedatives</w:t>
            </w:r>
            <w:r w:rsidR="00ED54D8">
              <w:t>.</w:t>
            </w:r>
          </w:p>
          <w:p w14:paraId="073353C3" w14:textId="3960A176" w:rsidR="00D938D0" w:rsidRPr="007A0C49" w:rsidRDefault="00ED54D8" w:rsidP="007A0C49">
            <w:pPr>
              <w:rPr>
                <w:i/>
                <w:iCs/>
              </w:rPr>
            </w:pPr>
            <w:r w:rsidRPr="007A0C49">
              <w:rPr>
                <w:i/>
                <w:iCs/>
              </w:rPr>
              <w:t>*C</w:t>
            </w:r>
            <w:r w:rsidR="00D938D0" w:rsidRPr="007A0C49">
              <w:rPr>
                <w:i/>
                <w:iCs/>
              </w:rPr>
              <w:t xml:space="preserve">linically relevant is defined as </w:t>
            </w:r>
            <w:r w:rsidR="00D938D0" w:rsidRPr="007A0C49">
              <w:rPr>
                <w:rFonts w:cs="Times New Roman"/>
                <w:i/>
                <w:iCs/>
                <w:szCs w:val="20"/>
              </w:rPr>
              <w:t xml:space="preserve">any PRN </w:t>
            </w:r>
            <w:r w:rsidR="00D938D0" w:rsidRPr="007A0C49">
              <w:rPr>
                <w:i/>
                <w:iCs/>
              </w:rPr>
              <w:t xml:space="preserve">medication </w:t>
            </w:r>
            <w:r w:rsidR="00D938D0" w:rsidRPr="007A0C49">
              <w:rPr>
                <w:rFonts w:cs="Times New Roman"/>
                <w:i/>
                <w:iCs/>
                <w:szCs w:val="20"/>
              </w:rPr>
              <w:t>that treats a medical condition on the patient’s problem list and/or condition they are being treated for during the visit (i.e.,</w:t>
            </w:r>
            <w:r w:rsidR="00D938D0" w:rsidRPr="007A0C49">
              <w:rPr>
                <w:i/>
                <w:iCs/>
              </w:rPr>
              <w:t> </w:t>
            </w:r>
            <w:r w:rsidR="00D938D0" w:rsidRPr="007A0C49">
              <w:rPr>
                <w:rFonts w:cs="Times New Roman"/>
                <w:i/>
                <w:iCs/>
                <w:szCs w:val="20"/>
              </w:rPr>
              <w:t>reason for the procedure)</w:t>
            </w:r>
            <w:r w:rsidRPr="007A0C49">
              <w:rPr>
                <w:rFonts w:cs="Times New Roman"/>
                <w:i/>
                <w:iCs/>
                <w:szCs w:val="20"/>
              </w:rPr>
              <w:t>.</w:t>
            </w:r>
            <w:r w:rsidR="00D938D0" w:rsidRPr="007A0C49">
              <w:rPr>
                <w:rFonts w:cs="Times New Roman"/>
                <w:i/>
                <w:iCs/>
                <w:szCs w:val="20"/>
              </w:rPr>
              <w:t xml:space="preserve"> </w:t>
            </w:r>
          </w:p>
          <w:p w14:paraId="058BBA1A" w14:textId="1AD4BB85" w:rsidR="00C5596A" w:rsidRPr="00334F39" w:rsidRDefault="00C5596A" w:rsidP="00C5596A">
            <w:pPr>
              <w:rPr>
                <w:b/>
                <w:bCs/>
              </w:rPr>
            </w:pPr>
            <w:r w:rsidRPr="00334F39">
              <w:rPr>
                <w:b/>
                <w:bCs/>
              </w:rPr>
              <w:t xml:space="preserve">Excluded </w:t>
            </w:r>
            <w:r w:rsidR="007F65D8" w:rsidRPr="00334F39">
              <w:rPr>
                <w:b/>
                <w:bCs/>
              </w:rPr>
              <w:t>c</w:t>
            </w:r>
            <w:r w:rsidRPr="00334F39">
              <w:rPr>
                <w:b/>
                <w:bCs/>
              </w:rPr>
              <w:t>ases:</w:t>
            </w:r>
          </w:p>
          <w:p w14:paraId="096F8407" w14:textId="3F97E5D9" w:rsidR="00C5596A" w:rsidRPr="00334F39" w:rsidRDefault="00C5596A" w:rsidP="00B45D6A">
            <w:pPr>
              <w:pStyle w:val="ListParagraph"/>
              <w:numPr>
                <w:ilvl w:val="0"/>
                <w:numId w:val="70"/>
              </w:numPr>
              <w:rPr>
                <w:b/>
                <w:bCs/>
              </w:rPr>
            </w:pPr>
            <w:r w:rsidRPr="00334F39">
              <w:t>The clinical record is missing a list of all home medication(s)</w:t>
            </w:r>
            <w:r w:rsidR="009D7AD2" w:rsidRPr="00334F39">
              <w:t>.</w:t>
            </w:r>
          </w:p>
          <w:p w14:paraId="3FF875FC" w14:textId="11BBA593" w:rsidR="00C5596A" w:rsidRPr="00C5596A" w:rsidRDefault="00C5596A" w:rsidP="00B45D6A">
            <w:pPr>
              <w:pStyle w:val="ListParagraph"/>
              <w:numPr>
                <w:ilvl w:val="0"/>
                <w:numId w:val="70"/>
              </w:numPr>
              <w:rPr>
                <w:b/>
                <w:bCs/>
              </w:rPr>
            </w:pPr>
            <w:r w:rsidRPr="00334F39">
              <w:t xml:space="preserve">The clinical record is missing dose, route, </w:t>
            </w:r>
            <w:r w:rsidRPr="00334F39">
              <w:rPr>
                <w:b/>
                <w:bCs/>
                <w:u w:val="single"/>
              </w:rPr>
              <w:t>or</w:t>
            </w:r>
            <w:r w:rsidRPr="00334F39">
              <w:t xml:space="preserve"> frequency for </w:t>
            </w:r>
            <w:proofErr w:type="gramStart"/>
            <w:r w:rsidRPr="00334F39">
              <w:t>a home</w:t>
            </w:r>
            <w:proofErr w:type="gramEnd"/>
            <w:r w:rsidRPr="00334F39">
              <w:t xml:space="preserve"> medication.</w:t>
            </w:r>
          </w:p>
        </w:tc>
      </w:tr>
      <w:tr w:rsidR="006A6FD4" w:rsidRPr="009A5185" w14:paraId="0D386507" w14:textId="77777777" w:rsidTr="00A067EC">
        <w:trPr>
          <w:jc w:val="center"/>
        </w:trPr>
        <w:tc>
          <w:tcPr>
            <w:tcW w:w="9504" w:type="dxa"/>
            <w:vAlign w:val="center"/>
          </w:tcPr>
          <w:p w14:paraId="632BC704" w14:textId="0E24C40D" w:rsidR="00D603A7" w:rsidRDefault="006A6FD4" w:rsidP="000478AB">
            <w:pPr>
              <w:autoSpaceDE w:val="0"/>
              <w:autoSpaceDN w:val="0"/>
              <w:adjustRightInd w:val="0"/>
              <w:rPr>
                <w:rFonts w:cs="Arial"/>
                <w:b/>
                <w:bCs/>
              </w:rPr>
            </w:pPr>
            <w:bookmarkStart w:id="266" w:name="VisitMeds"/>
            <w:bookmarkStart w:id="267" w:name="_Hlk33099544"/>
            <w:r>
              <w:rPr>
                <w:rFonts w:cs="Arial"/>
                <w:b/>
                <w:bCs/>
              </w:rPr>
              <w:t xml:space="preserve">Question </w:t>
            </w:r>
            <w:r w:rsidR="00A40ABC">
              <w:rPr>
                <w:rFonts w:cs="Arial"/>
                <w:b/>
                <w:bCs/>
              </w:rPr>
              <w:t>#</w:t>
            </w:r>
            <w:r>
              <w:rPr>
                <w:rFonts w:cs="Arial"/>
                <w:b/>
                <w:bCs/>
              </w:rPr>
              <w:t>5</w:t>
            </w:r>
            <w:r w:rsidRPr="009A5185">
              <w:rPr>
                <w:rFonts w:cs="Arial"/>
                <w:b/>
                <w:bCs/>
              </w:rPr>
              <w:t xml:space="preserve"> (numerator): </w:t>
            </w:r>
            <w:bookmarkEnd w:id="266"/>
            <w:r w:rsidR="00EA473B" w:rsidRPr="00F70013">
              <w:rPr>
                <w:rFonts w:cs="Arial"/>
              </w:rPr>
              <w:t xml:space="preserve">Number of cases in question #3 with a list of </w:t>
            </w:r>
            <w:r w:rsidR="007D331A" w:rsidRPr="007A0C49">
              <w:rPr>
                <w:rFonts w:cs="Arial"/>
                <w:b/>
                <w:bCs/>
              </w:rPr>
              <w:t xml:space="preserve">all </w:t>
            </w:r>
            <w:proofErr w:type="gramStart"/>
            <w:r w:rsidR="00EA473B" w:rsidRPr="007A0C49">
              <w:rPr>
                <w:rFonts w:cs="Arial"/>
                <w:b/>
                <w:bCs/>
              </w:rPr>
              <w:t>medication(s)</w:t>
            </w:r>
            <w:proofErr w:type="gramEnd"/>
            <w:r w:rsidR="00992319" w:rsidRPr="007A0C49">
              <w:rPr>
                <w:rFonts w:cs="Arial"/>
                <w:b/>
                <w:bCs/>
              </w:rPr>
              <w:t xml:space="preserve"> administered during the visit </w:t>
            </w:r>
            <w:r w:rsidR="00011FD4" w:rsidRPr="007A0C49">
              <w:rPr>
                <w:rFonts w:cs="Arial"/>
                <w:b/>
                <w:bCs/>
              </w:rPr>
              <w:t>and new medications</w:t>
            </w:r>
            <w:r w:rsidR="00A22EEF" w:rsidRPr="007A0C49">
              <w:rPr>
                <w:rFonts w:cs="Arial"/>
                <w:b/>
                <w:bCs/>
              </w:rPr>
              <w:t xml:space="preserve"> </w:t>
            </w:r>
            <w:r w:rsidR="00EA473B" w:rsidRPr="007A0C49">
              <w:rPr>
                <w:rFonts w:cs="Arial"/>
                <w:b/>
                <w:bCs/>
              </w:rPr>
              <w:t xml:space="preserve">prescribed </w:t>
            </w:r>
            <w:r w:rsidR="00B01293" w:rsidRPr="007A0C49">
              <w:rPr>
                <w:rFonts w:cs="Arial"/>
                <w:b/>
                <w:bCs/>
              </w:rPr>
              <w:t>at discharge</w:t>
            </w:r>
            <w:r w:rsidR="00EA473B" w:rsidRPr="007A0C49">
              <w:rPr>
                <w:rFonts w:cs="Arial"/>
                <w:b/>
                <w:bCs/>
              </w:rPr>
              <w:t>,</w:t>
            </w:r>
            <w:r w:rsidR="00EA473B" w:rsidRPr="00F70013">
              <w:rPr>
                <w:rFonts w:cs="Arial"/>
              </w:rPr>
              <w:t xml:space="preserve"> including the strength, dose, route, date and time of administration, documented in the clinical record.</w:t>
            </w:r>
          </w:p>
          <w:p w14:paraId="37E46CB6" w14:textId="132B0D4F" w:rsidR="00DA5526" w:rsidRPr="005B6E7E" w:rsidRDefault="00164473" w:rsidP="000478AB">
            <w:pPr>
              <w:autoSpaceDE w:val="0"/>
              <w:autoSpaceDN w:val="0"/>
              <w:adjustRightInd w:val="0"/>
              <w:rPr>
                <w:rFonts w:cs="Arial"/>
              </w:rPr>
            </w:pPr>
            <w:r>
              <w:rPr>
                <w:rFonts w:cs="Arial"/>
              </w:rPr>
              <w:t xml:space="preserve">Determine the total number of clinical records </w:t>
            </w:r>
            <w:r w:rsidR="006A6FD4" w:rsidRPr="009A5185">
              <w:rPr>
                <w:rFonts w:cs="Arial"/>
              </w:rPr>
              <w:t xml:space="preserve">included in the </w:t>
            </w:r>
            <w:r>
              <w:rPr>
                <w:rFonts w:cs="Arial"/>
              </w:rPr>
              <w:t xml:space="preserve">audit (question #3), where </w:t>
            </w:r>
            <w:r w:rsidR="006A6FD4" w:rsidRPr="009E0420">
              <w:rPr>
                <w:rFonts w:cs="Arial"/>
              </w:rPr>
              <w:t xml:space="preserve">a list of </w:t>
            </w:r>
            <w:r w:rsidR="007D331A" w:rsidRPr="009E0420">
              <w:rPr>
                <w:rFonts w:cs="Arial"/>
              </w:rPr>
              <w:t>a</w:t>
            </w:r>
            <w:r w:rsidR="007D331A">
              <w:rPr>
                <w:rFonts w:cs="Arial"/>
              </w:rPr>
              <w:t xml:space="preserve">ll </w:t>
            </w:r>
            <w:r w:rsidR="006A6FD4" w:rsidRPr="009E0420">
              <w:rPr>
                <w:rFonts w:cs="Arial"/>
              </w:rPr>
              <w:t xml:space="preserve">medication(s) </w:t>
            </w:r>
            <w:r w:rsidR="00992319" w:rsidRPr="009E0420">
              <w:rPr>
                <w:rFonts w:cs="Arial"/>
              </w:rPr>
              <w:t xml:space="preserve">administered during the visit </w:t>
            </w:r>
            <w:r w:rsidR="00191C1E">
              <w:rPr>
                <w:rFonts w:cs="Arial"/>
              </w:rPr>
              <w:t>and</w:t>
            </w:r>
            <w:r w:rsidR="005D1E7F">
              <w:rPr>
                <w:rFonts w:cs="Arial"/>
              </w:rPr>
              <w:t xml:space="preserve"> new medications</w:t>
            </w:r>
            <w:r w:rsidR="00992319">
              <w:rPr>
                <w:rFonts w:cs="Arial"/>
              </w:rPr>
              <w:t xml:space="preserve"> </w:t>
            </w:r>
            <w:r w:rsidR="006A6FD4" w:rsidRPr="009E0420">
              <w:rPr>
                <w:rFonts w:cs="Arial"/>
              </w:rPr>
              <w:t>prescribed</w:t>
            </w:r>
            <w:r w:rsidR="00B01293">
              <w:rPr>
                <w:rFonts w:cs="Arial"/>
              </w:rPr>
              <w:t xml:space="preserve"> at discharge</w:t>
            </w:r>
            <w:r w:rsidR="006A6FD4" w:rsidRPr="009E0420">
              <w:rPr>
                <w:rFonts w:cs="Arial"/>
              </w:rPr>
              <w:t>, including the strength, dose, route, da</w:t>
            </w:r>
            <w:r>
              <w:rPr>
                <w:rFonts w:cs="Arial"/>
              </w:rPr>
              <w:t xml:space="preserve">te and time of administration, was </w:t>
            </w:r>
            <w:r w:rsidR="006A6FD4" w:rsidRPr="009E0420">
              <w:rPr>
                <w:rFonts w:cs="Arial"/>
              </w:rPr>
              <w:t>documented in the clinical record</w:t>
            </w:r>
            <w:r w:rsidR="00EA473B">
              <w:rPr>
                <w:rFonts w:cs="Arial"/>
              </w:rPr>
              <w:t xml:space="preserve"> on the day of the procedure</w:t>
            </w:r>
            <w:r w:rsidR="006A6FD4" w:rsidRPr="009E0420">
              <w:rPr>
                <w:rFonts w:cs="Arial"/>
              </w:rPr>
              <w:t>.</w:t>
            </w:r>
          </w:p>
          <w:p w14:paraId="616C32D9" w14:textId="22C08CA5" w:rsidR="00EA5164" w:rsidRPr="00EA5164" w:rsidRDefault="00EA5164" w:rsidP="00EA5164">
            <w:pPr>
              <w:autoSpaceDE w:val="0"/>
              <w:autoSpaceDN w:val="0"/>
              <w:adjustRightInd w:val="0"/>
              <w:rPr>
                <w:rFonts w:cs="Arial"/>
              </w:rPr>
            </w:pPr>
            <w:r w:rsidRPr="00EA5164">
              <w:rPr>
                <w:rFonts w:cs="Arial"/>
              </w:rPr>
              <w:lastRenderedPageBreak/>
              <w:t xml:space="preserve">Local, regional and general anesthesia medications must only </w:t>
            </w:r>
            <w:r w:rsidRPr="00E237DC">
              <w:rPr>
                <w:rFonts w:cs="Arial"/>
                <w:b/>
                <w:bCs/>
              </w:rPr>
              <w:t>have total dose, date and time of administration</w:t>
            </w:r>
            <w:r w:rsidRPr="00EA5164">
              <w:rPr>
                <w:rFonts w:cs="Arial"/>
              </w:rPr>
              <w:t xml:space="preserve"> documented in the clinical record to be considered complete. </w:t>
            </w:r>
          </w:p>
          <w:p w14:paraId="7F3AAC4B" w14:textId="67522036" w:rsidR="000E59D0" w:rsidRDefault="00EA5164" w:rsidP="00DA5526">
            <w:pPr>
              <w:autoSpaceDE w:val="0"/>
              <w:autoSpaceDN w:val="0"/>
              <w:adjustRightInd w:val="0"/>
              <w:rPr>
                <w:rFonts w:cs="Arial"/>
              </w:rPr>
            </w:pPr>
            <w:r w:rsidRPr="00EA5164">
              <w:rPr>
                <w:rFonts w:cs="Arial"/>
              </w:rPr>
              <w:t xml:space="preserve">IV solutions must have </w:t>
            </w:r>
            <w:r w:rsidRPr="00E237DC">
              <w:rPr>
                <w:rFonts w:cs="Arial"/>
                <w:b/>
                <w:bCs/>
              </w:rPr>
              <w:t>strength, dose, route, date and time of administration</w:t>
            </w:r>
            <w:r w:rsidRPr="00EA5164">
              <w:rPr>
                <w:rFonts w:cs="Arial"/>
              </w:rPr>
              <w:t xml:space="preserve"> documented in the clinical record to be considered complete. However, if the IV solution only comes in one concentration/strength (such as the LR Injection), the strength can be entered as N/A and the start time and volume of the bag can be documented for dose </w:t>
            </w:r>
            <w:proofErr w:type="gramStart"/>
            <w:r w:rsidRPr="00EA5164">
              <w:rPr>
                <w:rFonts w:cs="Arial"/>
              </w:rPr>
              <w:t>in order to</w:t>
            </w:r>
            <w:proofErr w:type="gramEnd"/>
            <w:r w:rsidRPr="00EA5164">
              <w:rPr>
                <w:rFonts w:cs="Arial"/>
              </w:rPr>
              <w:t xml:space="preserve"> be considered complete.</w:t>
            </w:r>
            <w:bookmarkEnd w:id="267"/>
          </w:p>
          <w:p w14:paraId="79702C6D" w14:textId="3300337F" w:rsidR="00B01293" w:rsidRDefault="000E72AA" w:rsidP="00DA5526">
            <w:pPr>
              <w:autoSpaceDE w:val="0"/>
              <w:autoSpaceDN w:val="0"/>
              <w:adjustRightInd w:val="0"/>
              <w:rPr>
                <w:rFonts w:cs="Arial"/>
              </w:rPr>
            </w:pPr>
            <w:r>
              <w:rPr>
                <w:rFonts w:cs="Arial"/>
              </w:rPr>
              <w:t>New m</w:t>
            </w:r>
            <w:r w:rsidR="000E59D0">
              <w:rPr>
                <w:rFonts w:cs="Arial"/>
              </w:rPr>
              <w:t>edications prescribed</w:t>
            </w:r>
            <w:r w:rsidR="00B01293">
              <w:rPr>
                <w:rFonts w:cs="Arial"/>
              </w:rPr>
              <w:t xml:space="preserve"> at discharge</w:t>
            </w:r>
            <w:r w:rsidR="000E59D0">
              <w:rPr>
                <w:rFonts w:cs="Arial"/>
              </w:rPr>
              <w:t xml:space="preserve">, but not administered at the facility must only have </w:t>
            </w:r>
            <w:r w:rsidR="000E59D0" w:rsidRPr="00136F24">
              <w:rPr>
                <w:rFonts w:cs="Arial"/>
                <w:b/>
                <w:bCs/>
              </w:rPr>
              <w:t xml:space="preserve">strength, dose, route and date </w:t>
            </w:r>
            <w:r w:rsidR="009E0392">
              <w:rPr>
                <w:rFonts w:cs="Arial"/>
                <w:b/>
                <w:bCs/>
              </w:rPr>
              <w:t xml:space="preserve">the medication was prescribed </w:t>
            </w:r>
            <w:r w:rsidR="000E59D0">
              <w:rPr>
                <w:rFonts w:cs="Arial"/>
              </w:rPr>
              <w:t>documented in the clinical record to be considered complete.</w:t>
            </w:r>
          </w:p>
          <w:p w14:paraId="2293F7C7" w14:textId="57CF5F68" w:rsidR="007F65D8" w:rsidRPr="00334F39" w:rsidRDefault="007F65D8" w:rsidP="00DA5526">
            <w:pPr>
              <w:autoSpaceDE w:val="0"/>
              <w:autoSpaceDN w:val="0"/>
              <w:adjustRightInd w:val="0"/>
              <w:rPr>
                <w:rFonts w:cs="Arial"/>
              </w:rPr>
            </w:pPr>
            <w:r w:rsidRPr="00334F39">
              <w:rPr>
                <w:rFonts w:cs="Arial"/>
                <w:b/>
                <w:bCs/>
              </w:rPr>
              <w:t xml:space="preserve">Excluded cases: </w:t>
            </w:r>
          </w:p>
          <w:p w14:paraId="5DD67154" w14:textId="324FC994" w:rsidR="007F65D8" w:rsidRPr="00334F39" w:rsidRDefault="006524E7" w:rsidP="00B45D6A">
            <w:pPr>
              <w:pStyle w:val="ListParagraph"/>
              <w:numPr>
                <w:ilvl w:val="0"/>
                <w:numId w:val="71"/>
              </w:numPr>
              <w:autoSpaceDE w:val="0"/>
              <w:autoSpaceDN w:val="0"/>
              <w:adjustRightInd w:val="0"/>
              <w:rPr>
                <w:rFonts w:cs="Arial"/>
              </w:rPr>
            </w:pPr>
            <w:r w:rsidRPr="00334F39">
              <w:rPr>
                <w:rFonts w:cs="Arial"/>
              </w:rPr>
              <w:t>The clinical record is missing a medication that was administered or prescribed during the visit</w:t>
            </w:r>
            <w:r w:rsidR="00B01293">
              <w:rPr>
                <w:rFonts w:cs="Arial"/>
              </w:rPr>
              <w:t xml:space="preserve"> or at discharge</w:t>
            </w:r>
            <w:r w:rsidRPr="00334F39">
              <w:rPr>
                <w:rFonts w:cs="Arial"/>
              </w:rPr>
              <w:t>.</w:t>
            </w:r>
          </w:p>
          <w:p w14:paraId="2C635B86" w14:textId="18786DA8" w:rsidR="00206466" w:rsidRPr="004F7494" w:rsidRDefault="006524E7" w:rsidP="00B45D6A">
            <w:pPr>
              <w:pStyle w:val="ListParagraph"/>
              <w:numPr>
                <w:ilvl w:val="0"/>
                <w:numId w:val="71"/>
              </w:numPr>
              <w:autoSpaceDE w:val="0"/>
              <w:autoSpaceDN w:val="0"/>
              <w:adjustRightInd w:val="0"/>
              <w:rPr>
                <w:rFonts w:cs="Arial"/>
                <w:b/>
                <w:bCs/>
              </w:rPr>
            </w:pPr>
            <w:r w:rsidRPr="00334F39">
              <w:rPr>
                <w:rFonts w:cs="Arial"/>
              </w:rPr>
              <w:t>The clinical record is missing strength, dose</w:t>
            </w:r>
            <w:r w:rsidR="00CA0F88">
              <w:rPr>
                <w:rFonts w:cs="Arial"/>
              </w:rPr>
              <w:t>,</w:t>
            </w:r>
            <w:r w:rsidRPr="00334F39">
              <w:rPr>
                <w:rFonts w:cs="Arial"/>
              </w:rPr>
              <w:t xml:space="preserve"> route, date, </w:t>
            </w:r>
            <w:r w:rsidRPr="00334F39">
              <w:rPr>
                <w:rFonts w:cs="Arial"/>
                <w:b/>
                <w:bCs/>
                <w:u w:val="single"/>
              </w:rPr>
              <w:t>or</w:t>
            </w:r>
            <w:r w:rsidRPr="00334F39">
              <w:rPr>
                <w:rFonts w:cs="Arial"/>
              </w:rPr>
              <w:t xml:space="preserve"> time of administration for a medication administered or prescribed during the visit</w:t>
            </w:r>
            <w:r w:rsidR="00A5385C" w:rsidRPr="00334F39">
              <w:rPr>
                <w:rFonts w:cs="Arial"/>
              </w:rPr>
              <w:t xml:space="preserve"> </w:t>
            </w:r>
            <w:r w:rsidR="00B01293">
              <w:rPr>
                <w:rFonts w:cs="Arial"/>
              </w:rPr>
              <w:t xml:space="preserve">or at discharge </w:t>
            </w:r>
            <w:r w:rsidR="00A5385C" w:rsidRPr="00334F39">
              <w:rPr>
                <w:rFonts w:cs="Arial"/>
              </w:rPr>
              <w:t>except as described above for anesthesia medications, IV solutions and prescribed medications.</w:t>
            </w:r>
          </w:p>
          <w:p w14:paraId="369F02BA" w14:textId="544285AC" w:rsidR="00CA0F88" w:rsidRPr="00206466" w:rsidRDefault="00206466" w:rsidP="00B45D6A">
            <w:pPr>
              <w:pStyle w:val="ListParagraph"/>
              <w:numPr>
                <w:ilvl w:val="0"/>
                <w:numId w:val="71"/>
              </w:numPr>
              <w:autoSpaceDE w:val="0"/>
              <w:autoSpaceDN w:val="0"/>
              <w:adjustRightInd w:val="0"/>
              <w:rPr>
                <w:rFonts w:cs="Arial"/>
                <w:b/>
                <w:bCs/>
              </w:rPr>
            </w:pPr>
            <w:r>
              <w:rPr>
                <w:rFonts w:cs="Arial"/>
              </w:rPr>
              <w:t xml:space="preserve">The clinical record is </w:t>
            </w:r>
            <w:proofErr w:type="gramStart"/>
            <w:r>
              <w:rPr>
                <w:rFonts w:cs="Arial"/>
              </w:rPr>
              <w:t>missing</w:t>
            </w:r>
            <w:proofErr w:type="gramEnd"/>
            <w:r>
              <w:rPr>
                <w:rFonts w:cs="Arial"/>
              </w:rPr>
              <w:t xml:space="preserve"> dose for lidocaine jelly.</w:t>
            </w:r>
          </w:p>
        </w:tc>
      </w:tr>
      <w:tr w:rsidR="006A6FD4" w:rsidRPr="009A5185" w14:paraId="00D87F5B" w14:textId="77777777" w:rsidTr="00A067EC">
        <w:trPr>
          <w:jc w:val="center"/>
        </w:trPr>
        <w:tc>
          <w:tcPr>
            <w:tcW w:w="9504" w:type="dxa"/>
            <w:vAlign w:val="center"/>
          </w:tcPr>
          <w:p w14:paraId="57E3444F" w14:textId="1069FA14" w:rsidR="00164473" w:rsidRDefault="006A6FD4" w:rsidP="000478AB">
            <w:pPr>
              <w:autoSpaceDE w:val="0"/>
              <w:autoSpaceDN w:val="0"/>
              <w:adjustRightInd w:val="0"/>
              <w:rPr>
                <w:rFonts w:cs="Arial"/>
                <w:b/>
                <w:bCs/>
              </w:rPr>
            </w:pPr>
            <w:bookmarkStart w:id="268" w:name="AllergiesRxn"/>
            <w:r>
              <w:rPr>
                <w:rFonts w:cs="Arial"/>
                <w:b/>
                <w:bCs/>
              </w:rPr>
              <w:lastRenderedPageBreak/>
              <w:t xml:space="preserve">Question </w:t>
            </w:r>
            <w:r w:rsidR="00A40ABC">
              <w:rPr>
                <w:rFonts w:cs="Arial"/>
                <w:b/>
                <w:bCs/>
              </w:rPr>
              <w:t>#</w:t>
            </w:r>
            <w:r>
              <w:rPr>
                <w:rFonts w:cs="Arial"/>
                <w:b/>
                <w:bCs/>
              </w:rPr>
              <w:t>6</w:t>
            </w:r>
            <w:r w:rsidRPr="009A5185">
              <w:rPr>
                <w:rFonts w:cs="Arial"/>
                <w:b/>
                <w:bCs/>
              </w:rPr>
              <w:t xml:space="preserve"> (numerator): </w:t>
            </w:r>
            <w:bookmarkEnd w:id="268"/>
            <w:r w:rsidR="00EA473B" w:rsidRPr="005025AF">
              <w:rPr>
                <w:rFonts w:cs="Arial"/>
              </w:rPr>
              <w:t>Number of cases in question #3 with a list of</w:t>
            </w:r>
            <w:r w:rsidR="005A1F8B" w:rsidRPr="005025AF">
              <w:rPr>
                <w:rFonts w:cs="Arial"/>
              </w:rPr>
              <w:t xml:space="preserve"> </w:t>
            </w:r>
            <w:r w:rsidR="007D331A" w:rsidRPr="00E16D2B">
              <w:rPr>
                <w:rFonts w:cs="Arial"/>
                <w:b/>
                <w:bCs/>
              </w:rPr>
              <w:t xml:space="preserve">all </w:t>
            </w:r>
            <w:r w:rsidR="00EA5164" w:rsidRPr="00E16D2B">
              <w:rPr>
                <w:rFonts w:cs="Arial"/>
                <w:b/>
                <w:bCs/>
              </w:rPr>
              <w:t xml:space="preserve">medication </w:t>
            </w:r>
            <w:r w:rsidR="00EA473B" w:rsidRPr="00E16D2B">
              <w:rPr>
                <w:rFonts w:cs="Arial"/>
                <w:b/>
                <w:bCs/>
              </w:rPr>
              <w:t>allergies and adverse reaction</w:t>
            </w:r>
            <w:r w:rsidR="00BE6E17" w:rsidRPr="00E16D2B">
              <w:rPr>
                <w:rFonts w:cs="Arial"/>
                <w:b/>
                <w:bCs/>
              </w:rPr>
              <w:t>(s)</w:t>
            </w:r>
            <w:r w:rsidR="00EA473B" w:rsidRPr="005025AF">
              <w:rPr>
                <w:rFonts w:cs="Arial"/>
              </w:rPr>
              <w:t xml:space="preserve"> documented in the clinical record. </w:t>
            </w:r>
            <w:r w:rsidR="00EA473B" w:rsidRPr="00EA473B">
              <w:rPr>
                <w:rFonts w:cs="Arial"/>
                <w:b/>
                <w:bCs/>
              </w:rPr>
              <w:t xml:space="preserve"> </w:t>
            </w:r>
          </w:p>
          <w:p w14:paraId="5D0BBB2C" w14:textId="34D3B8AD" w:rsidR="00B42ACE" w:rsidRPr="00B42ACE" w:rsidRDefault="00164473" w:rsidP="00B42ACE">
            <w:pPr>
              <w:autoSpaceDE w:val="0"/>
              <w:autoSpaceDN w:val="0"/>
              <w:adjustRightInd w:val="0"/>
              <w:rPr>
                <w:rFonts w:cs="Arial"/>
                <w:b/>
              </w:rPr>
            </w:pPr>
            <w:r w:rsidRPr="00164473">
              <w:rPr>
                <w:rFonts w:cs="Arial"/>
                <w:bCs/>
              </w:rPr>
              <w:t>Determine the total</w:t>
            </w:r>
            <w:r w:rsidR="00B42ACE">
              <w:rPr>
                <w:rFonts w:cs="Arial"/>
                <w:bCs/>
              </w:rPr>
              <w:t xml:space="preserve"> number of clinical records included in the audit (question #3), where a list </w:t>
            </w:r>
            <w:r w:rsidR="006A6FD4" w:rsidRPr="00164473">
              <w:rPr>
                <w:rFonts w:cs="Arial"/>
              </w:rPr>
              <w:t xml:space="preserve">of </w:t>
            </w:r>
            <w:r w:rsidR="007D331A">
              <w:rPr>
                <w:rFonts w:cs="Arial"/>
              </w:rPr>
              <w:t xml:space="preserve">all </w:t>
            </w:r>
            <w:r w:rsidR="00C66B7B">
              <w:rPr>
                <w:rFonts w:cs="Arial"/>
              </w:rPr>
              <w:t xml:space="preserve">medication </w:t>
            </w:r>
            <w:r w:rsidR="006A6FD4" w:rsidRPr="00164473">
              <w:rPr>
                <w:rFonts w:cs="Arial"/>
              </w:rPr>
              <w:t>allerg</w:t>
            </w:r>
            <w:r w:rsidR="00B42ACE">
              <w:rPr>
                <w:rFonts w:cs="Arial"/>
              </w:rPr>
              <w:t>ies and adverse reaction</w:t>
            </w:r>
            <w:r w:rsidR="00BE6E17">
              <w:rPr>
                <w:rFonts w:cs="Arial"/>
              </w:rPr>
              <w:t xml:space="preserve">(s) </w:t>
            </w:r>
            <w:r w:rsidR="00B42ACE">
              <w:rPr>
                <w:rFonts w:cs="Arial"/>
              </w:rPr>
              <w:t xml:space="preserve">was </w:t>
            </w:r>
            <w:r w:rsidR="006A6FD4" w:rsidRPr="00164473">
              <w:rPr>
                <w:rFonts w:cs="Arial"/>
              </w:rPr>
              <w:t>documented in</w:t>
            </w:r>
            <w:r w:rsidR="00B42ACE">
              <w:rPr>
                <w:rFonts w:cs="Arial"/>
              </w:rPr>
              <w:t xml:space="preserve"> the clinical record</w:t>
            </w:r>
            <w:r w:rsidR="00B13708">
              <w:rPr>
                <w:rFonts w:cs="Arial"/>
              </w:rPr>
              <w:t xml:space="preserve"> </w:t>
            </w:r>
            <w:r w:rsidR="00B13708" w:rsidRPr="00B13708">
              <w:rPr>
                <w:rFonts w:cs="Arial"/>
              </w:rPr>
              <w:t>to include patients if the record says no allergies</w:t>
            </w:r>
            <w:r w:rsidR="00B42ACE">
              <w:rPr>
                <w:rFonts w:cs="Arial"/>
              </w:rPr>
              <w:t xml:space="preserve">. </w:t>
            </w:r>
            <w:r w:rsidR="00C66B7B">
              <w:rPr>
                <w:rFonts w:cs="Arial"/>
              </w:rPr>
              <w:t>Facilities should only assess medication allergies (</w:t>
            </w:r>
            <w:r w:rsidR="005B6E7E">
              <w:rPr>
                <w:rFonts w:cs="Arial"/>
              </w:rPr>
              <w:t>i.e.,</w:t>
            </w:r>
            <w:r w:rsidR="00C66B7B">
              <w:rPr>
                <w:rFonts w:cs="Arial"/>
              </w:rPr>
              <w:t xml:space="preserve"> facilities do </w:t>
            </w:r>
            <w:r w:rsidR="00C66B7B" w:rsidRPr="00C66B7B">
              <w:rPr>
                <w:rFonts w:cs="Arial"/>
                <w:u w:val="single"/>
              </w:rPr>
              <w:t>not</w:t>
            </w:r>
            <w:r w:rsidR="00C66B7B">
              <w:rPr>
                <w:rFonts w:cs="Arial"/>
              </w:rPr>
              <w:t xml:space="preserve"> need to assess food or environmental allergies). </w:t>
            </w:r>
          </w:p>
          <w:p w14:paraId="70C09846" w14:textId="77777777" w:rsidR="00B42ACE" w:rsidRPr="00B42ACE" w:rsidRDefault="00B42ACE" w:rsidP="00B42ACE">
            <w:pPr>
              <w:autoSpaceDE w:val="0"/>
              <w:autoSpaceDN w:val="0"/>
              <w:adjustRightInd w:val="0"/>
              <w:rPr>
                <w:rFonts w:cs="Arial"/>
                <w:b/>
              </w:rPr>
            </w:pPr>
            <w:r w:rsidRPr="00B42ACE">
              <w:rPr>
                <w:rFonts w:cs="Arial"/>
                <w:b/>
              </w:rPr>
              <w:t xml:space="preserve">Excluded cases: </w:t>
            </w:r>
          </w:p>
          <w:p w14:paraId="279EABAB" w14:textId="2A907B5F" w:rsidR="00B42ACE" w:rsidRPr="00EA473B" w:rsidRDefault="00EA473B" w:rsidP="00B45D6A">
            <w:pPr>
              <w:pStyle w:val="ListParagraph"/>
              <w:numPr>
                <w:ilvl w:val="0"/>
                <w:numId w:val="32"/>
              </w:numPr>
              <w:autoSpaceDE w:val="0"/>
              <w:autoSpaceDN w:val="0"/>
              <w:adjustRightInd w:val="0"/>
              <w:rPr>
                <w:rFonts w:cs="Arial"/>
              </w:rPr>
            </w:pPr>
            <w:r w:rsidRPr="00EA473B">
              <w:rPr>
                <w:rFonts w:cs="Arial"/>
              </w:rPr>
              <w:t xml:space="preserve">The clinical record does </w:t>
            </w:r>
            <w:r w:rsidRPr="00EA473B">
              <w:rPr>
                <w:rFonts w:cs="Arial"/>
                <w:b/>
              </w:rPr>
              <w:t>not</w:t>
            </w:r>
            <w:r w:rsidR="00B42ACE" w:rsidRPr="00EA473B">
              <w:rPr>
                <w:rFonts w:cs="Arial"/>
              </w:rPr>
              <w:t xml:space="preserve"> include </w:t>
            </w:r>
            <w:r w:rsidRPr="00EA473B">
              <w:rPr>
                <w:rFonts w:cs="Arial"/>
              </w:rPr>
              <w:t>either</w:t>
            </w:r>
            <w:r w:rsidR="00B42ACE" w:rsidRPr="00EA473B">
              <w:rPr>
                <w:rFonts w:cs="Arial"/>
              </w:rPr>
              <w:t xml:space="preserve"> a list of allergies and adverse </w:t>
            </w:r>
            <w:r w:rsidR="00BE6E17">
              <w:rPr>
                <w:rFonts w:cs="Arial"/>
              </w:rPr>
              <w:t>reaction(s)</w:t>
            </w:r>
            <w:r w:rsidR="00155EDD" w:rsidRPr="00EA473B">
              <w:rPr>
                <w:rFonts w:cs="Arial"/>
              </w:rPr>
              <w:t xml:space="preserve"> </w:t>
            </w:r>
            <w:r w:rsidRPr="00EA473B">
              <w:rPr>
                <w:rFonts w:cs="Arial"/>
                <w:b/>
                <w:u w:val="single"/>
              </w:rPr>
              <w:t>nor</w:t>
            </w:r>
            <w:r w:rsidRPr="00EA473B">
              <w:rPr>
                <w:rFonts w:cs="Arial"/>
                <w:u w:val="single"/>
              </w:rPr>
              <w:t xml:space="preserve"> </w:t>
            </w:r>
            <w:r w:rsidR="00B42ACE" w:rsidRPr="00EA473B">
              <w:rPr>
                <w:rFonts w:cs="Arial"/>
              </w:rPr>
              <w:t>documentation of no know</w:t>
            </w:r>
            <w:r w:rsidRPr="00EA473B">
              <w:rPr>
                <w:rFonts w:cs="Arial"/>
              </w:rPr>
              <w:t>n</w:t>
            </w:r>
            <w:r w:rsidR="00B42ACE" w:rsidRPr="00EA473B">
              <w:rPr>
                <w:rFonts w:cs="Arial"/>
              </w:rPr>
              <w:t xml:space="preserve"> allergies. </w:t>
            </w:r>
          </w:p>
          <w:p w14:paraId="6EB5626C" w14:textId="2127E9E5" w:rsidR="00C66B7B" w:rsidRPr="00C66B7B" w:rsidRDefault="00B42ACE" w:rsidP="00B45D6A">
            <w:pPr>
              <w:pStyle w:val="ListParagraph"/>
              <w:numPr>
                <w:ilvl w:val="0"/>
                <w:numId w:val="32"/>
              </w:numPr>
              <w:autoSpaceDE w:val="0"/>
              <w:autoSpaceDN w:val="0"/>
              <w:adjustRightInd w:val="0"/>
              <w:rPr>
                <w:rFonts w:cs="Arial"/>
              </w:rPr>
            </w:pPr>
            <w:r w:rsidRPr="00EA473B">
              <w:rPr>
                <w:rFonts w:cs="Arial"/>
              </w:rPr>
              <w:t>T</w:t>
            </w:r>
            <w:r w:rsidR="005065D8">
              <w:rPr>
                <w:rFonts w:cs="Arial"/>
              </w:rPr>
              <w:t>he clinical record does include</w:t>
            </w:r>
            <w:r w:rsidRPr="00EA473B">
              <w:rPr>
                <w:rFonts w:cs="Arial"/>
              </w:rPr>
              <w:t xml:space="preserve"> a list of allergies but does not include documentation of the adverse reaction</w:t>
            </w:r>
            <w:r w:rsidR="00BE6E17">
              <w:rPr>
                <w:rFonts w:cs="Arial"/>
              </w:rPr>
              <w:t>(s)</w:t>
            </w:r>
            <w:r w:rsidR="00155EDD" w:rsidRPr="00EA473B">
              <w:rPr>
                <w:rFonts w:cs="Arial"/>
              </w:rPr>
              <w:t xml:space="preserve"> </w:t>
            </w:r>
            <w:r w:rsidRPr="00EA473B">
              <w:rPr>
                <w:rFonts w:cs="Arial"/>
              </w:rPr>
              <w:t xml:space="preserve">for each allergy. </w:t>
            </w:r>
          </w:p>
          <w:p w14:paraId="783AAA64" w14:textId="1E3E5B13" w:rsidR="00C66B7B" w:rsidRDefault="00C66B7B" w:rsidP="00C66B7B">
            <w:r w:rsidRPr="00C66B7B">
              <w:rPr>
                <w:b/>
                <w:bCs/>
              </w:rPr>
              <w:t>Important Note:</w:t>
            </w:r>
            <w:r>
              <w:t xml:space="preserve"> In addressing allergies and adverse reaction statuses noted as “unknown” in the clinical record, facilities should assess if:</w:t>
            </w:r>
          </w:p>
          <w:p w14:paraId="7DA7A996" w14:textId="00A1AA5F" w:rsidR="00C66B7B" w:rsidRDefault="00C66B7B" w:rsidP="00B45D6A">
            <w:pPr>
              <w:pStyle w:val="ListParagraph"/>
              <w:numPr>
                <w:ilvl w:val="0"/>
                <w:numId w:val="165"/>
              </w:numPr>
            </w:pPr>
            <w:r>
              <w:t xml:space="preserve">“unknown” is used to indicate that the patient (or patient’s family) was asked for the adverse reaction status, but they indicated it was not known, in which situation the case should be </w:t>
            </w:r>
            <w:r w:rsidRPr="00671392">
              <w:rPr>
                <w:u w:val="single"/>
              </w:rPr>
              <w:t>included</w:t>
            </w:r>
            <w:r>
              <w:t xml:space="preserve"> in the numerator (question #6); or </w:t>
            </w:r>
          </w:p>
          <w:p w14:paraId="0D2C8AE1" w14:textId="53EE52BA" w:rsidR="00C66B7B" w:rsidRPr="00C66B7B" w:rsidRDefault="00C66B7B" w:rsidP="00B45D6A">
            <w:pPr>
              <w:pStyle w:val="ListParagraph"/>
              <w:numPr>
                <w:ilvl w:val="0"/>
                <w:numId w:val="165"/>
              </w:numPr>
            </w:pPr>
            <w:r>
              <w:t xml:space="preserve">“unknown” is used in the clinical record to indicate that the information is not available because it was not requested or documented by the clinician, in which situation the case should be </w:t>
            </w:r>
            <w:r w:rsidRPr="00671392">
              <w:rPr>
                <w:u w:val="single"/>
              </w:rPr>
              <w:t>excluded</w:t>
            </w:r>
            <w:r>
              <w:t xml:space="preserve"> from the numerator (question #6)</w:t>
            </w:r>
            <w:r w:rsidR="006F46DF">
              <w:t>.</w:t>
            </w:r>
          </w:p>
        </w:tc>
      </w:tr>
    </w:tbl>
    <w:p w14:paraId="5E5AC5C5" w14:textId="77777777" w:rsidR="00B503DE" w:rsidRDefault="00B503DE" w:rsidP="00A20F11">
      <w:pPr>
        <w:spacing w:after="0" w:line="240" w:lineRule="auto"/>
      </w:pPr>
    </w:p>
    <w:p w14:paraId="64A27B53" w14:textId="7D5FC6CE" w:rsidR="00A22EEF" w:rsidRDefault="007D7855" w:rsidP="00A20F11">
      <w:pPr>
        <w:spacing w:after="0" w:line="240" w:lineRule="auto"/>
      </w:pPr>
      <w:r>
        <w:t>See</w:t>
      </w:r>
      <w:hyperlink w:anchor="_Medication_and_Allergy_1" w:history="1">
        <w:r w:rsidRPr="00D64DC5">
          <w:rPr>
            <w:rStyle w:val="Hyperlink"/>
            <w:u w:val="none"/>
          </w:rPr>
          <w:t xml:space="preserve"> </w:t>
        </w:r>
        <w:r w:rsidRPr="007D7855">
          <w:rPr>
            <w:rStyle w:val="Hyperlink"/>
          </w:rPr>
          <w:t>FAQ</w:t>
        </w:r>
        <w:r w:rsidRPr="00D64DC5">
          <w:rPr>
            <w:rStyle w:val="Hyperlink"/>
            <w:color w:val="auto"/>
            <w:u w:val="none"/>
          </w:rPr>
          <w:t>s</w:t>
        </w:r>
      </w:hyperlink>
      <w:r>
        <w:t xml:space="preserve"> for additional information about responding to questions in this section.</w:t>
      </w:r>
    </w:p>
    <w:p w14:paraId="437534BA" w14:textId="77777777" w:rsidR="00B463AE" w:rsidRDefault="00B463AE" w:rsidP="00A22EEF"/>
    <w:p w14:paraId="74D6E0A2" w14:textId="77777777" w:rsidR="007F2910" w:rsidRDefault="007F2910">
      <w:pPr>
        <w:rPr>
          <w:rFonts w:eastAsiaTheme="majorEastAsia"/>
          <w:b/>
          <w:sz w:val="28"/>
          <w:u w:val="single"/>
        </w:rPr>
      </w:pPr>
      <w:bookmarkStart w:id="269" w:name="_Section_4B:_NHSN"/>
      <w:bookmarkStart w:id="270" w:name="NHSN_OPC_MeasureSpecs"/>
      <w:bookmarkEnd w:id="269"/>
      <w:r>
        <w:br w:type="page"/>
      </w:r>
    </w:p>
    <w:p w14:paraId="1E43824A" w14:textId="76214166" w:rsidR="00A666E4" w:rsidRDefault="006D6A4F" w:rsidP="00A666E4">
      <w:pPr>
        <w:pStyle w:val="Heading3"/>
      </w:pPr>
      <w:bookmarkStart w:id="271" w:name="_Toc193965969"/>
      <w:r>
        <w:lastRenderedPageBreak/>
        <w:t xml:space="preserve">Section 4B: </w:t>
      </w:r>
      <w:r w:rsidR="00A666E4">
        <w:t>NHSN Outpatient Procedure</w:t>
      </w:r>
      <w:r w:rsidR="004F2B94">
        <w:t xml:space="preserve"> Component</w:t>
      </w:r>
      <w:r w:rsidR="00A666E4">
        <w:t xml:space="preserve"> Module Measure Specifications</w:t>
      </w:r>
      <w:bookmarkEnd w:id="271"/>
    </w:p>
    <w:bookmarkEnd w:id="270"/>
    <w:p w14:paraId="1EEA0BAB" w14:textId="77777777" w:rsidR="00A666E4" w:rsidRDefault="00A666E4" w:rsidP="00A666E4">
      <w:pPr>
        <w:pStyle w:val="NoSpacing"/>
      </w:pPr>
    </w:p>
    <w:p w14:paraId="13CE527D" w14:textId="3ED8B473" w:rsidR="00A72A18" w:rsidRDefault="00A72A18" w:rsidP="007C042F">
      <w:pPr>
        <w:spacing w:after="0" w:line="240" w:lineRule="auto"/>
        <w:rPr>
          <w:b/>
          <w:color w:val="FF0000"/>
        </w:rPr>
      </w:pPr>
      <w:r w:rsidRPr="00A72A18">
        <w:rPr>
          <w:b/>
          <w:color w:val="FF0000"/>
        </w:rPr>
        <w:t xml:space="preserve">Important Notes: </w:t>
      </w:r>
    </w:p>
    <w:p w14:paraId="1A8F7101" w14:textId="77777777" w:rsidR="007C042F" w:rsidRPr="00A72A18" w:rsidRDefault="007C042F" w:rsidP="004F7494">
      <w:pPr>
        <w:spacing w:after="0" w:line="240" w:lineRule="auto"/>
        <w:rPr>
          <w:b/>
          <w:color w:val="FF0000"/>
        </w:rPr>
      </w:pPr>
    </w:p>
    <w:p w14:paraId="6D3F3972" w14:textId="77777777" w:rsidR="00A72A18" w:rsidRDefault="00A72A18" w:rsidP="007C042F">
      <w:pPr>
        <w:pStyle w:val="NoSpacing"/>
        <w:rPr>
          <w:snapToGrid w:val="0"/>
        </w:rPr>
      </w:pPr>
      <w:r w:rsidRPr="004A3C5E">
        <w:rPr>
          <w:bCs/>
          <w:snapToGrid w:val="0"/>
        </w:rPr>
        <w:t>Note 1:</w:t>
      </w:r>
      <w:r w:rsidR="001F04AB">
        <w:rPr>
          <w:b/>
          <w:snapToGrid w:val="0"/>
        </w:rPr>
        <w:t xml:space="preserve"> </w:t>
      </w:r>
      <w:r>
        <w:rPr>
          <w:snapToGrid w:val="0"/>
        </w:rPr>
        <w:t>Facilities</w:t>
      </w:r>
      <w:r w:rsidRPr="009A5185">
        <w:rPr>
          <w:snapToGrid w:val="0"/>
        </w:rPr>
        <w:t xml:space="preserve"> must provide an accurate NHSN ID in the Profile section of their Survey.</w:t>
      </w:r>
    </w:p>
    <w:p w14:paraId="3CB1797E" w14:textId="77777777" w:rsidR="00A72A18" w:rsidRPr="00A72A18" w:rsidRDefault="00A72A18" w:rsidP="007C042F">
      <w:pPr>
        <w:pStyle w:val="NoSpacing"/>
      </w:pPr>
    </w:p>
    <w:p w14:paraId="7F8E993B" w14:textId="5690A092" w:rsidR="007D331A" w:rsidRDefault="00A72A18" w:rsidP="007D331A">
      <w:r w:rsidRPr="004A3C5E">
        <w:rPr>
          <w:bCs/>
        </w:rPr>
        <w:t xml:space="preserve">Note </w:t>
      </w:r>
      <w:r w:rsidR="00D603A7" w:rsidRPr="004A3C5E">
        <w:rPr>
          <w:bCs/>
        </w:rPr>
        <w:t>2</w:t>
      </w:r>
      <w:r w:rsidRPr="004A3C5E">
        <w:rPr>
          <w:bCs/>
        </w:rPr>
        <w:t>:</w:t>
      </w:r>
      <w:r>
        <w:t xml:space="preserve"> </w:t>
      </w:r>
      <w:r w:rsidRPr="009A5185">
        <w:t>Data is obtained directly from CDC’s National Healthcare Safety Network (NHSN).</w:t>
      </w:r>
      <w:r w:rsidR="007D331A" w:rsidRPr="007D331A">
        <w:t xml:space="preserve"> </w:t>
      </w:r>
      <w:r w:rsidR="007D331A">
        <w:t>Data will be available</w:t>
      </w:r>
      <w:r w:rsidR="008C78DB">
        <w:t xml:space="preserve"> on the</w:t>
      </w:r>
      <w:r w:rsidR="00601E21">
        <w:t xml:space="preserve"> </w:t>
      </w:r>
      <w:r w:rsidR="007D331A">
        <w:t xml:space="preserve">ASCs </w:t>
      </w:r>
      <w:r w:rsidR="008C64DF">
        <w:t xml:space="preserve">Details Page, as well as scored and publicly reported by Leapfrog, </w:t>
      </w:r>
      <w:r w:rsidR="0019773B">
        <w:t xml:space="preserve">in July for facilities </w:t>
      </w:r>
      <w:r w:rsidR="007D331A">
        <w:t>that:</w:t>
      </w:r>
    </w:p>
    <w:p w14:paraId="1C99710F" w14:textId="07032AC1" w:rsidR="007D331A" w:rsidRPr="00C2573D" w:rsidRDefault="007D331A" w:rsidP="00B45D6A">
      <w:pPr>
        <w:pStyle w:val="ListParagraph"/>
        <w:numPr>
          <w:ilvl w:val="0"/>
          <w:numId w:val="43"/>
        </w:numPr>
        <w:spacing w:before="200" w:after="200" w:line="276" w:lineRule="auto"/>
      </w:pPr>
      <w:r>
        <w:t>Join Leapfrog</w:t>
      </w:r>
      <w:r w:rsidR="00EC4854">
        <w:t>’</w:t>
      </w:r>
      <w:r>
        <w:t xml:space="preserve">s NHSN Group for </w:t>
      </w:r>
      <w:r w:rsidRPr="00C2573D">
        <w:t xml:space="preserve">ASCs by </w:t>
      </w:r>
      <w:r w:rsidR="00C74C56">
        <w:t>the dates below,</w:t>
      </w:r>
    </w:p>
    <w:p w14:paraId="4EA386C9" w14:textId="5F75E729" w:rsidR="007C0ABB" w:rsidRPr="00C2573D" w:rsidRDefault="007C0ABB" w:rsidP="00B45D6A">
      <w:pPr>
        <w:pStyle w:val="ListParagraph"/>
        <w:numPr>
          <w:ilvl w:val="0"/>
          <w:numId w:val="43"/>
        </w:numPr>
        <w:spacing w:before="200" w:after="200" w:line="276" w:lineRule="auto"/>
      </w:pPr>
      <w:r>
        <w:t>Submit SSI Monthly Reporting Plans and applicable Summary Data,</w:t>
      </w:r>
    </w:p>
    <w:p w14:paraId="45931368" w14:textId="7B90220F" w:rsidR="007D331A" w:rsidRPr="00C2573D" w:rsidRDefault="007D331A" w:rsidP="00B45D6A">
      <w:pPr>
        <w:pStyle w:val="ListParagraph"/>
        <w:numPr>
          <w:ilvl w:val="0"/>
          <w:numId w:val="43"/>
        </w:numPr>
        <w:spacing w:before="200" w:after="200" w:line="276" w:lineRule="auto"/>
      </w:pPr>
      <w:r w:rsidRPr="00C2573D">
        <w:t xml:space="preserve">Enter a valid NHSN ID in the Profile Section of their </w:t>
      </w:r>
      <w:r w:rsidR="005C63AE" w:rsidRPr="00C2573D">
        <w:t>202</w:t>
      </w:r>
      <w:r w:rsidR="007410AF">
        <w:t>5</w:t>
      </w:r>
      <w:r w:rsidRPr="00C2573D">
        <w:t xml:space="preserve"> Leapfrog ASC Survey, and</w:t>
      </w:r>
    </w:p>
    <w:p w14:paraId="365C5725" w14:textId="1C5FDCF8" w:rsidR="007D331A" w:rsidRPr="00C2573D" w:rsidRDefault="007D331A" w:rsidP="00B45D6A">
      <w:pPr>
        <w:pStyle w:val="ListParagraph"/>
        <w:numPr>
          <w:ilvl w:val="0"/>
          <w:numId w:val="43"/>
        </w:numPr>
        <w:spacing w:before="200" w:after="200" w:line="276" w:lineRule="auto"/>
      </w:pPr>
      <w:r w:rsidRPr="00C2573D">
        <w:t xml:space="preserve">Complete, affirm, and submit the </w:t>
      </w:r>
      <w:r w:rsidR="005C63AE" w:rsidRPr="00C2573D">
        <w:t>202</w:t>
      </w:r>
      <w:r w:rsidR="007410AF">
        <w:t>5</w:t>
      </w:r>
      <w:r w:rsidRPr="00C2573D">
        <w:t xml:space="preserve"> Leapfrog ASC Survey by </w:t>
      </w:r>
      <w:r w:rsidR="007C0ABB">
        <w:t>the dates below</w:t>
      </w:r>
      <w:r w:rsidRPr="00C2573D">
        <w:t>.</w:t>
      </w:r>
    </w:p>
    <w:p w14:paraId="307BED99" w14:textId="7F7EB583" w:rsidR="00360D91" w:rsidRDefault="00E01390" w:rsidP="000C6365">
      <w:pPr>
        <w:pStyle w:val="NoSpacing"/>
      </w:pPr>
      <w:r>
        <w:t>Measures</w:t>
      </w:r>
      <w:r w:rsidR="00360D91">
        <w:t xml:space="preserve"> included in Leapfrog’</w:t>
      </w:r>
      <w:r w:rsidR="00786376">
        <w:t xml:space="preserve">s data download: </w:t>
      </w:r>
    </w:p>
    <w:p w14:paraId="4CA41AAE" w14:textId="6AD8B8B7" w:rsidR="000C6365" w:rsidRDefault="000C6365" w:rsidP="00B45D6A">
      <w:pPr>
        <w:pStyle w:val="NoSpacing"/>
        <w:numPr>
          <w:ilvl w:val="0"/>
          <w:numId w:val="148"/>
        </w:numPr>
      </w:pPr>
      <w:r>
        <w:t>202</w:t>
      </w:r>
      <w:r w:rsidR="007410AF">
        <w:t>4</w:t>
      </w:r>
      <w:r>
        <w:t xml:space="preserve"> Outpatient Procedure Component – Annual Facility Surve</w:t>
      </w:r>
      <w:r w:rsidR="00786376">
        <w:t>y</w:t>
      </w:r>
    </w:p>
    <w:p w14:paraId="77491FF7" w14:textId="77777777" w:rsidR="000C6365" w:rsidRDefault="000C6365" w:rsidP="00B45D6A">
      <w:pPr>
        <w:pStyle w:val="NoSpacing"/>
        <w:numPr>
          <w:ilvl w:val="0"/>
          <w:numId w:val="32"/>
        </w:numPr>
      </w:pPr>
      <w:r>
        <w:t>Breast Surgery (BRST) Procedure SSI Outcome Measure</w:t>
      </w:r>
    </w:p>
    <w:p w14:paraId="4B5C2FDB" w14:textId="77777777" w:rsidR="000C6365" w:rsidRDefault="000C6365" w:rsidP="00B45D6A">
      <w:pPr>
        <w:pStyle w:val="NoSpacing"/>
        <w:numPr>
          <w:ilvl w:val="0"/>
          <w:numId w:val="32"/>
        </w:numPr>
      </w:pPr>
      <w:r>
        <w:t>Herniorrhaphy (HER) Procedure SSI Outcome Measure</w:t>
      </w:r>
    </w:p>
    <w:p w14:paraId="2AA4B868" w14:textId="77777777" w:rsidR="000C6365" w:rsidRDefault="000C6365" w:rsidP="00B45D6A">
      <w:pPr>
        <w:pStyle w:val="NoSpacing"/>
        <w:numPr>
          <w:ilvl w:val="0"/>
          <w:numId w:val="32"/>
        </w:numPr>
      </w:pPr>
      <w:r>
        <w:t>Knee Prosthesis (KPRO) Procedure SSI Outcome Measure</w:t>
      </w:r>
    </w:p>
    <w:p w14:paraId="0D1F6E0E" w14:textId="56517558" w:rsidR="000C6365" w:rsidRDefault="000C6365" w:rsidP="00B45D6A">
      <w:pPr>
        <w:pStyle w:val="NoSpacing"/>
        <w:numPr>
          <w:ilvl w:val="0"/>
          <w:numId w:val="32"/>
        </w:numPr>
      </w:pPr>
      <w:r>
        <w:t>Laminectomy (LAM) Procedure SSI Outcome Measure</w:t>
      </w:r>
    </w:p>
    <w:p w14:paraId="24B053CE" w14:textId="77777777" w:rsidR="000C6365" w:rsidRDefault="000C6365" w:rsidP="00A72A18">
      <w:pPr>
        <w:pStyle w:val="NoSpacing"/>
      </w:pPr>
    </w:p>
    <w:p w14:paraId="0F880288" w14:textId="479901FE" w:rsidR="00A72A18" w:rsidRDefault="00A72A18" w:rsidP="00A72A18">
      <w:pPr>
        <w:pStyle w:val="NoSpacing"/>
      </w:pPr>
      <w:r w:rsidRPr="00C2573D">
        <w:t>For instructions and all other deadlines and release dates, please refer to the “</w:t>
      </w:r>
      <w:r w:rsidR="00905015" w:rsidRPr="00905015">
        <w:t>ASC NHSN Guidance: Join the Group, Review/Accept Data Rights Template, and Download Reports</w:t>
      </w:r>
      <w:r w:rsidR="00C35BD7">
        <w:t>”</w:t>
      </w:r>
      <w:r w:rsidR="00B3215E" w:rsidRPr="00C2573D">
        <w:t xml:space="preserve"> and </w:t>
      </w:r>
      <w:r w:rsidRPr="00C2573D">
        <w:t xml:space="preserve">the “Deadlines and Reporting Periods” table (below), which </w:t>
      </w:r>
      <w:r w:rsidR="00B3215E" w:rsidRPr="00C2573D">
        <w:t>are</w:t>
      </w:r>
      <w:r w:rsidRPr="00C2573D">
        <w:t xml:space="preserve"> provided on the </w:t>
      </w:r>
      <w:hyperlink r:id="rId201" w:history="1">
        <w:r w:rsidR="001D1E4F">
          <w:rPr>
            <w:rStyle w:val="Hyperlink"/>
            <w:rFonts w:cs="Arial"/>
          </w:rPr>
          <w:t>Join ASC NHSN Group webpage</w:t>
        </w:r>
      </w:hyperlink>
      <w:r w:rsidRPr="00C2573D">
        <w:t>.</w:t>
      </w:r>
    </w:p>
    <w:p w14:paraId="6FD5D7F2" w14:textId="48A1947C" w:rsidR="00A72A18" w:rsidRPr="00C2573D" w:rsidRDefault="00A72A18" w:rsidP="00A72A18">
      <w:pPr>
        <w:rPr>
          <w:rFonts w:cs="Arial"/>
        </w:rPr>
      </w:pPr>
    </w:p>
    <w:tbl>
      <w:tblPr>
        <w:tblStyle w:val="LightList-Accent31"/>
        <w:tblpPr w:leftFromText="180" w:rightFromText="180" w:vertAnchor="text" w:horzAnchor="margin" w:tblpY="-23"/>
        <w:tblW w:w="10345" w:type="dxa"/>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65"/>
        <w:gridCol w:w="90"/>
        <w:gridCol w:w="1980"/>
        <w:gridCol w:w="2160"/>
        <w:gridCol w:w="1890"/>
        <w:gridCol w:w="90"/>
        <w:gridCol w:w="2070"/>
      </w:tblGrid>
      <w:tr w:rsidR="003204DC" w:rsidRPr="00C2573D" w14:paraId="242273DA" w14:textId="77777777" w:rsidTr="00E7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gridSpan w:val="2"/>
            <w:shd w:val="clear" w:color="auto" w:fill="213468"/>
          </w:tcPr>
          <w:p w14:paraId="0E6D5989" w14:textId="20876B31" w:rsidR="00D603A7" w:rsidRPr="00BD7331" w:rsidRDefault="00D603A7" w:rsidP="008C0A42">
            <w:pPr>
              <w:rPr>
                <w:rFonts w:ascii="Arial" w:hAnsi="Arial" w:cs="Arial"/>
                <w:sz w:val="20"/>
                <w:szCs w:val="20"/>
              </w:rPr>
            </w:pPr>
            <w:bookmarkStart w:id="272" w:name="NHSN_datadownloadtable"/>
            <w:bookmarkStart w:id="273" w:name="_Hlk55379853"/>
            <w:r w:rsidRPr="00BD7331">
              <w:rPr>
                <w:rFonts w:ascii="Arial" w:hAnsi="Arial" w:cs="Arial"/>
                <w:sz w:val="20"/>
                <w:szCs w:val="20"/>
              </w:rPr>
              <w:t xml:space="preserve">Join </w:t>
            </w:r>
            <w:r w:rsidR="008C78DB" w:rsidRPr="00BD7331">
              <w:rPr>
                <w:rFonts w:ascii="Arial" w:hAnsi="Arial" w:cs="Arial"/>
                <w:sz w:val="20"/>
                <w:szCs w:val="20"/>
              </w:rPr>
              <w:t xml:space="preserve">Leapfrog’s NHSN group </w:t>
            </w:r>
            <w:r w:rsidRPr="00BD7331">
              <w:rPr>
                <w:rFonts w:ascii="Arial" w:hAnsi="Arial" w:cs="Arial"/>
                <w:sz w:val="20"/>
                <w:szCs w:val="20"/>
              </w:rPr>
              <w:t>by</w:t>
            </w:r>
            <w:bookmarkEnd w:id="272"/>
          </w:p>
        </w:tc>
        <w:tc>
          <w:tcPr>
            <w:tcW w:w="1980" w:type="dxa"/>
            <w:shd w:val="clear" w:color="auto" w:fill="213468"/>
          </w:tcPr>
          <w:p w14:paraId="14109B90" w14:textId="79378B82" w:rsidR="00D603A7" w:rsidRPr="00BD7331" w:rsidRDefault="00D603A7" w:rsidP="008C0A42">
            <w:pPr>
              <w:cnfStyle w:val="100000000000" w:firstRow="1" w:lastRow="0" w:firstColumn="0" w:lastColumn="0" w:oddVBand="0" w:evenVBand="0" w:oddHBand="0" w:evenHBand="0" w:firstRowFirstColumn="0" w:firstRowLastColumn="0" w:lastRowFirstColumn="0" w:lastRowLastColumn="0"/>
              <w:rPr>
                <w:rFonts w:ascii="Arial" w:hAnsi="Arial" w:cs="Arial"/>
                <w:color w:val="AEAAAA" w:themeColor="background2" w:themeShade="BF"/>
                <w:sz w:val="20"/>
                <w:szCs w:val="20"/>
              </w:rPr>
            </w:pPr>
            <w:r w:rsidRPr="00BD7331">
              <w:rPr>
                <w:rFonts w:ascii="Arial" w:hAnsi="Arial" w:cs="Arial"/>
                <w:color w:val="FFFFFF" w:themeColor="background1"/>
                <w:sz w:val="20"/>
                <w:szCs w:val="20"/>
              </w:rPr>
              <w:t xml:space="preserve">Leapfrog will download </w:t>
            </w:r>
            <w:r w:rsidR="00EF20EE" w:rsidRPr="00BD7331">
              <w:rPr>
                <w:rFonts w:ascii="Arial" w:hAnsi="Arial" w:cs="Arial"/>
                <w:color w:val="FFFFFF" w:themeColor="background1"/>
                <w:sz w:val="20"/>
                <w:szCs w:val="20"/>
              </w:rPr>
              <w:t xml:space="preserve">data </w:t>
            </w:r>
            <w:r w:rsidR="008C78DB" w:rsidRPr="00BD7331">
              <w:rPr>
                <w:rFonts w:ascii="Arial" w:hAnsi="Arial" w:cs="Arial"/>
                <w:color w:val="FFFFFF" w:themeColor="background1"/>
                <w:sz w:val="20"/>
                <w:szCs w:val="20"/>
              </w:rPr>
              <w:t xml:space="preserve">from NHSN for all current group members on </w:t>
            </w:r>
          </w:p>
        </w:tc>
        <w:tc>
          <w:tcPr>
            <w:tcW w:w="2160" w:type="dxa"/>
            <w:shd w:val="clear" w:color="auto" w:fill="213468"/>
          </w:tcPr>
          <w:p w14:paraId="5C2C9F07" w14:textId="62D4C67D" w:rsidR="00D603A7" w:rsidRPr="00BD7331" w:rsidRDefault="008C78DB" w:rsidP="008C0A4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Data downloaded from NHSN will be scored and publicly reported </w:t>
            </w:r>
            <w:r w:rsidR="00D603A7" w:rsidRPr="00BD7331">
              <w:rPr>
                <w:rFonts w:ascii="Arial" w:hAnsi="Arial" w:cs="Arial"/>
                <w:sz w:val="20"/>
                <w:szCs w:val="20"/>
              </w:rPr>
              <w:t>for ASCs that have submitted a Survey by</w:t>
            </w:r>
          </w:p>
        </w:tc>
        <w:tc>
          <w:tcPr>
            <w:tcW w:w="1890" w:type="dxa"/>
            <w:shd w:val="clear" w:color="auto" w:fill="213468"/>
          </w:tcPr>
          <w:p w14:paraId="36DDC6D4" w14:textId="5EC467D1" w:rsidR="00D603A7" w:rsidRPr="00BD7331" w:rsidRDefault="00D603A7" w:rsidP="008C0A4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SSI Reporting Period</w:t>
            </w:r>
          </w:p>
        </w:tc>
        <w:tc>
          <w:tcPr>
            <w:tcW w:w="2160" w:type="dxa"/>
            <w:gridSpan w:val="2"/>
            <w:shd w:val="clear" w:color="auto" w:fill="213468"/>
          </w:tcPr>
          <w:p w14:paraId="75219372" w14:textId="30B703E7" w:rsidR="00D603A7" w:rsidRPr="00BD7331" w:rsidRDefault="00D603A7" w:rsidP="008C0A4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bookmarkStart w:id="274" w:name="DataRightsTamplate_HospDetailsPage"/>
            <w:r w:rsidRPr="00BD7331">
              <w:rPr>
                <w:rFonts w:ascii="Arial" w:hAnsi="Arial" w:cs="Arial"/>
                <w:sz w:val="20"/>
                <w:szCs w:val="20"/>
              </w:rPr>
              <w:t>Available on ASC Details Page</w:t>
            </w:r>
            <w:bookmarkEnd w:id="274"/>
            <w:r w:rsidRPr="00BD7331">
              <w:rPr>
                <w:rFonts w:ascii="Arial" w:hAnsi="Arial" w:cs="Arial"/>
                <w:sz w:val="20"/>
                <w:szCs w:val="20"/>
              </w:rPr>
              <w:t xml:space="preserve"> and Public Reporting Website</w:t>
            </w:r>
            <w:r w:rsidR="007601E0" w:rsidRPr="00BD7331">
              <w:rPr>
                <w:rFonts w:ascii="Arial" w:hAnsi="Arial" w:cs="Arial"/>
                <w:sz w:val="20"/>
                <w:szCs w:val="20"/>
              </w:rPr>
              <w:t xml:space="preserve"> on</w:t>
            </w:r>
          </w:p>
        </w:tc>
      </w:tr>
      <w:tr w:rsidR="003204DC" w:rsidRPr="00C2573D" w14:paraId="2ED8476B" w14:textId="77777777" w:rsidTr="00E72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0FB4B12" w14:textId="77777777" w:rsidR="00C92D3B" w:rsidRDefault="00C92D3B" w:rsidP="00C92D3B">
            <w:pPr>
              <w:rPr>
                <w:rFonts w:ascii="Arial" w:hAnsi="Arial" w:cs="Arial"/>
                <w:b w:val="0"/>
                <w:bCs w:val="0"/>
                <w:sz w:val="20"/>
                <w:szCs w:val="20"/>
              </w:rPr>
            </w:pPr>
          </w:p>
          <w:p w14:paraId="34AB14AF" w14:textId="77777777" w:rsidR="00C92D3B" w:rsidRDefault="00C92D3B" w:rsidP="00C92D3B">
            <w:pPr>
              <w:rPr>
                <w:rFonts w:ascii="Arial" w:hAnsi="Arial" w:cs="Arial"/>
                <w:b w:val="0"/>
                <w:bCs w:val="0"/>
                <w:sz w:val="20"/>
                <w:szCs w:val="20"/>
              </w:rPr>
            </w:pPr>
          </w:p>
          <w:p w14:paraId="58C33A5A" w14:textId="24B86041" w:rsidR="00D603A7" w:rsidRPr="00BD7331" w:rsidRDefault="00EB223E" w:rsidP="00C92D3B">
            <w:pPr>
              <w:rPr>
                <w:rFonts w:ascii="Arial" w:hAnsi="Arial" w:cs="Arial"/>
                <w:b w:val="0"/>
                <w:sz w:val="20"/>
                <w:szCs w:val="20"/>
              </w:rPr>
            </w:pPr>
            <w:r w:rsidRPr="00BD7331">
              <w:rPr>
                <w:rFonts w:ascii="Arial" w:hAnsi="Arial" w:cs="Arial"/>
                <w:sz w:val="20"/>
                <w:szCs w:val="20"/>
              </w:rPr>
              <w:t xml:space="preserve">June </w:t>
            </w:r>
            <w:r w:rsidR="009E129A">
              <w:rPr>
                <w:rFonts w:ascii="Arial" w:hAnsi="Arial" w:cs="Arial"/>
                <w:sz w:val="20"/>
                <w:szCs w:val="20"/>
              </w:rPr>
              <w:t>19</w:t>
            </w:r>
            <w:r w:rsidRPr="00BD7331">
              <w:rPr>
                <w:rFonts w:ascii="Arial" w:hAnsi="Arial" w:cs="Arial"/>
                <w:sz w:val="20"/>
                <w:szCs w:val="20"/>
              </w:rPr>
              <w:t>, 202</w:t>
            </w:r>
            <w:r w:rsidR="009E129A">
              <w:rPr>
                <w:rFonts w:ascii="Arial" w:hAnsi="Arial" w:cs="Arial"/>
                <w:sz w:val="20"/>
                <w:szCs w:val="20"/>
              </w:rPr>
              <w:t>5</w:t>
            </w:r>
          </w:p>
        </w:tc>
        <w:tc>
          <w:tcPr>
            <w:tcW w:w="2070" w:type="dxa"/>
            <w:gridSpan w:val="2"/>
          </w:tcPr>
          <w:p w14:paraId="13807383" w14:textId="77777777" w:rsidR="00C92D3B" w:rsidRDefault="00C92D3B"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7B10916" w14:textId="77777777" w:rsidR="00C92D3B" w:rsidRDefault="00C92D3B"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4A26576" w14:textId="20498860" w:rsidR="00D603A7" w:rsidRPr="00BD7331" w:rsidRDefault="00450DD0"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June 2</w:t>
            </w:r>
            <w:r w:rsidR="00737A70">
              <w:rPr>
                <w:rFonts w:ascii="Arial" w:hAnsi="Arial" w:cs="Arial"/>
                <w:sz w:val="20"/>
                <w:szCs w:val="20"/>
              </w:rPr>
              <w:t>0</w:t>
            </w:r>
            <w:r w:rsidRPr="00BD7331">
              <w:rPr>
                <w:rFonts w:ascii="Arial" w:hAnsi="Arial" w:cs="Arial"/>
                <w:sz w:val="20"/>
                <w:szCs w:val="20"/>
              </w:rPr>
              <w:t>, 202</w:t>
            </w:r>
            <w:r w:rsidR="009E129A">
              <w:rPr>
                <w:rFonts w:ascii="Arial" w:hAnsi="Arial" w:cs="Arial"/>
                <w:sz w:val="20"/>
                <w:szCs w:val="20"/>
              </w:rPr>
              <w:t>5</w:t>
            </w:r>
          </w:p>
        </w:tc>
        <w:tc>
          <w:tcPr>
            <w:tcW w:w="2160" w:type="dxa"/>
          </w:tcPr>
          <w:p w14:paraId="4AF8B5A0" w14:textId="77777777" w:rsidR="00C92D3B" w:rsidRDefault="00C92D3B" w:rsidP="008C0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4435BF8" w14:textId="77777777" w:rsidR="00C92D3B" w:rsidRDefault="00C92D3B" w:rsidP="008C0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51B46BE" w14:textId="57F48939" w:rsidR="00D603A7" w:rsidRPr="00BD7331" w:rsidRDefault="00450DD0" w:rsidP="008C0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June 30, 202</w:t>
            </w:r>
            <w:r w:rsidR="00737A70">
              <w:rPr>
                <w:rFonts w:ascii="Arial" w:hAnsi="Arial" w:cs="Arial"/>
                <w:sz w:val="20"/>
                <w:szCs w:val="20"/>
              </w:rPr>
              <w:t>5</w:t>
            </w:r>
          </w:p>
        </w:tc>
        <w:tc>
          <w:tcPr>
            <w:tcW w:w="1980" w:type="dxa"/>
            <w:gridSpan w:val="2"/>
          </w:tcPr>
          <w:p w14:paraId="07EC9929" w14:textId="77777777" w:rsidR="00C92D3B" w:rsidRDefault="00C92D3B"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275CFED" w14:textId="44F5555F" w:rsidR="00D603A7" w:rsidRPr="00BD7331" w:rsidRDefault="00D603A7"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BD7331">
              <w:rPr>
                <w:rFonts w:ascii="Arial" w:hAnsi="Arial" w:cs="Arial"/>
                <w:sz w:val="20"/>
                <w:szCs w:val="20"/>
              </w:rPr>
              <w:t>Latest</w:t>
            </w:r>
            <w:proofErr w:type="gramEnd"/>
            <w:r w:rsidRPr="00BD7331">
              <w:rPr>
                <w:rFonts w:ascii="Arial" w:hAnsi="Arial" w:cs="Arial"/>
                <w:sz w:val="20"/>
                <w:szCs w:val="20"/>
              </w:rPr>
              <w:t xml:space="preserve"> </w:t>
            </w:r>
            <w:r w:rsidR="00165D42">
              <w:rPr>
                <w:rFonts w:ascii="Arial" w:hAnsi="Arial" w:cs="Arial"/>
                <w:sz w:val="20"/>
                <w:szCs w:val="20"/>
              </w:rPr>
              <w:t>12</w:t>
            </w:r>
            <w:r w:rsidRPr="00BD7331">
              <w:rPr>
                <w:rFonts w:ascii="Arial" w:hAnsi="Arial" w:cs="Arial"/>
                <w:sz w:val="20"/>
                <w:szCs w:val="20"/>
              </w:rPr>
              <w:t xml:space="preserve"> months prior to Survey submission</w:t>
            </w:r>
          </w:p>
        </w:tc>
        <w:tc>
          <w:tcPr>
            <w:tcW w:w="2070" w:type="dxa"/>
          </w:tcPr>
          <w:p w14:paraId="42348C5E" w14:textId="77777777" w:rsidR="001A7C33" w:rsidRDefault="001A7C33"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5B6B6F" w14:textId="72A1BF4B" w:rsidR="008C78DB" w:rsidRDefault="00927F12"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July </w:t>
            </w:r>
            <w:r w:rsidR="00D041EF" w:rsidRPr="00BD7331">
              <w:rPr>
                <w:rFonts w:ascii="Arial" w:hAnsi="Arial" w:cs="Arial"/>
                <w:sz w:val="20"/>
                <w:szCs w:val="20"/>
              </w:rPr>
              <w:t>12</w:t>
            </w:r>
            <w:r w:rsidRPr="00BD7331">
              <w:rPr>
                <w:rFonts w:ascii="Arial" w:hAnsi="Arial" w:cs="Arial"/>
                <w:sz w:val="20"/>
                <w:szCs w:val="20"/>
              </w:rPr>
              <w:t xml:space="preserve">, </w:t>
            </w:r>
            <w:proofErr w:type="gramStart"/>
            <w:r w:rsidRPr="00BD7331">
              <w:rPr>
                <w:rFonts w:ascii="Arial" w:hAnsi="Arial" w:cs="Arial"/>
                <w:sz w:val="20"/>
                <w:szCs w:val="20"/>
              </w:rPr>
              <w:t>202</w:t>
            </w:r>
            <w:r w:rsidR="00165D42">
              <w:rPr>
                <w:rFonts w:ascii="Arial" w:hAnsi="Arial" w:cs="Arial"/>
                <w:sz w:val="20"/>
                <w:szCs w:val="20"/>
              </w:rPr>
              <w:t>5</w:t>
            </w:r>
            <w:proofErr w:type="gramEnd"/>
            <w:r w:rsidR="008C78DB" w:rsidRPr="00BD7331">
              <w:rPr>
                <w:rFonts w:ascii="Arial" w:hAnsi="Arial" w:cs="Arial"/>
                <w:sz w:val="20"/>
                <w:szCs w:val="20"/>
              </w:rPr>
              <w:t xml:space="preserve"> Details Page </w:t>
            </w:r>
          </w:p>
          <w:p w14:paraId="3AB8C0DA" w14:textId="77777777" w:rsidR="00CE289C" w:rsidRPr="00BD7331" w:rsidRDefault="00CE289C"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CB675F6" w14:textId="3153F41B" w:rsidR="008C78DB" w:rsidRPr="00BD7331" w:rsidRDefault="008C78DB"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July 25, </w:t>
            </w:r>
            <w:proofErr w:type="gramStart"/>
            <w:r w:rsidRPr="00BD7331">
              <w:rPr>
                <w:rFonts w:ascii="Arial" w:hAnsi="Arial" w:cs="Arial"/>
                <w:sz w:val="20"/>
                <w:szCs w:val="20"/>
              </w:rPr>
              <w:t>202</w:t>
            </w:r>
            <w:r w:rsidR="00165D42">
              <w:rPr>
                <w:rFonts w:ascii="Arial" w:hAnsi="Arial" w:cs="Arial"/>
                <w:sz w:val="20"/>
                <w:szCs w:val="20"/>
              </w:rPr>
              <w:t>5</w:t>
            </w:r>
            <w:proofErr w:type="gramEnd"/>
            <w:r w:rsidRPr="00BD7331">
              <w:rPr>
                <w:rFonts w:ascii="Arial" w:hAnsi="Arial" w:cs="Arial"/>
                <w:sz w:val="20"/>
                <w:szCs w:val="20"/>
              </w:rPr>
              <w:t xml:space="preserve"> Public Reporting Website</w:t>
            </w:r>
          </w:p>
        </w:tc>
      </w:tr>
      <w:tr w:rsidR="003204DC" w:rsidRPr="00C2573D" w14:paraId="06657A98" w14:textId="77777777" w:rsidTr="00E72ACC">
        <w:tc>
          <w:tcPr>
            <w:cnfStyle w:val="001000000000" w:firstRow="0" w:lastRow="0" w:firstColumn="1" w:lastColumn="0" w:oddVBand="0" w:evenVBand="0" w:oddHBand="0" w:evenHBand="0" w:firstRowFirstColumn="0" w:firstRowLastColumn="0" w:lastRowFirstColumn="0" w:lastRowLastColumn="0"/>
            <w:tcW w:w="2065" w:type="dxa"/>
          </w:tcPr>
          <w:p w14:paraId="12F7AEDA" w14:textId="77777777" w:rsidR="00C92D3B" w:rsidRDefault="00C92D3B" w:rsidP="00C92D3B">
            <w:pPr>
              <w:rPr>
                <w:rFonts w:ascii="Arial" w:hAnsi="Arial" w:cs="Arial"/>
                <w:b w:val="0"/>
                <w:bCs w:val="0"/>
                <w:sz w:val="20"/>
                <w:szCs w:val="20"/>
              </w:rPr>
            </w:pPr>
          </w:p>
          <w:p w14:paraId="3A38A0D3" w14:textId="6A9D5745" w:rsidR="00D603A7" w:rsidRPr="00BD7331" w:rsidRDefault="00D603A7" w:rsidP="00C92D3B">
            <w:pPr>
              <w:rPr>
                <w:rFonts w:ascii="Arial" w:hAnsi="Arial" w:cs="Arial"/>
                <w:b w:val="0"/>
                <w:sz w:val="20"/>
                <w:szCs w:val="20"/>
              </w:rPr>
            </w:pPr>
            <w:r w:rsidRPr="00BD7331">
              <w:rPr>
                <w:rFonts w:ascii="Arial" w:hAnsi="Arial" w:cs="Arial"/>
                <w:sz w:val="20"/>
                <w:szCs w:val="20"/>
              </w:rPr>
              <w:t>August 2</w:t>
            </w:r>
            <w:r w:rsidR="009E129A">
              <w:rPr>
                <w:rFonts w:ascii="Arial" w:hAnsi="Arial" w:cs="Arial"/>
                <w:sz w:val="20"/>
                <w:szCs w:val="20"/>
              </w:rPr>
              <w:t>1</w:t>
            </w:r>
            <w:r w:rsidRPr="00BD7331">
              <w:rPr>
                <w:rFonts w:ascii="Arial" w:hAnsi="Arial" w:cs="Arial"/>
                <w:sz w:val="20"/>
                <w:szCs w:val="20"/>
              </w:rPr>
              <w:t>,</w:t>
            </w:r>
            <w:r w:rsidR="0019773B">
              <w:rPr>
                <w:rFonts w:ascii="Arial" w:hAnsi="Arial" w:cs="Arial"/>
                <w:sz w:val="20"/>
                <w:szCs w:val="20"/>
              </w:rPr>
              <w:t xml:space="preserve"> </w:t>
            </w:r>
            <w:r w:rsidRPr="00BD7331">
              <w:rPr>
                <w:rFonts w:ascii="Arial" w:hAnsi="Arial" w:cs="Arial"/>
                <w:sz w:val="20"/>
                <w:szCs w:val="20"/>
              </w:rPr>
              <w:t>202</w:t>
            </w:r>
            <w:r w:rsidR="009E129A">
              <w:rPr>
                <w:rFonts w:ascii="Arial" w:hAnsi="Arial" w:cs="Arial"/>
                <w:sz w:val="20"/>
                <w:szCs w:val="20"/>
              </w:rPr>
              <w:t>5</w:t>
            </w:r>
          </w:p>
        </w:tc>
        <w:tc>
          <w:tcPr>
            <w:tcW w:w="2070" w:type="dxa"/>
            <w:gridSpan w:val="2"/>
          </w:tcPr>
          <w:p w14:paraId="53F2F727" w14:textId="77777777" w:rsidR="00C92D3B" w:rsidRDefault="00C92D3B"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97E8709" w14:textId="5C5A94F0" w:rsidR="00D603A7" w:rsidRPr="00BD7331" w:rsidRDefault="00450DD0"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August 2</w:t>
            </w:r>
            <w:r w:rsidR="00737A70">
              <w:rPr>
                <w:rFonts w:ascii="Arial" w:hAnsi="Arial" w:cs="Arial"/>
                <w:sz w:val="20"/>
                <w:szCs w:val="20"/>
              </w:rPr>
              <w:t>2</w:t>
            </w:r>
            <w:r w:rsidRPr="00BD7331">
              <w:rPr>
                <w:rFonts w:ascii="Arial" w:hAnsi="Arial" w:cs="Arial"/>
                <w:sz w:val="20"/>
                <w:szCs w:val="20"/>
              </w:rPr>
              <w:t>, 202</w:t>
            </w:r>
            <w:r w:rsidR="009E129A">
              <w:rPr>
                <w:rFonts w:ascii="Arial" w:hAnsi="Arial" w:cs="Arial"/>
                <w:sz w:val="20"/>
                <w:szCs w:val="20"/>
              </w:rPr>
              <w:t>5</w:t>
            </w:r>
          </w:p>
        </w:tc>
        <w:tc>
          <w:tcPr>
            <w:tcW w:w="2160" w:type="dxa"/>
          </w:tcPr>
          <w:p w14:paraId="1CE0C864" w14:textId="77777777" w:rsidR="00C92D3B" w:rsidRDefault="00C92D3B" w:rsidP="008C0A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60F2993" w14:textId="60384A31" w:rsidR="00D603A7" w:rsidRPr="00BD7331" w:rsidRDefault="00D603A7" w:rsidP="008C0A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August 31, 202</w:t>
            </w:r>
            <w:r w:rsidR="00737A70">
              <w:rPr>
                <w:rFonts w:ascii="Arial" w:hAnsi="Arial" w:cs="Arial"/>
                <w:sz w:val="20"/>
                <w:szCs w:val="20"/>
              </w:rPr>
              <w:t>5</w:t>
            </w:r>
          </w:p>
        </w:tc>
        <w:tc>
          <w:tcPr>
            <w:tcW w:w="1980" w:type="dxa"/>
            <w:gridSpan w:val="2"/>
          </w:tcPr>
          <w:p w14:paraId="3EBAED48" w14:textId="77D88D62" w:rsidR="00D603A7" w:rsidRPr="00BD7331" w:rsidRDefault="00D603A7"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BD7331">
              <w:rPr>
                <w:rFonts w:ascii="Arial" w:hAnsi="Arial" w:cs="Arial"/>
                <w:sz w:val="20"/>
                <w:szCs w:val="20"/>
              </w:rPr>
              <w:t>Latest</w:t>
            </w:r>
            <w:proofErr w:type="gramEnd"/>
            <w:r w:rsidRPr="00BD7331">
              <w:rPr>
                <w:rFonts w:ascii="Arial" w:hAnsi="Arial" w:cs="Arial"/>
                <w:sz w:val="20"/>
                <w:szCs w:val="20"/>
              </w:rPr>
              <w:t xml:space="preserve"> </w:t>
            </w:r>
            <w:r w:rsidR="00165D42">
              <w:rPr>
                <w:rFonts w:ascii="Arial" w:hAnsi="Arial" w:cs="Arial"/>
                <w:sz w:val="20"/>
                <w:szCs w:val="20"/>
              </w:rPr>
              <w:t>12</w:t>
            </w:r>
            <w:r w:rsidRPr="00BD7331">
              <w:rPr>
                <w:rFonts w:ascii="Arial" w:hAnsi="Arial" w:cs="Arial"/>
                <w:sz w:val="20"/>
                <w:szCs w:val="20"/>
              </w:rPr>
              <w:t xml:space="preserve"> months prior to Survey submission</w:t>
            </w:r>
          </w:p>
        </w:tc>
        <w:tc>
          <w:tcPr>
            <w:tcW w:w="2070" w:type="dxa"/>
          </w:tcPr>
          <w:p w14:paraId="0253333A" w14:textId="77777777" w:rsidR="00C92D3B" w:rsidRDefault="00C92D3B"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42DA6D2" w14:textId="1B98EED3" w:rsidR="00D603A7" w:rsidRPr="00BD7331" w:rsidRDefault="00927F12"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September </w:t>
            </w:r>
            <w:r w:rsidR="00165D42">
              <w:rPr>
                <w:rFonts w:ascii="Arial" w:hAnsi="Arial" w:cs="Arial"/>
                <w:sz w:val="20"/>
                <w:szCs w:val="20"/>
              </w:rPr>
              <w:t>10</w:t>
            </w:r>
            <w:r w:rsidRPr="00BD7331">
              <w:rPr>
                <w:rFonts w:ascii="Arial" w:hAnsi="Arial" w:cs="Arial"/>
                <w:sz w:val="20"/>
                <w:szCs w:val="20"/>
              </w:rPr>
              <w:t>, 202</w:t>
            </w:r>
            <w:r w:rsidR="00165D42">
              <w:rPr>
                <w:rFonts w:ascii="Arial" w:hAnsi="Arial" w:cs="Arial"/>
                <w:sz w:val="20"/>
                <w:szCs w:val="20"/>
              </w:rPr>
              <w:t>5</w:t>
            </w:r>
            <w:r w:rsidR="003542C8">
              <w:rPr>
                <w:rFonts w:ascii="Arial" w:hAnsi="Arial" w:cs="Arial"/>
                <w:sz w:val="20"/>
                <w:szCs w:val="20"/>
              </w:rPr>
              <w:t>*</w:t>
            </w:r>
          </w:p>
        </w:tc>
      </w:tr>
      <w:tr w:rsidR="003204DC" w:rsidRPr="00C2573D" w14:paraId="7B692DE6" w14:textId="77777777" w:rsidTr="00E72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D2F9BCC" w14:textId="77777777" w:rsidR="00C92D3B" w:rsidRDefault="00C92D3B" w:rsidP="00C92D3B">
            <w:pPr>
              <w:rPr>
                <w:rFonts w:ascii="Arial" w:hAnsi="Arial" w:cs="Arial"/>
                <w:b w:val="0"/>
                <w:bCs w:val="0"/>
                <w:sz w:val="20"/>
                <w:szCs w:val="20"/>
              </w:rPr>
            </w:pPr>
          </w:p>
          <w:p w14:paraId="7E1CC473" w14:textId="739169AD" w:rsidR="00D603A7" w:rsidRPr="00BD7331" w:rsidRDefault="00D603A7" w:rsidP="00C92D3B">
            <w:pPr>
              <w:rPr>
                <w:rFonts w:ascii="Arial" w:hAnsi="Arial" w:cs="Arial"/>
                <w:b w:val="0"/>
                <w:sz w:val="20"/>
                <w:szCs w:val="20"/>
              </w:rPr>
            </w:pPr>
            <w:r w:rsidRPr="00BD7331">
              <w:rPr>
                <w:rFonts w:ascii="Arial" w:hAnsi="Arial" w:cs="Arial"/>
                <w:sz w:val="20"/>
                <w:szCs w:val="20"/>
              </w:rPr>
              <w:t xml:space="preserve">October </w:t>
            </w:r>
            <w:r w:rsidR="005A6F56" w:rsidRPr="00BD7331">
              <w:rPr>
                <w:rFonts w:ascii="Arial" w:hAnsi="Arial" w:cs="Arial"/>
                <w:sz w:val="20"/>
                <w:szCs w:val="20"/>
              </w:rPr>
              <w:t>2</w:t>
            </w:r>
            <w:r w:rsidR="009E129A">
              <w:rPr>
                <w:rFonts w:ascii="Arial" w:hAnsi="Arial" w:cs="Arial"/>
                <w:sz w:val="20"/>
                <w:szCs w:val="20"/>
              </w:rPr>
              <w:t>2</w:t>
            </w:r>
            <w:r w:rsidR="005A6F56" w:rsidRPr="00BD7331">
              <w:rPr>
                <w:rFonts w:ascii="Arial" w:hAnsi="Arial" w:cs="Arial"/>
                <w:sz w:val="20"/>
                <w:szCs w:val="20"/>
              </w:rPr>
              <w:t>, 202</w:t>
            </w:r>
            <w:r w:rsidR="009E129A">
              <w:rPr>
                <w:rFonts w:ascii="Arial" w:hAnsi="Arial" w:cs="Arial"/>
                <w:sz w:val="20"/>
                <w:szCs w:val="20"/>
              </w:rPr>
              <w:t>5</w:t>
            </w:r>
          </w:p>
        </w:tc>
        <w:tc>
          <w:tcPr>
            <w:tcW w:w="2070" w:type="dxa"/>
            <w:gridSpan w:val="2"/>
          </w:tcPr>
          <w:p w14:paraId="05C31880" w14:textId="77777777" w:rsidR="00C92D3B" w:rsidRDefault="00C92D3B"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0A96890" w14:textId="544C83BF" w:rsidR="00D603A7" w:rsidRPr="00BD7331" w:rsidRDefault="00450DD0"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October 2</w:t>
            </w:r>
            <w:r w:rsidR="00737A70">
              <w:rPr>
                <w:rFonts w:ascii="Arial" w:hAnsi="Arial" w:cs="Arial"/>
                <w:sz w:val="20"/>
                <w:szCs w:val="20"/>
              </w:rPr>
              <w:t>3</w:t>
            </w:r>
            <w:r w:rsidRPr="00BD7331">
              <w:rPr>
                <w:rFonts w:ascii="Arial" w:hAnsi="Arial" w:cs="Arial"/>
                <w:sz w:val="20"/>
                <w:szCs w:val="20"/>
              </w:rPr>
              <w:t>, 202</w:t>
            </w:r>
            <w:r w:rsidR="009E129A">
              <w:rPr>
                <w:rFonts w:ascii="Arial" w:hAnsi="Arial" w:cs="Arial"/>
                <w:sz w:val="20"/>
                <w:szCs w:val="20"/>
              </w:rPr>
              <w:t>5</w:t>
            </w:r>
          </w:p>
        </w:tc>
        <w:tc>
          <w:tcPr>
            <w:tcW w:w="2160" w:type="dxa"/>
          </w:tcPr>
          <w:p w14:paraId="3E422DBF" w14:textId="77777777" w:rsidR="00C92D3B" w:rsidRDefault="00C92D3B" w:rsidP="008C0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E1D2EA8" w14:textId="462C5EB2" w:rsidR="00D603A7" w:rsidRPr="00BD7331" w:rsidRDefault="00D603A7" w:rsidP="008C0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October 31, 202</w:t>
            </w:r>
            <w:r w:rsidR="00737A70">
              <w:rPr>
                <w:rFonts w:ascii="Arial" w:hAnsi="Arial" w:cs="Arial"/>
                <w:sz w:val="20"/>
                <w:szCs w:val="20"/>
              </w:rPr>
              <w:t>5</w:t>
            </w:r>
          </w:p>
        </w:tc>
        <w:tc>
          <w:tcPr>
            <w:tcW w:w="1980" w:type="dxa"/>
            <w:gridSpan w:val="2"/>
          </w:tcPr>
          <w:p w14:paraId="7093D4C5" w14:textId="4C1AAD4F" w:rsidR="00D603A7" w:rsidRPr="00BD7331" w:rsidRDefault="00D603A7"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BD7331">
              <w:rPr>
                <w:rFonts w:ascii="Arial" w:hAnsi="Arial" w:cs="Arial"/>
                <w:sz w:val="20"/>
                <w:szCs w:val="20"/>
              </w:rPr>
              <w:t>Latest</w:t>
            </w:r>
            <w:proofErr w:type="gramEnd"/>
            <w:r w:rsidRPr="00BD7331">
              <w:rPr>
                <w:rFonts w:ascii="Arial" w:hAnsi="Arial" w:cs="Arial"/>
                <w:sz w:val="20"/>
                <w:szCs w:val="20"/>
              </w:rPr>
              <w:t xml:space="preserve"> </w:t>
            </w:r>
            <w:r w:rsidR="00165D42">
              <w:rPr>
                <w:rFonts w:ascii="Arial" w:hAnsi="Arial" w:cs="Arial"/>
                <w:sz w:val="20"/>
                <w:szCs w:val="20"/>
              </w:rPr>
              <w:t>12</w:t>
            </w:r>
            <w:r w:rsidRPr="00BD7331">
              <w:rPr>
                <w:rFonts w:ascii="Arial" w:hAnsi="Arial" w:cs="Arial"/>
                <w:sz w:val="20"/>
                <w:szCs w:val="20"/>
              </w:rPr>
              <w:t xml:space="preserve"> months prior to Survey submission</w:t>
            </w:r>
          </w:p>
        </w:tc>
        <w:tc>
          <w:tcPr>
            <w:tcW w:w="2070" w:type="dxa"/>
          </w:tcPr>
          <w:p w14:paraId="63881CCE" w14:textId="77777777" w:rsidR="00C92D3B" w:rsidRDefault="00C92D3B"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2567F93" w14:textId="7DD6445D" w:rsidR="00D603A7" w:rsidRPr="00BD7331" w:rsidRDefault="00BE4021"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November </w:t>
            </w:r>
            <w:r w:rsidR="00165D42">
              <w:rPr>
                <w:rFonts w:ascii="Arial" w:hAnsi="Arial" w:cs="Arial"/>
                <w:sz w:val="20"/>
                <w:szCs w:val="20"/>
              </w:rPr>
              <w:t>12</w:t>
            </w:r>
            <w:r w:rsidRPr="00BD7331">
              <w:rPr>
                <w:rFonts w:ascii="Arial" w:hAnsi="Arial" w:cs="Arial"/>
                <w:sz w:val="20"/>
                <w:szCs w:val="20"/>
              </w:rPr>
              <w:t>, 202</w:t>
            </w:r>
            <w:r w:rsidR="00165D42">
              <w:rPr>
                <w:rFonts w:ascii="Arial" w:hAnsi="Arial" w:cs="Arial"/>
                <w:sz w:val="20"/>
                <w:szCs w:val="20"/>
              </w:rPr>
              <w:t>5</w:t>
            </w:r>
            <w:r w:rsidR="003542C8">
              <w:rPr>
                <w:rFonts w:ascii="Arial" w:hAnsi="Arial" w:cs="Arial"/>
                <w:sz w:val="20"/>
                <w:szCs w:val="20"/>
              </w:rPr>
              <w:t>*</w:t>
            </w:r>
          </w:p>
        </w:tc>
      </w:tr>
      <w:tr w:rsidR="003204DC" w:rsidRPr="00C2573D" w14:paraId="48D54274" w14:textId="77777777" w:rsidTr="00D8227A">
        <w:trPr>
          <w:trHeight w:val="852"/>
        </w:trPr>
        <w:tc>
          <w:tcPr>
            <w:cnfStyle w:val="001000000000" w:firstRow="0" w:lastRow="0" w:firstColumn="1" w:lastColumn="0" w:oddVBand="0" w:evenVBand="0" w:oddHBand="0" w:evenHBand="0" w:firstRowFirstColumn="0" w:firstRowLastColumn="0" w:lastRowFirstColumn="0" w:lastRowLastColumn="0"/>
            <w:tcW w:w="0" w:type="dxa"/>
          </w:tcPr>
          <w:p w14:paraId="2330CA9F" w14:textId="77777777" w:rsidR="00C92D3B" w:rsidRDefault="00C92D3B" w:rsidP="00C92D3B">
            <w:pPr>
              <w:rPr>
                <w:rFonts w:ascii="Arial" w:hAnsi="Arial" w:cs="Arial"/>
                <w:b w:val="0"/>
                <w:bCs w:val="0"/>
                <w:sz w:val="20"/>
                <w:szCs w:val="20"/>
              </w:rPr>
            </w:pPr>
          </w:p>
          <w:p w14:paraId="0D12C85E" w14:textId="13F99AF0" w:rsidR="00D603A7" w:rsidRPr="00BD7331" w:rsidRDefault="00D041EF" w:rsidP="00C92D3B">
            <w:pPr>
              <w:rPr>
                <w:rFonts w:ascii="Arial" w:hAnsi="Arial" w:cs="Arial"/>
                <w:b w:val="0"/>
                <w:sz w:val="20"/>
                <w:szCs w:val="20"/>
              </w:rPr>
            </w:pPr>
            <w:r w:rsidRPr="00BD7331">
              <w:rPr>
                <w:rFonts w:ascii="Arial" w:hAnsi="Arial" w:cs="Arial"/>
                <w:sz w:val="20"/>
                <w:szCs w:val="20"/>
              </w:rPr>
              <w:t>December</w:t>
            </w:r>
            <w:r w:rsidRPr="00BD7331" w:rsidDel="00D041EF">
              <w:rPr>
                <w:rFonts w:ascii="Arial" w:hAnsi="Arial" w:cs="Arial"/>
                <w:sz w:val="20"/>
                <w:szCs w:val="20"/>
              </w:rPr>
              <w:t xml:space="preserve"> </w:t>
            </w:r>
            <w:r w:rsidR="004351BE">
              <w:rPr>
                <w:rFonts w:ascii="Arial" w:hAnsi="Arial" w:cs="Arial"/>
                <w:sz w:val="20"/>
                <w:szCs w:val="20"/>
              </w:rPr>
              <w:t>1</w:t>
            </w:r>
            <w:r w:rsidR="009E129A">
              <w:rPr>
                <w:rFonts w:ascii="Arial" w:hAnsi="Arial" w:cs="Arial"/>
                <w:sz w:val="20"/>
                <w:szCs w:val="20"/>
              </w:rPr>
              <w:t>7</w:t>
            </w:r>
            <w:r w:rsidR="00D603A7" w:rsidRPr="00BD7331">
              <w:rPr>
                <w:rFonts w:ascii="Arial" w:hAnsi="Arial" w:cs="Arial"/>
                <w:sz w:val="20"/>
                <w:szCs w:val="20"/>
              </w:rPr>
              <w:t>, 202</w:t>
            </w:r>
            <w:r w:rsidR="009E129A">
              <w:rPr>
                <w:rFonts w:ascii="Arial" w:hAnsi="Arial" w:cs="Arial"/>
                <w:sz w:val="20"/>
                <w:szCs w:val="20"/>
              </w:rPr>
              <w:t>5</w:t>
            </w:r>
          </w:p>
        </w:tc>
        <w:tc>
          <w:tcPr>
            <w:tcW w:w="0" w:type="dxa"/>
            <w:gridSpan w:val="2"/>
          </w:tcPr>
          <w:p w14:paraId="515896D8" w14:textId="77777777" w:rsidR="00C92D3B" w:rsidRDefault="00C92D3B"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49D82B6" w14:textId="6C7A1213" w:rsidR="00D603A7" w:rsidRPr="00BD7331" w:rsidRDefault="00D603A7"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December </w:t>
            </w:r>
            <w:r w:rsidR="00191B68">
              <w:rPr>
                <w:rFonts w:ascii="Arial" w:hAnsi="Arial" w:cs="Arial"/>
                <w:sz w:val="20"/>
                <w:szCs w:val="20"/>
              </w:rPr>
              <w:t>1</w:t>
            </w:r>
            <w:r w:rsidR="00737A70">
              <w:rPr>
                <w:rFonts w:ascii="Arial" w:hAnsi="Arial" w:cs="Arial"/>
                <w:sz w:val="20"/>
                <w:szCs w:val="20"/>
              </w:rPr>
              <w:t>8</w:t>
            </w:r>
            <w:r w:rsidRPr="00BD7331">
              <w:rPr>
                <w:rFonts w:ascii="Arial" w:hAnsi="Arial" w:cs="Arial"/>
                <w:sz w:val="20"/>
                <w:szCs w:val="20"/>
              </w:rPr>
              <w:t>, 202</w:t>
            </w:r>
            <w:r w:rsidR="009E129A">
              <w:rPr>
                <w:rFonts w:ascii="Arial" w:hAnsi="Arial" w:cs="Arial"/>
                <w:sz w:val="20"/>
                <w:szCs w:val="20"/>
              </w:rPr>
              <w:t>5</w:t>
            </w:r>
            <w:r w:rsidRPr="00BD7331">
              <w:rPr>
                <w:rFonts w:ascii="Arial" w:hAnsi="Arial" w:cs="Arial"/>
                <w:sz w:val="20"/>
                <w:szCs w:val="20"/>
              </w:rPr>
              <w:t>*</w:t>
            </w:r>
            <w:r w:rsidR="003542C8">
              <w:rPr>
                <w:rFonts w:ascii="Arial" w:hAnsi="Arial" w:cs="Arial"/>
                <w:sz w:val="20"/>
                <w:szCs w:val="20"/>
              </w:rPr>
              <w:t>*</w:t>
            </w:r>
          </w:p>
        </w:tc>
        <w:tc>
          <w:tcPr>
            <w:tcW w:w="0" w:type="dxa"/>
          </w:tcPr>
          <w:p w14:paraId="221EAB03" w14:textId="77777777" w:rsidR="00C92D3B" w:rsidRDefault="00C92D3B" w:rsidP="008C0A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9AC3B4F" w14:textId="10725806" w:rsidR="00D603A7" w:rsidRPr="00BD7331" w:rsidRDefault="00D603A7" w:rsidP="008C0A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November 30, 202</w:t>
            </w:r>
            <w:r w:rsidR="00737A70">
              <w:rPr>
                <w:rFonts w:ascii="Arial" w:hAnsi="Arial" w:cs="Arial"/>
                <w:sz w:val="20"/>
                <w:szCs w:val="20"/>
              </w:rPr>
              <w:t>5</w:t>
            </w:r>
          </w:p>
        </w:tc>
        <w:tc>
          <w:tcPr>
            <w:tcW w:w="0" w:type="dxa"/>
            <w:gridSpan w:val="2"/>
          </w:tcPr>
          <w:p w14:paraId="6F6C3291" w14:textId="148C4D95" w:rsidR="00D603A7" w:rsidRPr="00BD7331" w:rsidRDefault="00D603A7"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BD7331">
              <w:rPr>
                <w:rFonts w:ascii="Arial" w:hAnsi="Arial" w:cs="Arial"/>
                <w:sz w:val="20"/>
                <w:szCs w:val="20"/>
              </w:rPr>
              <w:t>Latest</w:t>
            </w:r>
            <w:proofErr w:type="gramEnd"/>
            <w:r w:rsidRPr="00BD7331">
              <w:rPr>
                <w:rFonts w:ascii="Arial" w:hAnsi="Arial" w:cs="Arial"/>
                <w:sz w:val="20"/>
                <w:szCs w:val="20"/>
              </w:rPr>
              <w:t xml:space="preserve"> </w:t>
            </w:r>
            <w:r w:rsidR="00165D42">
              <w:rPr>
                <w:rFonts w:ascii="Arial" w:hAnsi="Arial" w:cs="Arial"/>
                <w:sz w:val="20"/>
                <w:szCs w:val="20"/>
              </w:rPr>
              <w:t>12</w:t>
            </w:r>
            <w:r w:rsidRPr="00BD7331">
              <w:rPr>
                <w:rFonts w:ascii="Arial" w:hAnsi="Arial" w:cs="Arial"/>
                <w:sz w:val="20"/>
                <w:szCs w:val="20"/>
              </w:rPr>
              <w:t xml:space="preserve"> months prior to Survey submission</w:t>
            </w:r>
          </w:p>
        </w:tc>
        <w:tc>
          <w:tcPr>
            <w:tcW w:w="0" w:type="dxa"/>
          </w:tcPr>
          <w:p w14:paraId="22258EEC" w14:textId="77777777" w:rsidR="00C92D3B" w:rsidRDefault="00C92D3B"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4DCE1F5" w14:textId="6591F9CC" w:rsidR="00D603A7" w:rsidRPr="00BD7331" w:rsidRDefault="00BE4021"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January </w:t>
            </w:r>
            <w:r w:rsidR="00165D42">
              <w:rPr>
                <w:rFonts w:ascii="Arial" w:hAnsi="Arial" w:cs="Arial"/>
                <w:sz w:val="20"/>
                <w:szCs w:val="20"/>
              </w:rPr>
              <w:t>12</w:t>
            </w:r>
            <w:r w:rsidRPr="00BD7331">
              <w:rPr>
                <w:rFonts w:ascii="Arial" w:hAnsi="Arial" w:cs="Arial"/>
                <w:sz w:val="20"/>
                <w:szCs w:val="20"/>
              </w:rPr>
              <w:t>, 202</w:t>
            </w:r>
            <w:r w:rsidR="009E129A">
              <w:rPr>
                <w:rFonts w:ascii="Arial" w:hAnsi="Arial" w:cs="Arial"/>
                <w:sz w:val="20"/>
                <w:szCs w:val="20"/>
              </w:rPr>
              <w:t>6</w:t>
            </w:r>
            <w:r w:rsidR="003542C8">
              <w:rPr>
                <w:rFonts w:ascii="Arial" w:hAnsi="Arial" w:cs="Arial"/>
                <w:sz w:val="20"/>
                <w:szCs w:val="20"/>
              </w:rPr>
              <w:t>*</w:t>
            </w:r>
          </w:p>
        </w:tc>
      </w:tr>
      <w:bookmarkEnd w:id="273"/>
    </w:tbl>
    <w:p w14:paraId="5D0EEC96" w14:textId="77777777" w:rsidR="00D041EF" w:rsidRDefault="00D041EF" w:rsidP="00D041EF">
      <w:pPr>
        <w:spacing w:after="0" w:line="240" w:lineRule="auto"/>
      </w:pPr>
    </w:p>
    <w:p w14:paraId="6D441CD0" w14:textId="53538EC5" w:rsidR="00D041EF" w:rsidRDefault="00EC64BB" w:rsidP="00D041EF">
      <w:pPr>
        <w:spacing w:after="0" w:line="240" w:lineRule="auto"/>
      </w:pPr>
      <w:r>
        <w:lastRenderedPageBreak/>
        <w:t>I</w:t>
      </w:r>
      <w:r w:rsidR="00D041EF" w:rsidRPr="00C27EA8">
        <w:t xml:space="preserve">nstructions for </w:t>
      </w:r>
      <w:r w:rsidR="00D041EF">
        <w:t>ASCs</w:t>
      </w:r>
      <w:r w:rsidR="00D041EF" w:rsidRPr="00C27EA8">
        <w:t xml:space="preserve"> to download </w:t>
      </w:r>
      <w:r>
        <w:t xml:space="preserve">and review </w:t>
      </w:r>
      <w:r w:rsidR="00D041EF" w:rsidRPr="00C27EA8">
        <w:t>the same reports that Leapfrog downloads for each of the NHSN data download</w:t>
      </w:r>
      <w:r w:rsidR="00D041EF">
        <w:t xml:space="preserve">s </w:t>
      </w:r>
      <w:r>
        <w:t xml:space="preserve">is available in the “ASC </w:t>
      </w:r>
      <w:r w:rsidR="00BF5EB6">
        <w:t xml:space="preserve">NHSN Guidance: Join the Group, Review/Accept Data Rights Template, and Download Reports” document </w:t>
      </w:r>
      <w:r w:rsidR="00D041EF">
        <w:t xml:space="preserve">on our </w:t>
      </w:r>
      <w:hyperlink r:id="rId202" w:history="1">
        <w:r w:rsidR="00D041EF" w:rsidRPr="00CB7706">
          <w:rPr>
            <w:rStyle w:val="Hyperlink"/>
          </w:rPr>
          <w:t>website</w:t>
        </w:r>
      </w:hyperlink>
      <w:r w:rsidR="00D041EF" w:rsidRPr="00C27EA8">
        <w:t xml:space="preserve">. </w:t>
      </w:r>
    </w:p>
    <w:p w14:paraId="57FB7A04" w14:textId="77777777" w:rsidR="003542C8" w:rsidRDefault="003542C8" w:rsidP="00D8227A">
      <w:pPr>
        <w:spacing w:after="0" w:line="240" w:lineRule="auto"/>
      </w:pPr>
    </w:p>
    <w:p w14:paraId="232880C9" w14:textId="1FE94AD0" w:rsidR="003542C8" w:rsidRDefault="003542C8" w:rsidP="003542C8">
      <w:r>
        <w:t xml:space="preserve">* Available on </w:t>
      </w:r>
      <w:proofErr w:type="gramStart"/>
      <w:r>
        <w:t>ASC</w:t>
      </w:r>
      <w:proofErr w:type="gramEnd"/>
      <w:r>
        <w:t xml:space="preserve"> Details Page on the same date as public release of Survey Results</w:t>
      </w:r>
      <w:r w:rsidR="001B4D6A">
        <w:t>.</w:t>
      </w:r>
    </w:p>
    <w:p w14:paraId="7B3A3FF0" w14:textId="1AC8173D" w:rsidR="00D041EF" w:rsidRPr="00C27EA8" w:rsidRDefault="00D041EF" w:rsidP="00D041EF">
      <w:r>
        <w:t>*</w:t>
      </w:r>
      <w:r w:rsidR="003542C8">
        <w:t>*</w:t>
      </w:r>
      <w:r>
        <w:t xml:space="preserve"> The Leapfrog ASC Survey closes on November 30, 202</w:t>
      </w:r>
      <w:r w:rsidR="00F60CBC">
        <w:t>5</w:t>
      </w:r>
      <w:r>
        <w:t xml:space="preserve">. The last NHSN data </w:t>
      </w:r>
      <w:r w:rsidR="00384B1F">
        <w:t>download</w:t>
      </w:r>
      <w:r>
        <w:t xml:space="preserve"> is on December </w:t>
      </w:r>
      <w:r w:rsidR="00F60CBC">
        <w:t>18</w:t>
      </w:r>
      <w:r>
        <w:t>, 202</w:t>
      </w:r>
      <w:r w:rsidR="00F60CBC">
        <w:t>5</w:t>
      </w:r>
      <w:r>
        <w:t xml:space="preserve">, to incorporate any facilities and corrections from facilities that joined by the last join date of December </w:t>
      </w:r>
      <w:r w:rsidR="00F60CBC">
        <w:t>17</w:t>
      </w:r>
      <w:r>
        <w:t>, 202</w:t>
      </w:r>
      <w:r w:rsidR="00F60CBC">
        <w:t>5</w:t>
      </w:r>
      <w:r>
        <w:t xml:space="preserve">. </w:t>
      </w:r>
    </w:p>
    <w:p w14:paraId="2DFA4B8B" w14:textId="77777777" w:rsidR="00E34905" w:rsidRDefault="00E34905">
      <w:pPr>
        <w:rPr>
          <w:rFonts w:eastAsiaTheme="majorEastAsia"/>
          <w:b/>
          <w:sz w:val="28"/>
          <w:u w:val="single"/>
        </w:rPr>
      </w:pPr>
      <w:bookmarkStart w:id="275" w:name="_Section_4C:_Hand"/>
      <w:bookmarkEnd w:id="275"/>
      <w:r>
        <w:br w:type="page"/>
      </w:r>
    </w:p>
    <w:p w14:paraId="4F5FF62C" w14:textId="1087349E" w:rsidR="00952780" w:rsidRDefault="00952780" w:rsidP="00952780">
      <w:pPr>
        <w:pStyle w:val="Heading3"/>
      </w:pPr>
      <w:bookmarkStart w:id="276" w:name="_Section_4C:_Hand_1"/>
      <w:bookmarkStart w:id="277" w:name="_Toc193965970"/>
      <w:bookmarkEnd w:id="276"/>
      <w:r>
        <w:lastRenderedPageBreak/>
        <w:t>Section 4C: Hand Hygiene Measure Specifications</w:t>
      </w:r>
      <w:bookmarkEnd w:id="277"/>
    </w:p>
    <w:p w14:paraId="2F73CC4E" w14:textId="77777777" w:rsidR="00952780" w:rsidRDefault="00952780" w:rsidP="00952780"/>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952780" w:rsidRPr="009A5185" w14:paraId="51B36931" w14:textId="77777777" w:rsidTr="008D32D3">
        <w:trPr>
          <w:jc w:val="center"/>
        </w:trPr>
        <w:tc>
          <w:tcPr>
            <w:tcW w:w="9562" w:type="dxa"/>
            <w:vAlign w:val="center"/>
          </w:tcPr>
          <w:p w14:paraId="08718968" w14:textId="77777777" w:rsidR="00952780" w:rsidRDefault="00952780" w:rsidP="008D32D3">
            <w:pPr>
              <w:spacing w:after="0" w:line="240" w:lineRule="auto"/>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203" w:history="1">
              <w:r w:rsidRPr="00402D7F">
                <w:rPr>
                  <w:rStyle w:val="Hyperlink"/>
                  <w:rFonts w:cs="Arial"/>
                </w:rPr>
                <w:t>Hand Hygiene Self-Assessment Framework</w:t>
              </w:r>
            </w:hyperlink>
            <w:r>
              <w:rPr>
                <w:rFonts w:cs="Arial"/>
              </w:rPr>
              <w:t>.</w:t>
            </w:r>
          </w:p>
          <w:p w14:paraId="06B10FAF" w14:textId="77777777" w:rsidR="00952780" w:rsidRPr="00AC0BFB" w:rsidRDefault="00952780" w:rsidP="008D32D3">
            <w:pPr>
              <w:spacing w:after="0" w:line="240" w:lineRule="auto"/>
              <w:rPr>
                <w:rFonts w:cs="Arial"/>
              </w:rPr>
            </w:pPr>
          </w:p>
        </w:tc>
      </w:tr>
      <w:tr w:rsidR="00952780" w:rsidRPr="009A5185" w14:paraId="2C71253E" w14:textId="77777777" w:rsidTr="008D32D3">
        <w:trPr>
          <w:trHeight w:val="2816"/>
          <w:jc w:val="center"/>
        </w:trPr>
        <w:tc>
          <w:tcPr>
            <w:tcW w:w="9562" w:type="dxa"/>
            <w:vAlign w:val="center"/>
          </w:tcPr>
          <w:p w14:paraId="6AD7549D" w14:textId="0F1CA50E" w:rsidR="00952780" w:rsidRDefault="00952780" w:rsidP="008D32D3">
            <w:pPr>
              <w:spacing w:after="0" w:line="240" w:lineRule="auto"/>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F1159F">
              <w:rPr>
                <w:rFonts w:cs="Arial"/>
                <w:bCs/>
                <w:snapToGrid w:val="0"/>
              </w:rPr>
              <w:t>1</w:t>
            </w:r>
            <w:r w:rsidRPr="00E9541D">
              <w:rPr>
                <w:rFonts w:cs="Arial"/>
                <w:bCs/>
                <w:snapToGrid w:val="0"/>
              </w:rPr>
              <w:t xml:space="preserve"> based on the practices currently in place at the time you submit this section of the Survey</w:t>
            </w:r>
            <w:r>
              <w:rPr>
                <w:rFonts w:cs="Arial"/>
                <w:bCs/>
                <w:snapToGrid w:val="0"/>
              </w:rPr>
              <w:t>.</w:t>
            </w:r>
          </w:p>
          <w:p w14:paraId="61D606BD" w14:textId="77777777" w:rsidR="00952780" w:rsidRDefault="00952780" w:rsidP="008D32D3">
            <w:pPr>
              <w:spacing w:after="0" w:line="240" w:lineRule="auto"/>
              <w:rPr>
                <w:rFonts w:cs="Arial"/>
                <w:bCs/>
                <w:snapToGrid w:val="0"/>
              </w:rPr>
            </w:pPr>
          </w:p>
          <w:p w14:paraId="6ACD7CAA" w14:textId="77777777" w:rsidR="00952780" w:rsidRPr="00AC0BFB" w:rsidRDefault="00952780" w:rsidP="008D32D3">
            <w:pPr>
              <w:spacing w:after="0" w:line="240" w:lineRule="auto"/>
              <w:rPr>
                <w:rFonts w:cs="Arial"/>
                <w:bCs/>
                <w:snapToGrid w:val="0"/>
              </w:rPr>
            </w:pPr>
            <w:r>
              <w:rPr>
                <w:rFonts w:cs="Arial"/>
                <w:bCs/>
                <w:snapToGrid w:val="0"/>
              </w:rPr>
              <w:t xml:space="preserve">Note: </w:t>
            </w:r>
            <w:r w:rsidRPr="00775498">
              <w:rPr>
                <w:bCs/>
              </w:rPr>
              <w:t xml:space="preserve">For monitoring, this means that the monthly sample size (or quarterly sample size if answering question #10) would need to be met at least once </w:t>
            </w:r>
            <w:proofErr w:type="gramStart"/>
            <w:r w:rsidRPr="00775498">
              <w:rPr>
                <w:bCs/>
              </w:rPr>
              <w:t>the</w:t>
            </w:r>
            <w:proofErr w:type="gramEnd"/>
            <w:r w:rsidRPr="00775498">
              <w:rPr>
                <w:bCs/>
              </w:rPr>
              <w:t xml:space="preserve"> month (or quarter) preceding the time of the submission of the Survey and there must be a process in place to meet the monthly (or quarterly) sample size thereafter every month/quarter.</w:t>
            </w:r>
          </w:p>
          <w:p w14:paraId="68347732" w14:textId="77777777" w:rsidR="00952780" w:rsidRPr="00775498" w:rsidRDefault="00952780" w:rsidP="008D32D3">
            <w:pPr>
              <w:pStyle w:val="EndnoteText"/>
              <w:rPr>
                <w:bCs/>
              </w:rPr>
            </w:pPr>
          </w:p>
          <w:p w14:paraId="3FCDB9AB" w14:textId="483A66BB" w:rsidR="00952780" w:rsidRDefault="00952780" w:rsidP="008D32D3">
            <w:pPr>
              <w:pStyle w:val="EndnoteText"/>
              <w:rPr>
                <w:bCs/>
              </w:rPr>
            </w:pPr>
            <w:r w:rsidRPr="00775498">
              <w:rPr>
                <w:bCs/>
              </w:rPr>
              <w:t xml:space="preserve">If the monitoring sample size is not met at any point after submission, the Survey </w:t>
            </w:r>
            <w:r w:rsidR="00256F1B">
              <w:rPr>
                <w:bCs/>
              </w:rPr>
              <w:t>must</w:t>
            </w:r>
            <w:r w:rsidRPr="00775498">
              <w:rPr>
                <w:bCs/>
              </w:rPr>
              <w:t xml:space="preserve"> be updated and re-submitted. More information about updating a Survey can be found at</w:t>
            </w:r>
            <w:r>
              <w:t xml:space="preserve"> </w:t>
            </w:r>
            <w:hyperlink r:id="rId204" w:history="1">
              <w:r w:rsidRPr="00F431A2">
                <w:rPr>
                  <w:rStyle w:val="Hyperlink"/>
                </w:rPr>
                <w:t>https://www.leapfroggroup.org/asc-survey-materials/updating-your-asc-survey</w:t>
              </w:r>
            </w:hyperlink>
            <w:r w:rsidRPr="00775498">
              <w:rPr>
                <w:bCs/>
              </w:rPr>
              <w:t>.</w:t>
            </w:r>
          </w:p>
          <w:p w14:paraId="68A34839" w14:textId="77777777" w:rsidR="00C2063C" w:rsidRDefault="00C2063C" w:rsidP="008D32D3">
            <w:pPr>
              <w:pStyle w:val="EndnoteText"/>
              <w:rPr>
                <w:bCs/>
              </w:rPr>
            </w:pPr>
          </w:p>
          <w:p w14:paraId="4913ADFA" w14:textId="2D270657" w:rsidR="00C2063C" w:rsidRDefault="00C2063C" w:rsidP="008D32D3">
            <w:pPr>
              <w:pStyle w:val="EndnoteText"/>
              <w:rPr>
                <w:rFonts w:cs="Arial"/>
                <w:bCs/>
                <w:snapToGrid w:val="0"/>
              </w:rPr>
            </w:pPr>
            <w:r>
              <w:rPr>
                <w:rFonts w:cs="Arial"/>
                <w:bCs/>
                <w:snapToGrid w:val="0"/>
              </w:rPr>
              <w:t xml:space="preserve">As a reminder, Leapfrog randomly requests </w:t>
            </w:r>
            <w:hyperlink r:id="rId205"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Facilities are urged to regularly review their documentation, including reports supporting their monitoring of hand hygiene, and maintain copies throughout the Survey Cycle. Please refer to the </w:t>
            </w:r>
            <w:hyperlink r:id="rId206" w:history="1">
              <w:r w:rsidRPr="001446F9">
                <w:rPr>
                  <w:rStyle w:val="Hyperlink"/>
                  <w:rFonts w:cs="Arial"/>
                  <w:bCs/>
                  <w:snapToGrid w:val="0"/>
                </w:rPr>
                <w:t>Survey Binder</w:t>
              </w:r>
            </w:hyperlink>
            <w:r>
              <w:rPr>
                <w:rFonts w:cs="Arial"/>
                <w:bCs/>
                <w:snapToGrid w:val="0"/>
              </w:rPr>
              <w:t xml:space="preserve"> for examples.</w:t>
            </w:r>
          </w:p>
          <w:p w14:paraId="52589C4D" w14:textId="77777777" w:rsidR="00952780" w:rsidRPr="00E9541D" w:rsidRDefault="00952780" w:rsidP="008D32D3">
            <w:pPr>
              <w:spacing w:after="0" w:line="240" w:lineRule="auto"/>
              <w:rPr>
                <w:rFonts w:cs="Arial"/>
                <w:b/>
              </w:rPr>
            </w:pPr>
          </w:p>
        </w:tc>
      </w:tr>
      <w:tr w:rsidR="00952780" w:rsidRPr="009A5185" w14:paraId="006EA4A8" w14:textId="77777777" w:rsidTr="008D32D3">
        <w:trPr>
          <w:trHeight w:val="521"/>
          <w:jc w:val="center"/>
        </w:trPr>
        <w:tc>
          <w:tcPr>
            <w:tcW w:w="9562" w:type="dxa"/>
            <w:vAlign w:val="center"/>
          </w:tcPr>
          <w:p w14:paraId="0BAE8B40" w14:textId="4BD99BB9" w:rsidR="00952780" w:rsidRDefault="00952780" w:rsidP="008D32D3">
            <w:pPr>
              <w:spacing w:after="0" w:line="240" w:lineRule="auto"/>
              <w:rPr>
                <w:rFonts w:cs="Arial"/>
                <w:bCs/>
                <w:snapToGrid w:val="0"/>
              </w:rPr>
            </w:pPr>
            <w:r>
              <w:rPr>
                <w:rFonts w:cs="Arial"/>
                <w:b/>
                <w:snapToGrid w:val="0"/>
              </w:rPr>
              <w:t xml:space="preserve">Areas: </w:t>
            </w:r>
            <w:r w:rsidRPr="00655783">
              <w:rPr>
                <w:rFonts w:cs="Arial"/>
                <w:bCs/>
                <w:snapToGrid w:val="0"/>
              </w:rPr>
              <w:t xml:space="preserve">Facility responses should reflect surgical </w:t>
            </w:r>
            <w:r w:rsidR="001B4D6A">
              <w:rPr>
                <w:rFonts w:cs="Arial"/>
                <w:bCs/>
                <w:snapToGrid w:val="0"/>
              </w:rPr>
              <w:t>and</w:t>
            </w:r>
            <w:r w:rsidRPr="00655783">
              <w:rPr>
                <w:rFonts w:cs="Arial"/>
                <w:bCs/>
                <w:snapToGrid w:val="0"/>
              </w:rPr>
              <w:t xml:space="preserve"> treatment areas, which include pre-operative rooms, operating and procedure rooms</w:t>
            </w:r>
            <w:r w:rsidR="001B4D6A">
              <w:rPr>
                <w:rFonts w:cs="Arial"/>
                <w:bCs/>
                <w:snapToGrid w:val="0"/>
              </w:rPr>
              <w:t xml:space="preserve"> and</w:t>
            </w:r>
            <w:r w:rsidRPr="00655783">
              <w:rPr>
                <w:rFonts w:cs="Arial"/>
                <w:bCs/>
                <w:snapToGrid w:val="0"/>
              </w:rPr>
              <w:t xml:space="preserve"> post-operative rooms.</w:t>
            </w:r>
          </w:p>
          <w:p w14:paraId="4220D3EB" w14:textId="77777777" w:rsidR="00952780" w:rsidRPr="00655783" w:rsidRDefault="00952780" w:rsidP="008D32D3">
            <w:pPr>
              <w:spacing w:after="0" w:line="240" w:lineRule="auto"/>
              <w:rPr>
                <w:rFonts w:cs="Arial"/>
                <w:bCs/>
                <w:snapToGrid w:val="0"/>
              </w:rPr>
            </w:pPr>
          </w:p>
        </w:tc>
      </w:tr>
      <w:tr w:rsidR="00952780" w:rsidRPr="009A5185" w14:paraId="7B4317CF" w14:textId="77777777" w:rsidTr="00D8227A">
        <w:trPr>
          <w:trHeight w:val="278"/>
          <w:jc w:val="center"/>
        </w:trPr>
        <w:tc>
          <w:tcPr>
            <w:tcW w:w="9562" w:type="dxa"/>
            <w:vAlign w:val="center"/>
          </w:tcPr>
          <w:p w14:paraId="2FAF830B" w14:textId="77777777" w:rsidR="00952780" w:rsidRPr="00C811AB" w:rsidRDefault="00952780" w:rsidP="008D32D3">
            <w:pPr>
              <w:tabs>
                <w:tab w:val="left" w:pos="0"/>
              </w:tabs>
              <w:rPr>
                <w:rFonts w:cs="Arial"/>
                <w:b/>
                <w:bCs/>
                <w:i/>
                <w:iCs/>
              </w:rPr>
            </w:pPr>
            <w:r w:rsidRPr="00C811AB">
              <w:rPr>
                <w:rFonts w:cs="Arial"/>
                <w:b/>
                <w:bCs/>
                <w:i/>
                <w:iCs/>
              </w:rPr>
              <w:t>Infrastructure</w:t>
            </w:r>
          </w:p>
        </w:tc>
      </w:tr>
      <w:tr w:rsidR="00952780" w:rsidRPr="009A5185" w14:paraId="6B6C1B6F" w14:textId="77777777" w:rsidTr="008D32D3">
        <w:trPr>
          <w:jc w:val="center"/>
        </w:trPr>
        <w:tc>
          <w:tcPr>
            <w:tcW w:w="9562" w:type="dxa"/>
            <w:vAlign w:val="center"/>
          </w:tcPr>
          <w:p w14:paraId="21F683B7" w14:textId="77777777" w:rsidR="00CB511E" w:rsidRDefault="00CB511E" w:rsidP="00CB511E">
            <w:pPr>
              <w:spacing w:after="0" w:line="240" w:lineRule="auto"/>
              <w:rPr>
                <w:rFonts w:cs="Arial"/>
              </w:rPr>
            </w:pPr>
            <w:r>
              <w:rPr>
                <w:rFonts w:cs="Arial"/>
                <w:b/>
                <w:bCs/>
              </w:rPr>
              <w:t xml:space="preserve">Question #4: </w:t>
            </w:r>
            <w:r>
              <w:rPr>
                <w:rFonts w:cs="Arial"/>
              </w:rPr>
              <w:t xml:space="preserve">Does your facility have a process in place to ensure that </w:t>
            </w:r>
            <w:r w:rsidRPr="00FC3424">
              <w:rPr>
                <w:rFonts w:cs="Arial"/>
                <w:b/>
                <w:bCs/>
              </w:rPr>
              <w:t>all</w:t>
            </w:r>
            <w:r>
              <w:rPr>
                <w:rFonts w:cs="Arial"/>
              </w:rPr>
              <w:t xml:space="preserve"> the following are done, as necessary, and quarterly audits are conducted on a sample of dispensers to ensure that the process is followed?</w:t>
            </w:r>
          </w:p>
          <w:p w14:paraId="0927CDD0" w14:textId="21971614" w:rsidR="00CB511E" w:rsidRDefault="00CB511E" w:rsidP="00B45D6A">
            <w:pPr>
              <w:pStyle w:val="ListParagraph"/>
              <w:numPr>
                <w:ilvl w:val="0"/>
                <w:numId w:val="112"/>
              </w:numPr>
              <w:spacing w:after="0" w:line="240" w:lineRule="auto"/>
              <w:rPr>
                <w:rFonts w:cs="Arial"/>
              </w:rPr>
            </w:pPr>
            <w:r>
              <w:rPr>
                <w:rFonts w:cs="Arial"/>
              </w:rPr>
              <w:t>Refill paper towels, soap dispensers and alcohol-based hand sanitizer dispensers when they are empty o</w:t>
            </w:r>
            <w:r w:rsidR="002D4F03">
              <w:rPr>
                <w:rFonts w:cs="Arial"/>
              </w:rPr>
              <w:t>r</w:t>
            </w:r>
            <w:r>
              <w:rPr>
                <w:rFonts w:cs="Arial"/>
              </w:rPr>
              <w:t xml:space="preserve"> near empty</w:t>
            </w:r>
            <w:r w:rsidR="007743AB">
              <w:rPr>
                <w:rFonts w:cs="Arial"/>
              </w:rPr>
              <w:t>, and</w:t>
            </w:r>
          </w:p>
          <w:p w14:paraId="570F5F3B" w14:textId="025CBF92" w:rsidR="00CB511E" w:rsidRDefault="00CB511E" w:rsidP="00B45D6A">
            <w:pPr>
              <w:pStyle w:val="ListParagraph"/>
              <w:numPr>
                <w:ilvl w:val="0"/>
                <w:numId w:val="112"/>
              </w:numPr>
              <w:spacing w:after="0" w:line="240" w:lineRule="auto"/>
              <w:rPr>
                <w:rFonts w:cs="Arial"/>
              </w:rPr>
            </w:pPr>
            <w:r>
              <w:rPr>
                <w:rFonts w:cs="Arial"/>
              </w:rPr>
              <w:t>Replace batteries in automated paper towel dispensers, soap dispensers and alcohol-based hand sanitizer dispensers (if automated dispensers are used in the facility)</w:t>
            </w:r>
          </w:p>
          <w:p w14:paraId="03C53CE5" w14:textId="77777777" w:rsidR="00CB511E" w:rsidRPr="00FC3424" w:rsidRDefault="00CB511E" w:rsidP="00CB511E">
            <w:pPr>
              <w:pStyle w:val="ListParagraph"/>
              <w:spacing w:after="0" w:line="240" w:lineRule="auto"/>
              <w:rPr>
                <w:rFonts w:cs="Arial"/>
              </w:rPr>
            </w:pPr>
          </w:p>
          <w:p w14:paraId="40BDC43B" w14:textId="1247C23D" w:rsidR="00CB511E" w:rsidRDefault="00CB511E" w:rsidP="00CB511E">
            <w:pPr>
              <w:spacing w:after="0" w:line="240" w:lineRule="auto"/>
              <w:rPr>
                <w:rFonts w:cs="Arial"/>
              </w:rPr>
            </w:pPr>
            <w:proofErr w:type="gramStart"/>
            <w:r>
              <w:rPr>
                <w:rFonts w:cs="Arial"/>
              </w:rPr>
              <w:t>In order to</w:t>
            </w:r>
            <w:proofErr w:type="gramEnd"/>
            <w:r>
              <w:rPr>
                <w:rFonts w:cs="Arial"/>
              </w:rPr>
              <w:t xml:space="preserve"> respond “yes” to question #4, a process must be in place to ensure that paper towel, soap and alcohol-based hand sanitizer dispensers are refilled when they are empty or near empty and batteries are replaced in automated paper towel, soap and alcohol-based hand sanitizer dispensers (if automated dispensers are used in the facility). </w:t>
            </w:r>
          </w:p>
          <w:p w14:paraId="4B1DD743" w14:textId="77777777" w:rsidR="00CB511E" w:rsidRDefault="00CB511E" w:rsidP="00CB511E">
            <w:pPr>
              <w:spacing w:after="0" w:line="240" w:lineRule="auto"/>
              <w:rPr>
                <w:rFonts w:cs="Arial"/>
              </w:rPr>
            </w:pPr>
          </w:p>
          <w:p w14:paraId="52D7F849" w14:textId="4DD99233" w:rsidR="00CB511E" w:rsidRDefault="00CB511E" w:rsidP="00CB511E">
            <w:pPr>
              <w:spacing w:after="0" w:line="240" w:lineRule="auto"/>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The quarterly audit should be a supplement to a system that checks these supplies on a routine basis (e.g., environmental services check with their regular cleaning).</w:t>
            </w:r>
          </w:p>
          <w:p w14:paraId="425CE548" w14:textId="77777777" w:rsidR="00CB511E" w:rsidRDefault="00CB511E" w:rsidP="00CB511E">
            <w:pPr>
              <w:tabs>
                <w:tab w:val="left" w:pos="0"/>
              </w:tabs>
              <w:spacing w:after="0" w:line="240" w:lineRule="auto"/>
              <w:rPr>
                <w:rFonts w:cs="Arial"/>
              </w:rPr>
            </w:pPr>
          </w:p>
          <w:p w14:paraId="1DFD9BA4" w14:textId="77777777" w:rsidR="00952780" w:rsidRDefault="00CB511E" w:rsidP="008D32D3">
            <w:pPr>
              <w:tabs>
                <w:tab w:val="left" w:pos="0"/>
              </w:tabs>
              <w:spacing w:after="0" w:line="240" w:lineRule="auto"/>
            </w:pPr>
            <w:r>
              <w:rPr>
                <w:rFonts w:cs="Arial"/>
                <w:b/>
                <w:bCs/>
              </w:rPr>
              <w:t>Sampling Instructions:</w:t>
            </w:r>
            <w:r>
              <w:rPr>
                <w:rFonts w:cs="Arial"/>
              </w:rPr>
              <w:t xml:space="preserve"> </w:t>
            </w:r>
            <w:r w:rsidRPr="00893060">
              <w:t xml:space="preserve">The sample </w:t>
            </w:r>
            <w:r>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2CF91A20" w14:textId="12E60F63" w:rsidR="00590034" w:rsidRPr="00A41A2A" w:rsidRDefault="00590034" w:rsidP="008D32D3">
            <w:pPr>
              <w:tabs>
                <w:tab w:val="left" w:pos="0"/>
              </w:tabs>
              <w:spacing w:after="0" w:line="240" w:lineRule="auto"/>
            </w:pPr>
          </w:p>
        </w:tc>
      </w:tr>
      <w:tr w:rsidR="00952780" w:rsidRPr="009A5185" w14:paraId="5A3354FF" w14:textId="77777777" w:rsidTr="008D32D3">
        <w:trPr>
          <w:trHeight w:val="890"/>
          <w:jc w:val="center"/>
        </w:trPr>
        <w:tc>
          <w:tcPr>
            <w:tcW w:w="9562" w:type="dxa"/>
          </w:tcPr>
          <w:p w14:paraId="064F04F8" w14:textId="77777777" w:rsidR="00F56E3C" w:rsidRDefault="00F56E3C" w:rsidP="00F56E3C">
            <w:pPr>
              <w:autoSpaceDE w:val="0"/>
              <w:autoSpaceDN w:val="0"/>
              <w:adjustRightInd w:val="0"/>
              <w:spacing w:after="0"/>
              <w:contextualSpacing/>
              <w:rPr>
                <w:rFonts w:cs="Arial"/>
              </w:rPr>
            </w:pPr>
            <w:r>
              <w:rPr>
                <w:rFonts w:cs="Arial"/>
                <w:b/>
                <w:bCs/>
              </w:rPr>
              <w:t xml:space="preserve">Question #6: </w:t>
            </w:r>
            <w:r>
              <w:rPr>
                <w:rFonts w:cs="Arial"/>
              </w:rPr>
              <w:t xml:space="preserve">Does your facility conduct audits of the volume of alcohol-based hand sanitizer that is delivered with each activation of a wall-mounted dispenser (manual and automated) on a sample of dispensers in your facility at </w:t>
            </w:r>
            <w:r w:rsidRPr="00FC3424">
              <w:rPr>
                <w:rFonts w:cs="Arial"/>
                <w:b/>
                <w:bCs/>
              </w:rPr>
              <w:t>all</w:t>
            </w:r>
            <w:r>
              <w:rPr>
                <w:rFonts w:cs="Arial"/>
              </w:rPr>
              <w:t xml:space="preserve"> the following times:</w:t>
            </w:r>
          </w:p>
          <w:p w14:paraId="207E5B16" w14:textId="3B90BF44" w:rsidR="00F56E3C" w:rsidRDefault="00F56E3C" w:rsidP="00B45D6A">
            <w:pPr>
              <w:pStyle w:val="ListParagraph"/>
              <w:numPr>
                <w:ilvl w:val="0"/>
                <w:numId w:val="113"/>
              </w:numPr>
              <w:autoSpaceDE w:val="0"/>
              <w:autoSpaceDN w:val="0"/>
              <w:adjustRightInd w:val="0"/>
              <w:spacing w:after="0"/>
              <w:rPr>
                <w:rFonts w:cs="Arial"/>
              </w:rPr>
            </w:pPr>
            <w:r>
              <w:rPr>
                <w:rFonts w:cs="Arial"/>
              </w:rPr>
              <w:lastRenderedPageBreak/>
              <w:t>upon installation</w:t>
            </w:r>
            <w:r w:rsidR="000F37B8">
              <w:rPr>
                <w:rFonts w:cs="Arial"/>
              </w:rPr>
              <w:t>,</w:t>
            </w:r>
          </w:p>
          <w:p w14:paraId="2A792F4A" w14:textId="72BAD438" w:rsidR="00F56E3C" w:rsidRDefault="00F56E3C" w:rsidP="00B45D6A">
            <w:pPr>
              <w:pStyle w:val="ListParagraph"/>
              <w:numPr>
                <w:ilvl w:val="0"/>
                <w:numId w:val="113"/>
              </w:numPr>
              <w:autoSpaceDE w:val="0"/>
              <w:autoSpaceDN w:val="0"/>
              <w:adjustRightInd w:val="0"/>
              <w:spacing w:after="0"/>
              <w:rPr>
                <w:rFonts w:cs="Arial"/>
              </w:rPr>
            </w:pPr>
            <w:r>
              <w:rPr>
                <w:rFonts w:cs="Arial"/>
              </w:rPr>
              <w:t>whenever the brand of product or system changes</w:t>
            </w:r>
            <w:r w:rsidR="000F37B8">
              <w:rPr>
                <w:rFonts w:cs="Arial"/>
              </w:rPr>
              <w:t>,</w:t>
            </w:r>
            <w:r>
              <w:rPr>
                <w:rFonts w:cs="Arial"/>
              </w:rPr>
              <w:t xml:space="preserve"> and</w:t>
            </w:r>
          </w:p>
          <w:p w14:paraId="0617EAA0" w14:textId="07EFBFBA" w:rsidR="00F56E3C" w:rsidRDefault="00F56E3C" w:rsidP="00B45D6A">
            <w:pPr>
              <w:pStyle w:val="ListParagraph"/>
              <w:numPr>
                <w:ilvl w:val="0"/>
                <w:numId w:val="113"/>
              </w:numPr>
              <w:autoSpaceDE w:val="0"/>
              <w:autoSpaceDN w:val="0"/>
              <w:adjustRightInd w:val="0"/>
              <w:spacing w:after="0"/>
              <w:rPr>
                <w:rFonts w:cs="Arial"/>
              </w:rPr>
            </w:pPr>
            <w:r>
              <w:rPr>
                <w:rFonts w:cs="Arial"/>
              </w:rPr>
              <w:t xml:space="preserve">whenever </w:t>
            </w:r>
            <w:proofErr w:type="gramStart"/>
            <w:r>
              <w:rPr>
                <w:rFonts w:cs="Arial"/>
              </w:rPr>
              <w:t>adjustments are</w:t>
            </w:r>
            <w:proofErr w:type="gramEnd"/>
            <w:r>
              <w:rPr>
                <w:rFonts w:cs="Arial"/>
              </w:rPr>
              <w:t xml:space="preserve"> made to the dispensers</w:t>
            </w:r>
            <w:r w:rsidR="000F37B8">
              <w:rPr>
                <w:rFonts w:cs="Arial"/>
              </w:rPr>
              <w:t>?</w:t>
            </w:r>
          </w:p>
          <w:p w14:paraId="5E90AD34" w14:textId="77777777" w:rsidR="00F56E3C" w:rsidRDefault="00F56E3C" w:rsidP="00F56E3C">
            <w:pPr>
              <w:pStyle w:val="ListParagraph"/>
              <w:autoSpaceDE w:val="0"/>
              <w:autoSpaceDN w:val="0"/>
              <w:adjustRightInd w:val="0"/>
              <w:spacing w:after="0"/>
              <w:ind w:left="0"/>
              <w:rPr>
                <w:rFonts w:cs="Arial"/>
              </w:rPr>
            </w:pPr>
            <w:r>
              <w:rPr>
                <w:rFonts w:cs="Arial"/>
              </w:rPr>
              <w:t>OR</w:t>
            </w:r>
          </w:p>
          <w:p w14:paraId="6F517CC1" w14:textId="77777777" w:rsidR="00F56E3C" w:rsidRDefault="00F56E3C" w:rsidP="00F56E3C">
            <w:pPr>
              <w:pStyle w:val="ListParagraph"/>
              <w:autoSpaceDE w:val="0"/>
              <w:autoSpaceDN w:val="0"/>
              <w:adjustRightInd w:val="0"/>
              <w:spacing w:after="0"/>
              <w:ind w:left="0"/>
              <w:rPr>
                <w:rFonts w:cs="Arial"/>
              </w:rPr>
            </w:pPr>
            <w:r>
              <w:rPr>
                <w:rFonts w:cs="Arial"/>
              </w:rPr>
              <w:t xml:space="preserve">Has your facility conducted an audit of the volume of alcohol-based hand sanitizer that is delivered with each activation of a wall mounted dispenser (manual and automated) on a sample of your facility’s </w:t>
            </w:r>
            <w:r w:rsidRPr="00FC3424">
              <w:rPr>
                <w:rFonts w:cs="Arial"/>
                <w:u w:val="single"/>
              </w:rPr>
              <w:t>existing</w:t>
            </w:r>
            <w:r>
              <w:rPr>
                <w:rFonts w:cs="Arial"/>
              </w:rPr>
              <w:t xml:space="preserve"> dispensers if there have been no changes to any dispensers?</w:t>
            </w:r>
          </w:p>
          <w:p w14:paraId="242BE24A" w14:textId="77777777" w:rsidR="00F56E3C" w:rsidRDefault="00F56E3C" w:rsidP="00F56E3C">
            <w:pPr>
              <w:pStyle w:val="ListParagraph"/>
              <w:autoSpaceDE w:val="0"/>
              <w:autoSpaceDN w:val="0"/>
              <w:adjustRightInd w:val="0"/>
              <w:spacing w:after="0"/>
              <w:ind w:left="0"/>
              <w:rPr>
                <w:rFonts w:cs="Arial"/>
              </w:rPr>
            </w:pPr>
          </w:p>
          <w:p w14:paraId="2D655B0D" w14:textId="19857B99" w:rsidR="00952780" w:rsidRDefault="00F56E3C" w:rsidP="00F56E3C">
            <w:pPr>
              <w:autoSpaceDE w:val="0"/>
              <w:autoSpaceDN w:val="0"/>
              <w:adjustRightInd w:val="0"/>
              <w:spacing w:after="0"/>
              <w:contextualSpacing/>
              <w:rPr>
                <w:rFonts w:cs="Arial"/>
              </w:rPr>
            </w:pPr>
            <w:proofErr w:type="gramStart"/>
            <w:r>
              <w:rPr>
                <w:rFonts w:cs="Arial"/>
              </w:rPr>
              <w:t>In order to</w:t>
            </w:r>
            <w:proofErr w:type="gramEnd"/>
            <w:r>
              <w:rPr>
                <w:rFonts w:cs="Arial"/>
              </w:rPr>
              <w:t xml:space="preserve"> respond “yes” to question #6, a</w:t>
            </w:r>
            <w:r w:rsidRPr="003C38F4">
              <w:rPr>
                <w:rFonts w:cs="Arial"/>
              </w:rPr>
              <w:t xml:space="preserve"> </w:t>
            </w:r>
            <w:r w:rsidR="00952780">
              <w:rPr>
                <w:rFonts w:cs="Arial"/>
              </w:rPr>
              <w:t xml:space="preserve">volume audit on a sample of wall-mounted alcohol-based hand sanitizer dispensers (manual and automated) in your facility must be conducted </w:t>
            </w:r>
            <w:r w:rsidR="00952780">
              <w:rPr>
                <w:rFonts w:cs="Arial"/>
                <w:b/>
                <w:bCs/>
              </w:rPr>
              <w:t xml:space="preserve">at least </w:t>
            </w:r>
            <w:r w:rsidR="00952780" w:rsidRPr="00CC3F0A">
              <w:rPr>
                <w:rFonts w:cs="Arial"/>
              </w:rPr>
              <w:t>once</w:t>
            </w:r>
            <w:r w:rsidR="00952780">
              <w:rPr>
                <w:rFonts w:cs="Arial"/>
              </w:rPr>
              <w:t xml:space="preserve"> (upon installation, whenever the brand of product or system changes, and whenever adjustments are made to the dispensers) </w:t>
            </w:r>
            <w:r w:rsidR="00952780" w:rsidRPr="00CC3F0A">
              <w:rPr>
                <w:rFonts w:cs="Arial"/>
              </w:rPr>
              <w:t>using</w:t>
            </w:r>
            <w:r w:rsidR="00952780">
              <w:rPr>
                <w:rFonts w:cs="Arial"/>
              </w:rPr>
              <w:t xml:space="preserve"> one of the below methods. Prior volume audits are acceptable if they were conducted using the instructions in Leapfrog’s 2019-202</w:t>
            </w:r>
            <w:r w:rsidR="00BE2864">
              <w:rPr>
                <w:rFonts w:cs="Arial"/>
              </w:rPr>
              <w:t>4</w:t>
            </w:r>
            <w:r w:rsidR="00952780">
              <w:rPr>
                <w:rFonts w:cs="Arial"/>
              </w:rPr>
              <w:t xml:space="preserve"> Surveys, documentation has been </w:t>
            </w:r>
            <w:proofErr w:type="gramStart"/>
            <w:r w:rsidR="00952780">
              <w:rPr>
                <w:rFonts w:cs="Arial"/>
              </w:rPr>
              <w:t>maintained</w:t>
            </w:r>
            <w:proofErr w:type="gramEnd"/>
            <w:r w:rsidR="00952780">
              <w:rPr>
                <w:rFonts w:cs="Arial"/>
              </w:rPr>
              <w:t xml:space="preserve"> and no changes have been made to the dispensers since the audit.</w:t>
            </w:r>
          </w:p>
          <w:p w14:paraId="2462C097" w14:textId="77777777" w:rsidR="00952780" w:rsidRDefault="00952780" w:rsidP="008D32D3">
            <w:pPr>
              <w:autoSpaceDE w:val="0"/>
              <w:autoSpaceDN w:val="0"/>
              <w:adjustRightInd w:val="0"/>
              <w:spacing w:after="0"/>
              <w:contextualSpacing/>
              <w:rPr>
                <w:rFonts w:cs="Arial"/>
              </w:rPr>
            </w:pPr>
          </w:p>
          <w:p w14:paraId="7B83238A" w14:textId="552A1F6E" w:rsidR="00952780" w:rsidRDefault="00952780" w:rsidP="008D32D3">
            <w:pPr>
              <w:autoSpaceDE w:val="0"/>
              <w:autoSpaceDN w:val="0"/>
              <w:adjustRightInd w:val="0"/>
              <w:spacing w:after="0"/>
              <w:contextualSpacing/>
            </w:pPr>
            <w:r>
              <w:rPr>
                <w:rFonts w:cs="Arial"/>
                <w:b/>
                <w:bCs/>
              </w:rPr>
              <w:t xml:space="preserve">Sampling Instructions: </w:t>
            </w:r>
            <w:r w:rsidRPr="00893060">
              <w:t xml:space="preserve">The sample </w:t>
            </w:r>
            <w:r w:rsidR="00D4229A">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5% of the dispensers.</w:t>
            </w:r>
          </w:p>
          <w:p w14:paraId="70F7584C" w14:textId="77777777" w:rsidR="00952780" w:rsidRDefault="00952780" w:rsidP="008D32D3">
            <w:pPr>
              <w:autoSpaceDE w:val="0"/>
              <w:autoSpaceDN w:val="0"/>
              <w:adjustRightInd w:val="0"/>
              <w:spacing w:after="0"/>
              <w:contextualSpacing/>
            </w:pPr>
          </w:p>
          <w:p w14:paraId="5C033C7E" w14:textId="10055D4A" w:rsidR="00952780" w:rsidRPr="006D3828" w:rsidRDefault="00952780" w:rsidP="008D32D3">
            <w:pPr>
              <w:autoSpaceDE w:val="0"/>
              <w:autoSpaceDN w:val="0"/>
              <w:adjustRightInd w:val="0"/>
              <w:spacing w:after="0"/>
              <w:contextualSpacing/>
              <w:rPr>
                <w:b/>
                <w:bCs/>
              </w:rPr>
            </w:pPr>
            <w:r>
              <w:rPr>
                <w:b/>
                <w:bCs/>
              </w:rPr>
              <w:t xml:space="preserve">Method #1 </w:t>
            </w:r>
            <w:r w:rsidR="00EC4854">
              <w:rPr>
                <w:b/>
                <w:bCs/>
              </w:rPr>
              <w:t>–</w:t>
            </w:r>
            <w:r>
              <w:rPr>
                <w:b/>
                <w:bCs/>
              </w:rPr>
              <w:t xml:space="preserve">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0334825F" w14:textId="77777777" w:rsidR="00952780" w:rsidRDefault="00952780" w:rsidP="00B45D6A">
            <w:pPr>
              <w:pStyle w:val="EndnoteText"/>
              <w:numPr>
                <w:ilvl w:val="0"/>
                <w:numId w:val="94"/>
              </w:numPr>
              <w:ind w:left="360"/>
              <w:contextualSpacing/>
              <w:rPr>
                <w:bCs/>
              </w:rPr>
            </w:pPr>
            <w:r w:rsidRPr="00B55BEE">
              <w:rPr>
                <w:bCs/>
              </w:rPr>
              <w:t xml:space="preserve">Select a </w:t>
            </w:r>
            <w:proofErr w:type="gramStart"/>
            <w:r w:rsidRPr="00B55BEE">
              <w:rPr>
                <w:bCs/>
              </w:rPr>
              <w:t>sample of</w:t>
            </w:r>
            <w:proofErr w:type="gramEnd"/>
            <w:r w:rsidRPr="00B55BEE">
              <w:rPr>
                <w:bCs/>
              </w:rPr>
              <w:t xml:space="preserve"> dispensers based on a random or systematic sampling procedure</w:t>
            </w:r>
            <w:r>
              <w:rPr>
                <w:bCs/>
              </w:rPr>
              <w:t>.</w:t>
            </w:r>
          </w:p>
          <w:p w14:paraId="107A2CC3" w14:textId="77777777" w:rsidR="00952780" w:rsidRDefault="00952780" w:rsidP="00B45D6A">
            <w:pPr>
              <w:pStyle w:val="EndnoteText"/>
              <w:numPr>
                <w:ilvl w:val="0"/>
                <w:numId w:val="94"/>
              </w:numPr>
              <w:ind w:left="360"/>
              <w:contextualSpacing/>
              <w:rPr>
                <w:bCs/>
              </w:rPr>
            </w:pPr>
            <w:r w:rsidRPr="003051E2">
              <w:rPr>
                <w:bCs/>
              </w:rPr>
              <w:t>Take a small, graduated plastic medicine cup and have the dispenser deliver 10 doses of alcohol-based hand sanitizer.</w:t>
            </w:r>
          </w:p>
          <w:p w14:paraId="3A13FBCD" w14:textId="77777777" w:rsidR="00952780" w:rsidRPr="003051E2" w:rsidRDefault="00952780" w:rsidP="00B45D6A">
            <w:pPr>
              <w:pStyle w:val="EndnoteText"/>
              <w:numPr>
                <w:ilvl w:val="0"/>
                <w:numId w:val="94"/>
              </w:numPr>
              <w:ind w:left="360"/>
              <w:contextualSpacing/>
              <w:rPr>
                <w:bCs/>
              </w:rPr>
            </w:pPr>
            <w:r w:rsidRPr="003051E2">
              <w:rPr>
                <w:bCs/>
              </w:rPr>
              <w:t>Divide the total volume dispensed by 10 to get an average of the amount dispensed.</w:t>
            </w:r>
          </w:p>
          <w:p w14:paraId="2BAFB27A" w14:textId="77777777" w:rsidR="00952780" w:rsidRPr="00C26A4A" w:rsidRDefault="00952780" w:rsidP="008D32D3">
            <w:pPr>
              <w:pStyle w:val="EndnoteText"/>
              <w:contextualSpacing/>
              <w:rPr>
                <w:bCs/>
              </w:rPr>
            </w:pPr>
            <w:r>
              <w:rPr>
                <w:bCs/>
              </w:rPr>
              <w:br/>
            </w:r>
            <w:r w:rsidRPr="00C26A4A">
              <w:rPr>
                <w:bCs/>
              </w:rPr>
              <w:t xml:space="preserve">NOTE: </w:t>
            </w:r>
            <w:r>
              <w:rPr>
                <w:bCs/>
              </w:rPr>
              <w:t>ASCs</w:t>
            </w:r>
            <w:r w:rsidRPr="00C26A4A">
              <w:rPr>
                <w:bCs/>
              </w:rPr>
              <w:t xml:space="preserve">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78C7A05" w14:textId="77777777" w:rsidR="00952780" w:rsidRPr="008E3E39" w:rsidRDefault="00952780" w:rsidP="008D32D3">
            <w:pPr>
              <w:autoSpaceDE w:val="0"/>
              <w:autoSpaceDN w:val="0"/>
              <w:adjustRightInd w:val="0"/>
              <w:spacing w:after="0"/>
              <w:contextualSpacing/>
              <w:rPr>
                <w:rFonts w:cs="Arial"/>
              </w:rPr>
            </w:pPr>
          </w:p>
          <w:p w14:paraId="3331BDF3" w14:textId="6B23795B" w:rsidR="00952780" w:rsidRPr="00B55BEE" w:rsidRDefault="00952780" w:rsidP="008D32D3">
            <w:pPr>
              <w:pStyle w:val="EndnoteText"/>
              <w:contextualSpacing/>
              <w:rPr>
                <w:bCs/>
              </w:rPr>
            </w:pPr>
            <w:r>
              <w:rPr>
                <w:rFonts w:cs="Arial"/>
                <w:b/>
                <w:bCs/>
              </w:rPr>
              <w:t xml:space="preserve">Method #2 </w:t>
            </w:r>
            <w:r w:rsidR="00EC4854">
              <w:rPr>
                <w:rFonts w:cs="Arial"/>
                <w:b/>
                <w:bCs/>
              </w:rPr>
              <w:t>–</w:t>
            </w:r>
            <w:r>
              <w:rPr>
                <w:rFonts w:cs="Arial"/>
                <w:b/>
                <w:bCs/>
              </w:rPr>
              <w:t xml:space="preserve">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1650EC98" w14:textId="77777777" w:rsidR="00952780" w:rsidRDefault="00952780" w:rsidP="00B45D6A">
            <w:pPr>
              <w:pStyle w:val="EndnoteText"/>
              <w:numPr>
                <w:ilvl w:val="0"/>
                <w:numId w:val="95"/>
              </w:numPr>
              <w:ind w:left="360"/>
              <w:contextualSpacing/>
              <w:rPr>
                <w:bCs/>
              </w:rPr>
            </w:pPr>
            <w:r w:rsidRPr="00B55BEE">
              <w:rPr>
                <w:bCs/>
              </w:rPr>
              <w:t xml:space="preserve">Select a </w:t>
            </w:r>
            <w:proofErr w:type="gramStart"/>
            <w:r w:rsidRPr="00B55BEE">
              <w:rPr>
                <w:bCs/>
              </w:rPr>
              <w:t>sample of</w:t>
            </w:r>
            <w:proofErr w:type="gramEnd"/>
            <w:r w:rsidRPr="00B55BEE">
              <w:rPr>
                <w:bCs/>
              </w:rPr>
              <w:t xml:space="preserve"> dispensers based on a random or systematic sampling procedure</w:t>
            </w:r>
            <w:r>
              <w:rPr>
                <w:bCs/>
              </w:rPr>
              <w:t>.</w:t>
            </w:r>
          </w:p>
          <w:p w14:paraId="39914A7A" w14:textId="77777777" w:rsidR="00952780" w:rsidRDefault="00952780" w:rsidP="00B45D6A">
            <w:pPr>
              <w:pStyle w:val="EndnoteText"/>
              <w:numPr>
                <w:ilvl w:val="0"/>
                <w:numId w:val="95"/>
              </w:numPr>
              <w:ind w:left="360"/>
              <w:contextualSpacing/>
              <w:rPr>
                <w:bCs/>
              </w:rPr>
            </w:pPr>
            <w:r w:rsidRPr="003051E2">
              <w:rPr>
                <w:bCs/>
              </w:rPr>
              <w:t>Identify multiple individuals (at least 10) with varying hand sizes (by quick observation).</w:t>
            </w:r>
          </w:p>
          <w:p w14:paraId="15E2FA32" w14:textId="77777777" w:rsidR="00952780" w:rsidRDefault="00952780" w:rsidP="00B45D6A">
            <w:pPr>
              <w:pStyle w:val="EndnoteText"/>
              <w:numPr>
                <w:ilvl w:val="0"/>
                <w:numId w:val="95"/>
              </w:numPr>
              <w:ind w:left="360"/>
              <w:contextualSpacing/>
              <w:rPr>
                <w:bCs/>
              </w:rPr>
            </w:pPr>
            <w:r w:rsidRPr="003051E2">
              <w:rPr>
                <w:bCs/>
              </w:rPr>
              <w:t>For each sampled dispenser, have each of the individuals identified in step #1 dispense a volume of alcohol-based hand sanitizer dispenser.</w:t>
            </w:r>
          </w:p>
          <w:p w14:paraId="3FA51BC4" w14:textId="77777777" w:rsidR="00952780" w:rsidRDefault="00952780" w:rsidP="00B45D6A">
            <w:pPr>
              <w:pStyle w:val="EndnoteText"/>
              <w:numPr>
                <w:ilvl w:val="0"/>
                <w:numId w:val="95"/>
              </w:numPr>
              <w:ind w:left="360"/>
              <w:contextualSpacing/>
              <w:rPr>
                <w:bCs/>
              </w:rPr>
            </w:pPr>
            <w:r w:rsidRPr="003051E2">
              <w:rPr>
                <w:bCs/>
              </w:rPr>
              <w:t xml:space="preserve">For </w:t>
            </w:r>
            <w:proofErr w:type="gramStart"/>
            <w:r w:rsidRPr="003051E2">
              <w:rPr>
                <w:bCs/>
              </w:rPr>
              <w:t>each individual</w:t>
            </w:r>
            <w:proofErr w:type="gramEnd"/>
            <w:r w:rsidRPr="003051E2">
              <w:rPr>
                <w:bCs/>
              </w:rPr>
              <w:t>, have a separate individual time the amount of hand rubbing time required for hands to dry completely.</w:t>
            </w:r>
          </w:p>
          <w:p w14:paraId="3C27129C" w14:textId="77777777" w:rsidR="00952780" w:rsidRDefault="00952780" w:rsidP="00B45D6A">
            <w:pPr>
              <w:pStyle w:val="EndnoteText"/>
              <w:numPr>
                <w:ilvl w:val="0"/>
                <w:numId w:val="95"/>
              </w:numPr>
              <w:ind w:left="360"/>
              <w:contextualSpacing/>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4201AD6F" w14:textId="77777777" w:rsidR="00952780" w:rsidRPr="003051E2" w:rsidRDefault="00952780" w:rsidP="00B45D6A">
            <w:pPr>
              <w:pStyle w:val="EndnoteText"/>
              <w:numPr>
                <w:ilvl w:val="0"/>
                <w:numId w:val="95"/>
              </w:numPr>
              <w:ind w:left="360"/>
              <w:contextualSpacing/>
              <w:rPr>
                <w:bCs/>
              </w:rPr>
            </w:pPr>
            <w:r w:rsidRPr="003051E2">
              <w:rPr>
                <w:bCs/>
              </w:rPr>
              <w:t>Repeat this process for each sampled dispenser.</w:t>
            </w:r>
          </w:p>
          <w:p w14:paraId="25E4EBB5" w14:textId="5A522B03" w:rsidR="00952780" w:rsidRPr="003051E2" w:rsidRDefault="00952780" w:rsidP="001D5DFB">
            <w:pPr>
              <w:pStyle w:val="EndnoteText"/>
              <w:contextualSpacing/>
              <w:rPr>
                <w:rFonts w:cs="Arial"/>
              </w:rPr>
            </w:pPr>
          </w:p>
        </w:tc>
      </w:tr>
      <w:tr w:rsidR="00031DC1" w:rsidRPr="009A5185" w14:paraId="64534AD3" w14:textId="77777777" w:rsidTr="008D32D3">
        <w:trPr>
          <w:trHeight w:val="890"/>
          <w:jc w:val="center"/>
        </w:trPr>
        <w:tc>
          <w:tcPr>
            <w:tcW w:w="9562" w:type="dxa"/>
          </w:tcPr>
          <w:p w14:paraId="0CD4D78A" w14:textId="4A9F2D67" w:rsidR="00134BFF" w:rsidRDefault="00031DC1" w:rsidP="00031DC1">
            <w:pPr>
              <w:autoSpaceDE w:val="0"/>
              <w:autoSpaceDN w:val="0"/>
              <w:adjustRightInd w:val="0"/>
              <w:spacing w:after="0"/>
              <w:contextualSpacing/>
              <w:rPr>
                <w:rFonts w:cs="Arial"/>
                <w:b/>
                <w:bCs/>
              </w:rPr>
            </w:pPr>
            <w:r w:rsidRPr="0019544F">
              <w:rPr>
                <w:rFonts w:cs="Arial"/>
                <w:b/>
                <w:bCs/>
              </w:rPr>
              <w:lastRenderedPageBreak/>
              <w:t xml:space="preserve">Question #7: </w:t>
            </w:r>
            <w:r w:rsidRPr="0019544F">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31CB6E4D" w14:textId="5C5D7244" w:rsidR="00134BFF" w:rsidRDefault="00134BFF" w:rsidP="00031DC1">
            <w:pPr>
              <w:autoSpaceDE w:val="0"/>
              <w:autoSpaceDN w:val="0"/>
              <w:adjustRightInd w:val="0"/>
              <w:spacing w:after="0"/>
              <w:contextualSpacing/>
              <w:rPr>
                <w:rFonts w:cs="Arial"/>
                <w:b/>
                <w:bCs/>
              </w:rPr>
            </w:pPr>
            <w:proofErr w:type="gramStart"/>
            <w:r w:rsidRPr="00B55BEE">
              <w:rPr>
                <w:bCs/>
              </w:rPr>
              <w:t>In order to</w:t>
            </w:r>
            <w:proofErr w:type="gramEnd"/>
            <w:r w:rsidRPr="00B55BEE">
              <w:rPr>
                <w:bCs/>
              </w:rPr>
              <w:t xml:space="preserve">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952780" w:rsidRPr="009A5185" w14:paraId="74C17976" w14:textId="77777777" w:rsidTr="008D32D3">
        <w:trPr>
          <w:trHeight w:val="233"/>
          <w:jc w:val="center"/>
        </w:trPr>
        <w:tc>
          <w:tcPr>
            <w:tcW w:w="9562" w:type="dxa"/>
          </w:tcPr>
          <w:p w14:paraId="7E509718" w14:textId="77777777" w:rsidR="00952780" w:rsidRPr="00C37F96" w:rsidRDefault="00952780" w:rsidP="008D32D3">
            <w:pPr>
              <w:autoSpaceDE w:val="0"/>
              <w:autoSpaceDN w:val="0"/>
              <w:adjustRightInd w:val="0"/>
              <w:rPr>
                <w:rFonts w:cs="Arial"/>
                <w:b/>
                <w:bCs/>
                <w:i/>
                <w:iCs/>
              </w:rPr>
            </w:pPr>
            <w:r w:rsidRPr="00C37F96">
              <w:rPr>
                <w:rFonts w:cs="Arial"/>
                <w:b/>
                <w:bCs/>
                <w:i/>
                <w:iCs/>
              </w:rPr>
              <w:lastRenderedPageBreak/>
              <w:t>Monitoring</w:t>
            </w:r>
          </w:p>
        </w:tc>
      </w:tr>
      <w:tr w:rsidR="00952780" w:rsidRPr="009A5185" w14:paraId="3E6157FA" w14:textId="77777777" w:rsidTr="008D32D3">
        <w:trPr>
          <w:trHeight w:val="233"/>
          <w:jc w:val="center"/>
        </w:trPr>
        <w:tc>
          <w:tcPr>
            <w:tcW w:w="9562" w:type="dxa"/>
          </w:tcPr>
          <w:p w14:paraId="72854383" w14:textId="00942251" w:rsidR="001D5DFB" w:rsidRDefault="001D5DFB" w:rsidP="0048213D">
            <w:pPr>
              <w:pStyle w:val="EndnoteText"/>
              <w:rPr>
                <w:bCs/>
              </w:rPr>
            </w:pPr>
            <w:r>
              <w:rPr>
                <w:b/>
              </w:rPr>
              <w:t xml:space="preserve">Hand hygiene opportunities: </w:t>
            </w:r>
            <w:r w:rsidRPr="00893060">
              <w:rPr>
                <w:bCs/>
              </w:rPr>
              <w:t xml:space="preserve">Hand hygiene opportunities are the number of times that an individual who touches patients or who touches items used by patients should have cleaned </w:t>
            </w:r>
            <w:r>
              <w:rPr>
                <w:bCs/>
              </w:rPr>
              <w:t>their</w:t>
            </w:r>
            <w:r w:rsidRPr="00893060">
              <w:rPr>
                <w:bCs/>
              </w:rPr>
              <w:t xml:space="preserve"> hands given the hand hygiene framework your </w:t>
            </w:r>
            <w:r>
              <w:rPr>
                <w:bCs/>
              </w:rPr>
              <w:t>ASC</w:t>
            </w:r>
            <w:r w:rsidRPr="00893060">
              <w:rPr>
                <w:bCs/>
              </w:rPr>
              <w:t xml:space="preserve"> has adopted (e.g., WHO’s “5 moments”, Ontario’s 4 moments, CDC’s guidelines</w:t>
            </w:r>
            <w:r>
              <w:rPr>
                <w:bCs/>
              </w:rPr>
              <w:t>, etc.</w:t>
            </w:r>
            <w:r w:rsidRPr="00893060">
              <w:rPr>
                <w:bCs/>
              </w:rPr>
              <w:t xml:space="preserve">). In terms of determining opportunities to monitor, this would depend on the guidelines </w:t>
            </w:r>
            <w:r>
              <w:rPr>
                <w:bCs/>
              </w:rPr>
              <w:t>the</w:t>
            </w:r>
            <w:r w:rsidRPr="00893060">
              <w:rPr>
                <w:bCs/>
              </w:rPr>
              <w:t xml:space="preserve"> </w:t>
            </w:r>
            <w:r>
              <w:rPr>
                <w:bCs/>
              </w:rPr>
              <w:t>ASC</w:t>
            </w:r>
            <w:r w:rsidRPr="00893060">
              <w:rPr>
                <w:bCs/>
              </w:rPr>
              <w:t xml:space="preserve"> chooses to follow.</w:t>
            </w:r>
          </w:p>
          <w:p w14:paraId="7D7BEEF9" w14:textId="77777777" w:rsidR="001D5DFB" w:rsidRDefault="001D5DFB" w:rsidP="0048213D">
            <w:pPr>
              <w:pStyle w:val="EndnoteText"/>
              <w:rPr>
                <w:bCs/>
              </w:rPr>
            </w:pPr>
          </w:p>
          <w:p w14:paraId="09D29529" w14:textId="77777777" w:rsidR="00952780" w:rsidRDefault="001D5DFB" w:rsidP="0048213D">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w:t>
            </w:r>
            <w:proofErr w:type="gramStart"/>
            <w:r w:rsidRPr="00893060">
              <w:rPr>
                <w:bCs/>
              </w:rPr>
              <w:t>patient</w:t>
            </w:r>
            <w:proofErr w:type="gramEnd"/>
            <w:r w:rsidRPr="00893060">
              <w:rPr>
                <w:bCs/>
              </w:rPr>
              <w:t xml:space="preserve"> encounter.</w:t>
            </w:r>
          </w:p>
          <w:p w14:paraId="0F378C47" w14:textId="77777777" w:rsidR="00FA1250" w:rsidRDefault="00FA1250" w:rsidP="0048213D">
            <w:pPr>
              <w:pStyle w:val="EndnoteText"/>
              <w:rPr>
                <w:b/>
                <w:bCs/>
                <w:i/>
                <w:iCs/>
              </w:rPr>
            </w:pPr>
          </w:p>
          <w:p w14:paraId="2DF3CA00" w14:textId="66D94510" w:rsidR="00FA1250" w:rsidRDefault="00FA1250" w:rsidP="0048213D">
            <w:pPr>
              <w:pStyle w:val="EndnoteText"/>
              <w:rPr>
                <w:bCs/>
              </w:rPr>
            </w:pPr>
            <w:r>
              <w:rPr>
                <w:b/>
              </w:rPr>
              <w:t xml:space="preserve">Electronic compliance monitoring system: </w:t>
            </w:r>
            <w:r w:rsidRPr="003A0E2B">
              <w:rPr>
                <w:bCs/>
              </w:rPr>
              <w:t>Electronic compliance monitoring systems would include door minder or activity monitoring systems, systems that include the wearing of electronic badges and camera-based systems</w:t>
            </w:r>
            <w:r>
              <w:rPr>
                <w:bCs/>
              </w:rPr>
              <w:t xml:space="preserve"> that are used to monitor hand hygiene compliance.</w:t>
            </w:r>
          </w:p>
          <w:p w14:paraId="4DBF4906" w14:textId="7BF6971A" w:rsidR="00F21F6B" w:rsidRPr="00212AD4" w:rsidRDefault="00F21F6B" w:rsidP="0048213D">
            <w:pPr>
              <w:pStyle w:val="EndnoteText"/>
              <w:rPr>
                <w:bCs/>
              </w:rPr>
            </w:pPr>
          </w:p>
        </w:tc>
      </w:tr>
      <w:tr w:rsidR="00952780" w:rsidRPr="009A5185" w14:paraId="207BB8C1" w14:textId="77777777" w:rsidTr="008D32D3">
        <w:trPr>
          <w:trHeight w:val="890"/>
          <w:jc w:val="center"/>
        </w:trPr>
        <w:tc>
          <w:tcPr>
            <w:tcW w:w="9562" w:type="dxa"/>
          </w:tcPr>
          <w:p w14:paraId="13B7C670" w14:textId="77777777" w:rsidR="0048213D" w:rsidRDefault="007D69DC" w:rsidP="0048213D">
            <w:pPr>
              <w:autoSpaceDE w:val="0"/>
              <w:autoSpaceDN w:val="0"/>
              <w:adjustRightInd w:val="0"/>
              <w:spacing w:after="0" w:line="240" w:lineRule="auto"/>
              <w:rPr>
                <w:rFonts w:cs="Arial"/>
              </w:rPr>
            </w:pPr>
            <w:r>
              <w:rPr>
                <w:rFonts w:cs="Arial"/>
                <w:b/>
                <w:bCs/>
              </w:rPr>
              <w:t xml:space="preserve">Question #8: </w:t>
            </w:r>
            <w:r>
              <w:rPr>
                <w:rFonts w:cs="Arial"/>
              </w:rPr>
              <w:t xml:space="preserve">Does your facility collect hand hygiene compliance data on at least </w:t>
            </w:r>
            <w:r w:rsidRPr="00FC3424">
              <w:rPr>
                <w:rFonts w:cs="Arial"/>
                <w:b/>
                <w:bCs/>
              </w:rPr>
              <w:t>200 hand hygiene opportunities</w:t>
            </w:r>
            <w:r>
              <w:rPr>
                <w:rFonts w:cs="Arial"/>
              </w:rPr>
              <w:t xml:space="preserve">, or at least the number of hand hygiene opportunities outlined in Table 1, </w:t>
            </w:r>
            <w:r w:rsidRPr="00FC3424">
              <w:rPr>
                <w:rFonts w:cs="Arial"/>
                <w:b/>
                <w:bCs/>
              </w:rPr>
              <w:t xml:space="preserve">each </w:t>
            </w:r>
            <w:r w:rsidRPr="00FC3424">
              <w:rPr>
                <w:rFonts w:cs="Arial"/>
                <w:b/>
                <w:bCs/>
                <w:u w:val="single"/>
              </w:rPr>
              <w:t>month</w:t>
            </w:r>
            <w:r>
              <w:rPr>
                <w:rFonts w:cs="Arial"/>
              </w:rPr>
              <w:t>?</w:t>
            </w:r>
          </w:p>
          <w:p w14:paraId="005685A1" w14:textId="77777777" w:rsidR="0048213D" w:rsidRDefault="0048213D" w:rsidP="0048213D">
            <w:pPr>
              <w:autoSpaceDE w:val="0"/>
              <w:autoSpaceDN w:val="0"/>
              <w:adjustRightInd w:val="0"/>
              <w:spacing w:after="0" w:line="240" w:lineRule="auto"/>
              <w:rPr>
                <w:rFonts w:cs="Arial"/>
              </w:rPr>
            </w:pPr>
          </w:p>
          <w:p w14:paraId="3778E1C5" w14:textId="0C44691E" w:rsidR="00952780" w:rsidRDefault="007D69DC" w:rsidP="0048213D">
            <w:pPr>
              <w:autoSpaceDE w:val="0"/>
              <w:autoSpaceDN w:val="0"/>
              <w:adjustRightInd w:val="0"/>
              <w:spacing w:after="0" w:line="240" w:lineRule="auto"/>
              <w:rPr>
                <w:rFonts w:cs="Arial"/>
              </w:rPr>
            </w:pPr>
            <w:proofErr w:type="gramStart"/>
            <w:r>
              <w:rPr>
                <w:rFonts w:cs="Arial"/>
              </w:rPr>
              <w:t>In order to</w:t>
            </w:r>
            <w:proofErr w:type="gramEnd"/>
            <w:r>
              <w:rPr>
                <w:rFonts w:cs="Arial"/>
              </w:rPr>
              <w:t xml:space="preserve"> respond “yes” to question #8, your facility must monitor at </w:t>
            </w:r>
            <w:r w:rsidR="00952780">
              <w:rPr>
                <w:rFonts w:cs="Arial"/>
              </w:rPr>
              <w:t xml:space="preserve">least </w:t>
            </w:r>
            <w:r w:rsidR="00952780" w:rsidRPr="00DC502B">
              <w:rPr>
                <w:rFonts w:cs="Arial"/>
                <w:b/>
                <w:bCs/>
              </w:rPr>
              <w:t>200 hand hygiene opportunities</w:t>
            </w:r>
            <w:r w:rsidR="00952780">
              <w:rPr>
                <w:rFonts w:cs="Arial"/>
              </w:rPr>
              <w:t xml:space="preserve">, or at least the number of hand hygiene opportunities outlined in Table 1, </w:t>
            </w:r>
            <w:r w:rsidR="00952780" w:rsidRPr="00DC502B">
              <w:rPr>
                <w:rFonts w:cs="Arial"/>
                <w:b/>
                <w:bCs/>
              </w:rPr>
              <w:t xml:space="preserve">each </w:t>
            </w:r>
            <w:r w:rsidR="00952780" w:rsidRPr="00DC502B">
              <w:rPr>
                <w:rFonts w:cs="Arial"/>
                <w:b/>
                <w:bCs/>
                <w:u w:val="single"/>
              </w:rPr>
              <w:t>month</w:t>
            </w:r>
            <w:r w:rsidR="00952780">
              <w:rPr>
                <w:rFonts w:cs="Arial"/>
              </w:rPr>
              <w:t xml:space="preserve"> using either:</w:t>
            </w:r>
          </w:p>
          <w:p w14:paraId="337A1523" w14:textId="77777777" w:rsidR="00952780"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An electronic compliance monitoring system throughout the facility</w:t>
            </w:r>
          </w:p>
          <w:p w14:paraId="6D89BFFF" w14:textId="77777777" w:rsidR="00952780"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An electronic compliance monitoring system throughout some areas and only direct observation in all other areas</w:t>
            </w:r>
          </w:p>
          <w:p w14:paraId="58978322" w14:textId="77777777" w:rsidR="00952780" w:rsidRPr="00020F31"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Only direct observation throughout the facility</w:t>
            </w:r>
          </w:p>
          <w:p w14:paraId="478EA5F7" w14:textId="77777777" w:rsidR="00952780" w:rsidRDefault="00952780" w:rsidP="008D32D3">
            <w:pPr>
              <w:pStyle w:val="CommentText"/>
            </w:pPr>
          </w:p>
          <w:p w14:paraId="4681BCD0" w14:textId="09602BB0" w:rsidR="00952780" w:rsidRDefault="0003564B" w:rsidP="008D32D3">
            <w:pPr>
              <w:pStyle w:val="CommentText"/>
            </w:pPr>
            <w:r>
              <w:t>Refer</w:t>
            </w:r>
            <w:r w:rsidR="00952780">
              <w:t xml:space="preserve"> to the following table to determine how many hand hygiene opportunities </w:t>
            </w:r>
            <w:r>
              <w:t xml:space="preserve">must </w:t>
            </w:r>
            <w:r w:rsidR="00952780">
              <w:t xml:space="preserve">be monitored throughout the facility </w:t>
            </w:r>
            <w:proofErr w:type="gramStart"/>
            <w:r w:rsidR="00952780">
              <w:t>on a monthly basis</w:t>
            </w:r>
            <w:proofErr w:type="gramEnd"/>
            <w:r w:rsidR="00952780">
              <w:t xml:space="preserve"> for question #8. </w:t>
            </w:r>
            <w:r w:rsidR="00952780" w:rsidRPr="0088433D">
              <w:rPr>
                <w:b/>
                <w:bCs/>
              </w:rPr>
              <w:t>Historical data</w:t>
            </w:r>
            <w:r w:rsidR="00952780">
              <w:t xml:space="preserve"> (e.g., past 3 months, 6 months, 12 months, etc.) on the monthly procedure</w:t>
            </w:r>
            <w:r w:rsidR="00F76C2A">
              <w:t>/patient</w:t>
            </w:r>
            <w:r w:rsidR="00952780">
              <w:t xml:space="preserve"> volume should be used. </w:t>
            </w:r>
          </w:p>
          <w:p w14:paraId="7A35475C" w14:textId="77777777" w:rsidR="00952780" w:rsidRDefault="00952780" w:rsidP="008D32D3">
            <w:pPr>
              <w:pStyle w:val="CommentText"/>
            </w:pPr>
          </w:p>
          <w:p w14:paraId="68FF7F6B" w14:textId="77777777" w:rsidR="00952780" w:rsidRDefault="00952780" w:rsidP="008D32D3">
            <w:pPr>
              <w:contextualSpacing/>
              <w:rPr>
                <w:b/>
              </w:rPr>
            </w:pPr>
            <w:bookmarkStart w:id="278" w:name="HH_Table1opps"/>
            <w:r>
              <w:rPr>
                <w:b/>
              </w:rPr>
              <w:t xml:space="preserve">Table 1: </w:t>
            </w:r>
          </w:p>
          <w:tbl>
            <w:tblPr>
              <w:tblStyle w:val="TableGrid"/>
              <w:tblW w:w="8689" w:type="dxa"/>
              <w:tblLook w:val="04A0" w:firstRow="1" w:lastRow="0" w:firstColumn="1" w:lastColumn="0" w:noHBand="0" w:noVBand="1"/>
            </w:tblPr>
            <w:tblGrid>
              <w:gridCol w:w="4344"/>
              <w:gridCol w:w="4345"/>
            </w:tblGrid>
            <w:tr w:rsidR="00952780" w14:paraId="69CB7957" w14:textId="77777777" w:rsidTr="008D32D3">
              <w:tc>
                <w:tcPr>
                  <w:tcW w:w="4344" w:type="dxa"/>
                  <w:tcBorders>
                    <w:top w:val="single" w:sz="4" w:space="0" w:color="auto"/>
                    <w:left w:val="single" w:sz="4" w:space="0" w:color="auto"/>
                    <w:bottom w:val="single" w:sz="4" w:space="0" w:color="auto"/>
                    <w:right w:val="single" w:sz="4" w:space="0" w:color="auto"/>
                  </w:tcBorders>
                  <w:hideMark/>
                </w:tcPr>
                <w:bookmarkEnd w:id="278"/>
                <w:p w14:paraId="2CC81466" w14:textId="37122626" w:rsidR="00952780" w:rsidRDefault="00952780" w:rsidP="008D32D3">
                  <w:pPr>
                    <w:contextualSpacing/>
                    <w:jc w:val="center"/>
                    <w:rPr>
                      <w:b/>
                    </w:rPr>
                  </w:pPr>
                  <w:r>
                    <w:rPr>
                      <w:b/>
                    </w:rPr>
                    <w:t>If your facility’s average number of procedures</w:t>
                  </w:r>
                  <w:r w:rsidR="00187EBD">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12C34F72" w14:textId="77777777" w:rsidR="00952780" w:rsidRDefault="00952780" w:rsidP="008D32D3">
                  <w:pPr>
                    <w:contextualSpacing/>
                    <w:jc w:val="center"/>
                    <w:rPr>
                      <w:b/>
                    </w:rPr>
                  </w:pPr>
                  <w:r>
                    <w:rPr>
                      <w:b/>
                    </w:rPr>
                    <w:t>Your facility</w:t>
                  </w:r>
                  <w:r>
                    <w:rPr>
                      <w:b/>
                      <w:color w:val="FF0000"/>
                    </w:rPr>
                    <w:t xml:space="preserve">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952780" w14:paraId="3CBA2029"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3DFAEFE6" w14:textId="0656A5DA" w:rsidR="00952780" w:rsidRDefault="00952780" w:rsidP="008D32D3">
                  <w:pPr>
                    <w:contextualSpacing/>
                    <w:jc w:val="center"/>
                  </w:pPr>
                  <w:r>
                    <w:t>400 procedures</w:t>
                  </w:r>
                  <w:r w:rsidR="003F0A48">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ED2169B" w14:textId="77777777" w:rsidR="00952780" w:rsidRDefault="00952780" w:rsidP="008D32D3">
                  <w:pPr>
                    <w:contextualSpacing/>
                    <w:jc w:val="center"/>
                  </w:pPr>
                  <w:r>
                    <w:t>200</w:t>
                  </w:r>
                </w:p>
              </w:tc>
            </w:tr>
            <w:tr w:rsidR="00952780" w14:paraId="0A0DDC43"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4B70954B" w14:textId="4D82DBB2" w:rsidR="00952780" w:rsidRDefault="00952780" w:rsidP="008D32D3">
                  <w:pPr>
                    <w:contextualSpacing/>
                    <w:jc w:val="center"/>
                  </w:pPr>
                  <w:r>
                    <w:t>320-399 procedures</w:t>
                  </w:r>
                  <w:r w:rsidR="00D37F31">
                    <w:t>/patients</w:t>
                  </w:r>
                </w:p>
              </w:tc>
              <w:tc>
                <w:tcPr>
                  <w:tcW w:w="4345" w:type="dxa"/>
                  <w:tcBorders>
                    <w:top w:val="single" w:sz="4" w:space="0" w:color="auto"/>
                    <w:left w:val="single" w:sz="4" w:space="0" w:color="auto"/>
                    <w:bottom w:val="single" w:sz="4" w:space="0" w:color="auto"/>
                    <w:right w:val="single" w:sz="4" w:space="0" w:color="auto"/>
                  </w:tcBorders>
                  <w:hideMark/>
                </w:tcPr>
                <w:p w14:paraId="391C3444" w14:textId="77777777" w:rsidR="00952780" w:rsidRDefault="00952780" w:rsidP="008D32D3">
                  <w:pPr>
                    <w:contextualSpacing/>
                    <w:jc w:val="center"/>
                  </w:pPr>
                  <w:r>
                    <w:t>150</w:t>
                  </w:r>
                </w:p>
              </w:tc>
            </w:tr>
            <w:tr w:rsidR="00952780" w14:paraId="66A40AD7"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50C7BBB9" w14:textId="091C5A88" w:rsidR="00952780" w:rsidRDefault="00952780" w:rsidP="008D32D3">
                  <w:pPr>
                    <w:tabs>
                      <w:tab w:val="left" w:pos="1505"/>
                    </w:tabs>
                    <w:contextualSpacing/>
                    <w:jc w:val="center"/>
                  </w:pPr>
                  <w:r>
                    <w:t>240-319 procedures</w:t>
                  </w:r>
                  <w:r w:rsidR="00D37F31">
                    <w:t>/patients</w:t>
                  </w:r>
                </w:p>
              </w:tc>
              <w:tc>
                <w:tcPr>
                  <w:tcW w:w="4345" w:type="dxa"/>
                  <w:tcBorders>
                    <w:top w:val="single" w:sz="4" w:space="0" w:color="auto"/>
                    <w:left w:val="single" w:sz="4" w:space="0" w:color="auto"/>
                    <w:bottom w:val="single" w:sz="4" w:space="0" w:color="auto"/>
                    <w:right w:val="single" w:sz="4" w:space="0" w:color="auto"/>
                  </w:tcBorders>
                  <w:hideMark/>
                </w:tcPr>
                <w:p w14:paraId="197989B1" w14:textId="77777777" w:rsidR="00952780" w:rsidRDefault="00952780" w:rsidP="008D32D3">
                  <w:pPr>
                    <w:contextualSpacing/>
                    <w:jc w:val="center"/>
                  </w:pPr>
                  <w:r>
                    <w:t>100</w:t>
                  </w:r>
                </w:p>
              </w:tc>
            </w:tr>
            <w:tr w:rsidR="00952780" w14:paraId="5B701E22"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3E40B525" w14:textId="3DD4BFBD" w:rsidR="00952780" w:rsidRDefault="00952780" w:rsidP="008D32D3">
                  <w:pPr>
                    <w:contextualSpacing/>
                    <w:jc w:val="center"/>
                  </w:pPr>
                  <w:r>
                    <w:t>160-239 procedures</w:t>
                  </w:r>
                  <w:r w:rsidR="00D37F31">
                    <w:t>/patients</w:t>
                  </w:r>
                </w:p>
              </w:tc>
              <w:tc>
                <w:tcPr>
                  <w:tcW w:w="4345" w:type="dxa"/>
                  <w:tcBorders>
                    <w:top w:val="single" w:sz="4" w:space="0" w:color="auto"/>
                    <w:left w:val="single" w:sz="4" w:space="0" w:color="auto"/>
                    <w:bottom w:val="single" w:sz="4" w:space="0" w:color="auto"/>
                    <w:right w:val="single" w:sz="4" w:space="0" w:color="auto"/>
                  </w:tcBorders>
                  <w:hideMark/>
                </w:tcPr>
                <w:p w14:paraId="53721A84" w14:textId="77777777" w:rsidR="00952780" w:rsidRDefault="00952780" w:rsidP="008D32D3">
                  <w:pPr>
                    <w:contextualSpacing/>
                    <w:jc w:val="center"/>
                  </w:pPr>
                  <w:r>
                    <w:t>75</w:t>
                  </w:r>
                </w:p>
              </w:tc>
            </w:tr>
            <w:tr w:rsidR="00952780" w14:paraId="4A48729F" w14:textId="77777777" w:rsidTr="008D32D3">
              <w:trPr>
                <w:trHeight w:val="54"/>
              </w:trPr>
              <w:tc>
                <w:tcPr>
                  <w:tcW w:w="4344" w:type="dxa"/>
                  <w:tcBorders>
                    <w:top w:val="single" w:sz="4" w:space="0" w:color="auto"/>
                    <w:left w:val="single" w:sz="4" w:space="0" w:color="auto"/>
                    <w:bottom w:val="single" w:sz="4" w:space="0" w:color="auto"/>
                    <w:right w:val="single" w:sz="4" w:space="0" w:color="auto"/>
                  </w:tcBorders>
                  <w:hideMark/>
                </w:tcPr>
                <w:p w14:paraId="7740D291" w14:textId="0B571796" w:rsidR="00952780" w:rsidRDefault="00952780" w:rsidP="008D32D3">
                  <w:pPr>
                    <w:contextualSpacing/>
                    <w:jc w:val="center"/>
                  </w:pPr>
                  <w:r>
                    <w:t>120-159 procedures</w:t>
                  </w:r>
                  <w:r w:rsidR="00D37F31">
                    <w:t>/patients</w:t>
                  </w:r>
                </w:p>
              </w:tc>
              <w:tc>
                <w:tcPr>
                  <w:tcW w:w="4345" w:type="dxa"/>
                  <w:tcBorders>
                    <w:top w:val="single" w:sz="4" w:space="0" w:color="auto"/>
                    <w:left w:val="single" w:sz="4" w:space="0" w:color="auto"/>
                    <w:bottom w:val="single" w:sz="4" w:space="0" w:color="auto"/>
                    <w:right w:val="single" w:sz="4" w:space="0" w:color="auto"/>
                  </w:tcBorders>
                  <w:hideMark/>
                </w:tcPr>
                <w:p w14:paraId="0CDB0B2D" w14:textId="77777777" w:rsidR="00952780" w:rsidRDefault="00952780" w:rsidP="008D32D3">
                  <w:pPr>
                    <w:contextualSpacing/>
                    <w:jc w:val="center"/>
                  </w:pPr>
                  <w:r>
                    <w:t>50</w:t>
                  </w:r>
                </w:p>
              </w:tc>
            </w:tr>
            <w:tr w:rsidR="00952780" w14:paraId="12CCCC97"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58621D38" w14:textId="5E8F31B5" w:rsidR="00952780" w:rsidRDefault="00952780" w:rsidP="008D32D3">
                  <w:pPr>
                    <w:contextualSpacing/>
                    <w:jc w:val="center"/>
                  </w:pPr>
                  <w:r>
                    <w:t>60-119 procedures</w:t>
                  </w:r>
                  <w:r w:rsidR="00D37F31">
                    <w:t>/patients</w:t>
                  </w:r>
                </w:p>
              </w:tc>
              <w:tc>
                <w:tcPr>
                  <w:tcW w:w="4345" w:type="dxa"/>
                  <w:tcBorders>
                    <w:top w:val="single" w:sz="4" w:space="0" w:color="auto"/>
                    <w:left w:val="single" w:sz="4" w:space="0" w:color="auto"/>
                    <w:bottom w:val="single" w:sz="4" w:space="0" w:color="auto"/>
                    <w:right w:val="single" w:sz="4" w:space="0" w:color="auto"/>
                  </w:tcBorders>
                  <w:hideMark/>
                </w:tcPr>
                <w:p w14:paraId="4707D6EB" w14:textId="77777777" w:rsidR="00952780" w:rsidRDefault="00952780" w:rsidP="008D32D3">
                  <w:pPr>
                    <w:contextualSpacing/>
                    <w:jc w:val="center"/>
                  </w:pPr>
                  <w:r>
                    <w:t>30</w:t>
                  </w:r>
                </w:p>
              </w:tc>
            </w:tr>
            <w:tr w:rsidR="00952780" w14:paraId="14228090"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55D180D0" w14:textId="1559DB76" w:rsidR="00952780" w:rsidRDefault="00952780" w:rsidP="008D32D3">
                  <w:pPr>
                    <w:contextualSpacing/>
                    <w:jc w:val="center"/>
                  </w:pPr>
                  <w:r>
                    <w:t>30-59 procedures</w:t>
                  </w:r>
                  <w:r w:rsidR="00D37F31">
                    <w:t>/patients</w:t>
                  </w:r>
                  <w:r>
                    <w:t xml:space="preserve"> </w:t>
                  </w:r>
                </w:p>
              </w:tc>
              <w:tc>
                <w:tcPr>
                  <w:tcW w:w="4345" w:type="dxa"/>
                  <w:tcBorders>
                    <w:top w:val="single" w:sz="4" w:space="0" w:color="auto"/>
                    <w:left w:val="single" w:sz="4" w:space="0" w:color="auto"/>
                    <w:bottom w:val="single" w:sz="4" w:space="0" w:color="auto"/>
                    <w:right w:val="single" w:sz="4" w:space="0" w:color="auto"/>
                  </w:tcBorders>
                  <w:hideMark/>
                </w:tcPr>
                <w:p w14:paraId="6147A219" w14:textId="77777777" w:rsidR="00952780" w:rsidRDefault="00952780" w:rsidP="008D32D3">
                  <w:pPr>
                    <w:contextualSpacing/>
                    <w:jc w:val="center"/>
                  </w:pPr>
                  <w:r>
                    <w:t>15</w:t>
                  </w:r>
                </w:p>
              </w:tc>
            </w:tr>
            <w:tr w:rsidR="00952780" w14:paraId="4566DF1D"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0AAAC1DF" w14:textId="1CC5AB3E" w:rsidR="00952780" w:rsidRDefault="00952780" w:rsidP="008D32D3">
                  <w:pPr>
                    <w:contextualSpacing/>
                    <w:jc w:val="center"/>
                  </w:pPr>
                  <w:r>
                    <w:t>&lt;30 procedures</w:t>
                  </w:r>
                  <w:r w:rsidR="00D37F31">
                    <w:t>/patients</w:t>
                  </w:r>
                </w:p>
              </w:tc>
              <w:tc>
                <w:tcPr>
                  <w:tcW w:w="4345" w:type="dxa"/>
                  <w:tcBorders>
                    <w:top w:val="single" w:sz="4" w:space="0" w:color="auto"/>
                    <w:left w:val="single" w:sz="4" w:space="0" w:color="auto"/>
                    <w:bottom w:val="single" w:sz="4" w:space="0" w:color="auto"/>
                    <w:right w:val="single" w:sz="4" w:space="0" w:color="auto"/>
                  </w:tcBorders>
                  <w:hideMark/>
                </w:tcPr>
                <w:p w14:paraId="53DC4C45" w14:textId="77777777" w:rsidR="00952780" w:rsidRDefault="00952780" w:rsidP="008D32D3">
                  <w:pPr>
                    <w:contextualSpacing/>
                    <w:jc w:val="center"/>
                  </w:pPr>
                  <w:r>
                    <w:t>5</w:t>
                  </w:r>
                </w:p>
              </w:tc>
            </w:tr>
          </w:tbl>
          <w:p w14:paraId="2293F070" w14:textId="1EA10C8F" w:rsidR="006B1F7F" w:rsidRPr="004A1180" w:rsidRDefault="006B1F7F" w:rsidP="008D32D3">
            <w:pPr>
              <w:pStyle w:val="EndnoteText"/>
              <w:spacing w:before="120"/>
              <w:rPr>
                <w:bCs/>
                <w:sz w:val="18"/>
                <w:szCs w:val="18"/>
              </w:rPr>
            </w:pPr>
          </w:p>
        </w:tc>
      </w:tr>
      <w:tr w:rsidR="00952780" w:rsidRPr="009A5185" w14:paraId="2E17D588" w14:textId="77777777" w:rsidTr="008D32D3">
        <w:trPr>
          <w:trHeight w:val="530"/>
          <w:jc w:val="center"/>
        </w:trPr>
        <w:tc>
          <w:tcPr>
            <w:tcW w:w="9562" w:type="dxa"/>
          </w:tcPr>
          <w:p w14:paraId="501FFC69" w14:textId="77777777" w:rsidR="00477542" w:rsidRDefault="00477542" w:rsidP="00477542">
            <w:pPr>
              <w:autoSpaceDE w:val="0"/>
              <w:autoSpaceDN w:val="0"/>
              <w:adjustRightInd w:val="0"/>
              <w:spacing w:after="0" w:line="240" w:lineRule="auto"/>
              <w:rPr>
                <w:rFonts w:cs="Arial"/>
              </w:rPr>
            </w:pPr>
            <w:r w:rsidRPr="00FE2B4E">
              <w:rPr>
                <w:rFonts w:cs="Arial"/>
                <w:b/>
                <w:bCs/>
              </w:rPr>
              <w:t xml:space="preserve">Question #9: </w:t>
            </w:r>
            <w:r>
              <w:rPr>
                <w:rFonts w:cs="Arial"/>
              </w:rPr>
              <w:t xml:space="preserve">Does your facility collect hand hygiene compliance data on at least </w:t>
            </w:r>
            <w:r w:rsidRPr="00FC3424">
              <w:rPr>
                <w:rFonts w:cs="Arial"/>
                <w:b/>
                <w:bCs/>
              </w:rPr>
              <w:t>100 hand hygiene opportunities</w:t>
            </w:r>
            <w:r>
              <w:rPr>
                <w:rFonts w:cs="Arial"/>
              </w:rPr>
              <w:t xml:space="preserve">, or at least the number of hand hygiene opportunities outlined in Table 2, </w:t>
            </w:r>
            <w:r w:rsidRPr="00FC3424">
              <w:rPr>
                <w:b/>
                <w:bCs/>
              </w:rPr>
              <w:t xml:space="preserve">each </w:t>
            </w:r>
            <w:r w:rsidRPr="00FC3424">
              <w:rPr>
                <w:b/>
                <w:bCs/>
                <w:u w:val="single"/>
              </w:rPr>
              <w:t>month</w:t>
            </w:r>
            <w:r>
              <w:rPr>
                <w:rFonts w:cs="Arial"/>
              </w:rPr>
              <w:t>?</w:t>
            </w:r>
          </w:p>
          <w:p w14:paraId="7623249A" w14:textId="77777777" w:rsidR="00477542" w:rsidRDefault="00477542" w:rsidP="00477542">
            <w:pPr>
              <w:autoSpaceDE w:val="0"/>
              <w:autoSpaceDN w:val="0"/>
              <w:adjustRightInd w:val="0"/>
              <w:spacing w:after="0" w:line="240" w:lineRule="auto"/>
              <w:rPr>
                <w:rFonts w:cs="Arial"/>
              </w:rPr>
            </w:pPr>
          </w:p>
          <w:p w14:paraId="456B9A35" w14:textId="7008756B" w:rsidR="00952780" w:rsidRDefault="00477542" w:rsidP="00477542">
            <w:pPr>
              <w:autoSpaceDE w:val="0"/>
              <w:autoSpaceDN w:val="0"/>
              <w:adjustRightInd w:val="0"/>
              <w:spacing w:after="0" w:line="240" w:lineRule="auto"/>
              <w:rPr>
                <w:rFonts w:cs="Arial"/>
              </w:rPr>
            </w:pPr>
            <w:proofErr w:type="gramStart"/>
            <w:r>
              <w:rPr>
                <w:rFonts w:cs="Arial"/>
              </w:rPr>
              <w:t>In order to</w:t>
            </w:r>
            <w:proofErr w:type="gramEnd"/>
            <w:r>
              <w:rPr>
                <w:rFonts w:cs="Arial"/>
              </w:rPr>
              <w:t xml:space="preserve"> respond “yes” to question #9, your facility must</w:t>
            </w:r>
            <w:r w:rsidRPr="00FE2B4E">
              <w:rPr>
                <w:rFonts w:cs="Arial"/>
              </w:rPr>
              <w:t xml:space="preserve"> </w:t>
            </w:r>
            <w:r>
              <w:rPr>
                <w:rFonts w:cs="Arial"/>
              </w:rPr>
              <w:t xml:space="preserve">monitor </w:t>
            </w:r>
            <w:r w:rsidR="00952780" w:rsidRPr="00FE2B4E">
              <w:rPr>
                <w:rFonts w:cs="Arial"/>
              </w:rPr>
              <w:t xml:space="preserve">at least </w:t>
            </w:r>
            <w:r w:rsidR="00952780" w:rsidRPr="00FE2B4E">
              <w:rPr>
                <w:rFonts w:cs="Arial"/>
                <w:b/>
                <w:bCs/>
              </w:rPr>
              <w:t>100 hand hygiene opportunities</w:t>
            </w:r>
            <w:r w:rsidR="00952780" w:rsidRPr="00FE2B4E">
              <w:rPr>
                <w:rFonts w:cs="Arial"/>
              </w:rPr>
              <w:t xml:space="preserve">, or at least the number of hand hygiene opportunities outlined in Table </w:t>
            </w:r>
            <w:r w:rsidR="00952780">
              <w:rPr>
                <w:rFonts w:cs="Arial"/>
              </w:rPr>
              <w:t>2</w:t>
            </w:r>
            <w:r w:rsidR="00952780" w:rsidRPr="00FE2B4E">
              <w:rPr>
                <w:rFonts w:cs="Arial"/>
              </w:rPr>
              <w:t xml:space="preserve">, </w:t>
            </w:r>
            <w:r w:rsidR="00952780" w:rsidRPr="00FE2B4E">
              <w:rPr>
                <w:rFonts w:cs="Arial"/>
                <w:b/>
                <w:bCs/>
              </w:rPr>
              <w:t xml:space="preserve">each </w:t>
            </w:r>
            <w:r w:rsidR="00952780" w:rsidRPr="00FE2B4E">
              <w:rPr>
                <w:rFonts w:cs="Arial"/>
                <w:b/>
                <w:bCs/>
                <w:u w:val="single"/>
              </w:rPr>
              <w:t>mont</w:t>
            </w:r>
            <w:r w:rsidR="00952780">
              <w:rPr>
                <w:rFonts w:cs="Arial"/>
                <w:b/>
                <w:bCs/>
                <w:u w:val="single"/>
              </w:rPr>
              <w:t>h</w:t>
            </w:r>
            <w:r w:rsidR="00952780">
              <w:rPr>
                <w:rFonts w:cs="Arial"/>
              </w:rPr>
              <w:t xml:space="preserve"> using either:</w:t>
            </w:r>
          </w:p>
          <w:p w14:paraId="4C07B1C7" w14:textId="77777777" w:rsidR="00952780" w:rsidRPr="00FE2B4E" w:rsidRDefault="00952780" w:rsidP="008D32D3">
            <w:pPr>
              <w:autoSpaceDE w:val="0"/>
              <w:autoSpaceDN w:val="0"/>
              <w:adjustRightInd w:val="0"/>
              <w:spacing w:after="0" w:line="240" w:lineRule="auto"/>
              <w:rPr>
                <w:rFonts w:cs="Arial"/>
              </w:rPr>
            </w:pPr>
          </w:p>
          <w:p w14:paraId="5E3C06EB" w14:textId="77777777" w:rsidR="00952780"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lastRenderedPageBreak/>
              <w:t>An electronic compliance monitoring system throughout the facility</w:t>
            </w:r>
          </w:p>
          <w:p w14:paraId="3FE2473A" w14:textId="77777777" w:rsidR="00952780"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An electronic compliance monitoring system throughout some areas and only direct observation in all other areas</w:t>
            </w:r>
          </w:p>
          <w:p w14:paraId="66D35E73" w14:textId="77777777" w:rsidR="00952780" w:rsidRPr="00020F31"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Only direct observation throughout the facility</w:t>
            </w:r>
          </w:p>
          <w:p w14:paraId="55DB4E92" w14:textId="77777777" w:rsidR="00952780" w:rsidRDefault="00952780" w:rsidP="008D32D3">
            <w:pPr>
              <w:autoSpaceDE w:val="0"/>
              <w:autoSpaceDN w:val="0"/>
              <w:adjustRightInd w:val="0"/>
              <w:rPr>
                <w:rFonts w:cs="Arial"/>
                <w:b/>
                <w:bCs/>
              </w:rPr>
            </w:pPr>
          </w:p>
          <w:p w14:paraId="59622D59" w14:textId="3160689A" w:rsidR="00952780" w:rsidRDefault="00036562" w:rsidP="008D32D3">
            <w:pPr>
              <w:pStyle w:val="CommentText"/>
            </w:pPr>
            <w:r>
              <w:t>Refer</w:t>
            </w:r>
            <w:r w:rsidR="00952780">
              <w:t xml:space="preserve"> to the following table to determine how many hand hygiene opportunities </w:t>
            </w:r>
            <w:r>
              <w:t>must</w:t>
            </w:r>
            <w:r w:rsidR="000F6CE7">
              <w:t xml:space="preserve"> be</w:t>
            </w:r>
            <w:r w:rsidR="00952780">
              <w:t xml:space="preserve"> monitored throughout the facility </w:t>
            </w:r>
            <w:proofErr w:type="gramStart"/>
            <w:r w:rsidR="00952780">
              <w:t>on a monthly basis</w:t>
            </w:r>
            <w:proofErr w:type="gramEnd"/>
            <w:r w:rsidR="00952780">
              <w:t xml:space="preserve"> for question #9. </w:t>
            </w:r>
            <w:r w:rsidR="00952780" w:rsidRPr="0088433D">
              <w:rPr>
                <w:b/>
                <w:bCs/>
              </w:rPr>
              <w:t>Historical data</w:t>
            </w:r>
            <w:r w:rsidR="00952780">
              <w:t xml:space="preserve"> (e.g., past 3 months, 6 months, 12 months, etc.) on the monthly procedure</w:t>
            </w:r>
            <w:r w:rsidR="00CA4285">
              <w:t>/patient</w:t>
            </w:r>
            <w:r w:rsidR="00952780">
              <w:t xml:space="preserve"> volume should be used. </w:t>
            </w:r>
          </w:p>
          <w:p w14:paraId="2672A845" w14:textId="77777777" w:rsidR="00952780" w:rsidRDefault="00952780" w:rsidP="008D32D3">
            <w:pPr>
              <w:contextualSpacing/>
              <w:rPr>
                <w:b/>
              </w:rPr>
            </w:pPr>
            <w:bookmarkStart w:id="279" w:name="HH_Table2opps"/>
            <w:r>
              <w:rPr>
                <w:b/>
              </w:rPr>
              <w:t xml:space="preserve">Table 2: </w:t>
            </w:r>
          </w:p>
          <w:tbl>
            <w:tblPr>
              <w:tblStyle w:val="TableGrid"/>
              <w:tblW w:w="8689" w:type="dxa"/>
              <w:tblLook w:val="04A0" w:firstRow="1" w:lastRow="0" w:firstColumn="1" w:lastColumn="0" w:noHBand="0" w:noVBand="1"/>
            </w:tblPr>
            <w:tblGrid>
              <w:gridCol w:w="4344"/>
              <w:gridCol w:w="4345"/>
            </w:tblGrid>
            <w:tr w:rsidR="00952780" w14:paraId="098E4D9C" w14:textId="77777777" w:rsidTr="008D32D3">
              <w:tc>
                <w:tcPr>
                  <w:tcW w:w="4344" w:type="dxa"/>
                  <w:tcBorders>
                    <w:top w:val="single" w:sz="4" w:space="0" w:color="auto"/>
                    <w:left w:val="single" w:sz="4" w:space="0" w:color="auto"/>
                    <w:bottom w:val="single" w:sz="4" w:space="0" w:color="auto"/>
                    <w:right w:val="single" w:sz="4" w:space="0" w:color="auto"/>
                  </w:tcBorders>
                  <w:hideMark/>
                </w:tcPr>
                <w:bookmarkEnd w:id="279"/>
                <w:p w14:paraId="17AE18FD" w14:textId="4BB012C8" w:rsidR="00952780" w:rsidRDefault="00952780" w:rsidP="008D32D3">
                  <w:pPr>
                    <w:contextualSpacing/>
                    <w:jc w:val="center"/>
                    <w:rPr>
                      <w:b/>
                    </w:rPr>
                  </w:pPr>
                  <w:r>
                    <w:rPr>
                      <w:b/>
                    </w:rPr>
                    <w:t>If your facility’s average number of procedures</w:t>
                  </w:r>
                  <w:r w:rsidR="007C49DC">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0D01650D" w14:textId="77777777" w:rsidR="00952780" w:rsidRDefault="00952780" w:rsidP="008D32D3">
                  <w:pPr>
                    <w:contextualSpacing/>
                    <w:jc w:val="center"/>
                    <w:rPr>
                      <w:b/>
                    </w:rPr>
                  </w:pPr>
                  <w:r>
                    <w:rPr>
                      <w:b/>
                    </w:rPr>
                    <w:t>Your facility</w:t>
                  </w:r>
                  <w:r>
                    <w:rPr>
                      <w:b/>
                      <w:color w:val="FF0000"/>
                    </w:rPr>
                    <w:t xml:space="preserve">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952780" w14:paraId="56F5ADA4"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334421C1" w14:textId="0ADC798A" w:rsidR="00952780" w:rsidRDefault="00952780" w:rsidP="008D32D3">
                  <w:pPr>
                    <w:contextualSpacing/>
                    <w:jc w:val="center"/>
                  </w:pPr>
                  <w:r>
                    <w:t>400 procedures</w:t>
                  </w:r>
                  <w:r w:rsidR="007C49DC">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7CFB8E9" w14:textId="77777777" w:rsidR="00952780" w:rsidRDefault="00952780" w:rsidP="008D32D3">
                  <w:pPr>
                    <w:contextualSpacing/>
                    <w:jc w:val="center"/>
                  </w:pPr>
                  <w:r>
                    <w:t>100</w:t>
                  </w:r>
                </w:p>
              </w:tc>
            </w:tr>
            <w:tr w:rsidR="00952780" w14:paraId="28B1E875"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2A13551B" w14:textId="1CD00D3C" w:rsidR="00952780" w:rsidRDefault="00952780" w:rsidP="008D32D3">
                  <w:pPr>
                    <w:contextualSpacing/>
                    <w:jc w:val="center"/>
                  </w:pPr>
                  <w:r>
                    <w:t>320-399 procedures</w:t>
                  </w:r>
                  <w:r w:rsidR="007C49DC">
                    <w:t>/patients</w:t>
                  </w:r>
                </w:p>
              </w:tc>
              <w:tc>
                <w:tcPr>
                  <w:tcW w:w="4345" w:type="dxa"/>
                  <w:tcBorders>
                    <w:top w:val="single" w:sz="4" w:space="0" w:color="auto"/>
                    <w:left w:val="single" w:sz="4" w:space="0" w:color="auto"/>
                    <w:bottom w:val="single" w:sz="4" w:space="0" w:color="auto"/>
                    <w:right w:val="single" w:sz="4" w:space="0" w:color="auto"/>
                  </w:tcBorders>
                  <w:hideMark/>
                </w:tcPr>
                <w:p w14:paraId="42B4AF32" w14:textId="77777777" w:rsidR="00952780" w:rsidRDefault="00952780" w:rsidP="008D32D3">
                  <w:pPr>
                    <w:contextualSpacing/>
                    <w:jc w:val="center"/>
                  </w:pPr>
                  <w:r>
                    <w:t>75</w:t>
                  </w:r>
                </w:p>
              </w:tc>
            </w:tr>
            <w:tr w:rsidR="00952780" w14:paraId="6EEFF3B9"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4C2F9B6F" w14:textId="6D052ACE" w:rsidR="00952780" w:rsidRDefault="00952780" w:rsidP="008D32D3">
                  <w:pPr>
                    <w:tabs>
                      <w:tab w:val="left" w:pos="1505"/>
                    </w:tabs>
                    <w:contextualSpacing/>
                    <w:jc w:val="center"/>
                  </w:pPr>
                  <w:r>
                    <w:t>240-319 procedures</w:t>
                  </w:r>
                  <w:r w:rsidR="007C49DC">
                    <w:t>/patients</w:t>
                  </w:r>
                </w:p>
              </w:tc>
              <w:tc>
                <w:tcPr>
                  <w:tcW w:w="4345" w:type="dxa"/>
                  <w:tcBorders>
                    <w:top w:val="single" w:sz="4" w:space="0" w:color="auto"/>
                    <w:left w:val="single" w:sz="4" w:space="0" w:color="auto"/>
                    <w:bottom w:val="single" w:sz="4" w:space="0" w:color="auto"/>
                    <w:right w:val="single" w:sz="4" w:space="0" w:color="auto"/>
                  </w:tcBorders>
                  <w:hideMark/>
                </w:tcPr>
                <w:p w14:paraId="596ABD60" w14:textId="77777777" w:rsidR="00952780" w:rsidRDefault="00952780" w:rsidP="008D32D3">
                  <w:pPr>
                    <w:contextualSpacing/>
                    <w:jc w:val="center"/>
                  </w:pPr>
                  <w:r>
                    <w:t>50</w:t>
                  </w:r>
                </w:p>
              </w:tc>
            </w:tr>
            <w:tr w:rsidR="00952780" w14:paraId="3EEA25F6"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0665F6F9" w14:textId="091B72C8" w:rsidR="00952780" w:rsidRDefault="00952780" w:rsidP="008D32D3">
                  <w:pPr>
                    <w:contextualSpacing/>
                    <w:jc w:val="center"/>
                  </w:pPr>
                  <w:r>
                    <w:t>160-239 procedures</w:t>
                  </w:r>
                  <w:r w:rsidR="007C49DC">
                    <w:t>/patients</w:t>
                  </w:r>
                </w:p>
              </w:tc>
              <w:tc>
                <w:tcPr>
                  <w:tcW w:w="4345" w:type="dxa"/>
                  <w:tcBorders>
                    <w:top w:val="single" w:sz="4" w:space="0" w:color="auto"/>
                    <w:left w:val="single" w:sz="4" w:space="0" w:color="auto"/>
                    <w:bottom w:val="single" w:sz="4" w:space="0" w:color="auto"/>
                    <w:right w:val="single" w:sz="4" w:space="0" w:color="auto"/>
                  </w:tcBorders>
                  <w:hideMark/>
                </w:tcPr>
                <w:p w14:paraId="10C05E31" w14:textId="77777777" w:rsidR="00952780" w:rsidRDefault="00952780" w:rsidP="008D32D3">
                  <w:pPr>
                    <w:contextualSpacing/>
                    <w:jc w:val="center"/>
                  </w:pPr>
                  <w:r>
                    <w:t>37</w:t>
                  </w:r>
                </w:p>
              </w:tc>
            </w:tr>
            <w:tr w:rsidR="00952780" w14:paraId="06C15B5F" w14:textId="77777777" w:rsidTr="008D32D3">
              <w:trPr>
                <w:trHeight w:val="54"/>
              </w:trPr>
              <w:tc>
                <w:tcPr>
                  <w:tcW w:w="4344" w:type="dxa"/>
                  <w:tcBorders>
                    <w:top w:val="single" w:sz="4" w:space="0" w:color="auto"/>
                    <w:left w:val="single" w:sz="4" w:space="0" w:color="auto"/>
                    <w:bottom w:val="single" w:sz="4" w:space="0" w:color="auto"/>
                    <w:right w:val="single" w:sz="4" w:space="0" w:color="auto"/>
                  </w:tcBorders>
                  <w:hideMark/>
                </w:tcPr>
                <w:p w14:paraId="37BF35FE" w14:textId="253AB0D2" w:rsidR="00952780" w:rsidRDefault="00952780" w:rsidP="008D32D3">
                  <w:pPr>
                    <w:contextualSpacing/>
                    <w:jc w:val="center"/>
                  </w:pPr>
                  <w:r>
                    <w:t>120-159 procedures</w:t>
                  </w:r>
                  <w:r w:rsidR="007C49DC">
                    <w:t>/patients</w:t>
                  </w:r>
                </w:p>
              </w:tc>
              <w:tc>
                <w:tcPr>
                  <w:tcW w:w="4345" w:type="dxa"/>
                  <w:tcBorders>
                    <w:top w:val="single" w:sz="4" w:space="0" w:color="auto"/>
                    <w:left w:val="single" w:sz="4" w:space="0" w:color="auto"/>
                    <w:bottom w:val="single" w:sz="4" w:space="0" w:color="auto"/>
                    <w:right w:val="single" w:sz="4" w:space="0" w:color="auto"/>
                  </w:tcBorders>
                  <w:hideMark/>
                </w:tcPr>
                <w:p w14:paraId="3D873321" w14:textId="77777777" w:rsidR="00952780" w:rsidRDefault="00952780" w:rsidP="008D32D3">
                  <w:pPr>
                    <w:contextualSpacing/>
                    <w:jc w:val="center"/>
                  </w:pPr>
                  <w:r>
                    <w:t>25</w:t>
                  </w:r>
                </w:p>
              </w:tc>
            </w:tr>
            <w:tr w:rsidR="00952780" w14:paraId="2D6130DC"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42DB11F2" w14:textId="33D8631E" w:rsidR="00952780" w:rsidRDefault="00952780" w:rsidP="008D32D3">
                  <w:pPr>
                    <w:contextualSpacing/>
                    <w:jc w:val="center"/>
                  </w:pPr>
                  <w:r>
                    <w:t>60-119 procedures</w:t>
                  </w:r>
                  <w:r w:rsidR="007C49DC">
                    <w:t>/patients</w:t>
                  </w:r>
                </w:p>
              </w:tc>
              <w:tc>
                <w:tcPr>
                  <w:tcW w:w="4345" w:type="dxa"/>
                  <w:tcBorders>
                    <w:top w:val="single" w:sz="4" w:space="0" w:color="auto"/>
                    <w:left w:val="single" w:sz="4" w:space="0" w:color="auto"/>
                    <w:bottom w:val="single" w:sz="4" w:space="0" w:color="auto"/>
                    <w:right w:val="single" w:sz="4" w:space="0" w:color="auto"/>
                  </w:tcBorders>
                  <w:hideMark/>
                </w:tcPr>
                <w:p w14:paraId="694C40DC" w14:textId="77777777" w:rsidR="00952780" w:rsidRDefault="00952780" w:rsidP="008D32D3">
                  <w:pPr>
                    <w:contextualSpacing/>
                    <w:jc w:val="center"/>
                  </w:pPr>
                  <w:r>
                    <w:t>15</w:t>
                  </w:r>
                </w:p>
              </w:tc>
            </w:tr>
            <w:tr w:rsidR="00952780" w14:paraId="2F61F08F"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049C21D8" w14:textId="4D7FFED1" w:rsidR="00952780" w:rsidRDefault="00952780" w:rsidP="008D32D3">
                  <w:pPr>
                    <w:contextualSpacing/>
                    <w:jc w:val="center"/>
                  </w:pPr>
                  <w:r>
                    <w:t>30-59 procedures</w:t>
                  </w:r>
                  <w:r w:rsidR="007C49DC">
                    <w:t>/patients</w:t>
                  </w:r>
                  <w:r>
                    <w:t xml:space="preserve"> </w:t>
                  </w:r>
                </w:p>
              </w:tc>
              <w:tc>
                <w:tcPr>
                  <w:tcW w:w="4345" w:type="dxa"/>
                  <w:tcBorders>
                    <w:top w:val="single" w:sz="4" w:space="0" w:color="auto"/>
                    <w:left w:val="single" w:sz="4" w:space="0" w:color="auto"/>
                    <w:bottom w:val="single" w:sz="4" w:space="0" w:color="auto"/>
                    <w:right w:val="single" w:sz="4" w:space="0" w:color="auto"/>
                  </w:tcBorders>
                  <w:hideMark/>
                </w:tcPr>
                <w:p w14:paraId="74CB1E9A" w14:textId="77777777" w:rsidR="00952780" w:rsidRDefault="00952780" w:rsidP="008D32D3">
                  <w:pPr>
                    <w:contextualSpacing/>
                    <w:jc w:val="center"/>
                  </w:pPr>
                  <w:r>
                    <w:t>7</w:t>
                  </w:r>
                </w:p>
              </w:tc>
            </w:tr>
            <w:tr w:rsidR="00952780" w14:paraId="0BF51E48"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5B56661B" w14:textId="1FC71EAE" w:rsidR="00952780" w:rsidRDefault="00952780" w:rsidP="008D32D3">
                  <w:pPr>
                    <w:contextualSpacing/>
                    <w:jc w:val="center"/>
                  </w:pPr>
                  <w:r>
                    <w:t>&lt;30 procedures</w:t>
                  </w:r>
                  <w:r w:rsidR="007C49DC">
                    <w:t>/patients</w:t>
                  </w:r>
                </w:p>
              </w:tc>
              <w:tc>
                <w:tcPr>
                  <w:tcW w:w="4345" w:type="dxa"/>
                  <w:tcBorders>
                    <w:top w:val="single" w:sz="4" w:space="0" w:color="auto"/>
                    <w:left w:val="single" w:sz="4" w:space="0" w:color="auto"/>
                    <w:bottom w:val="single" w:sz="4" w:space="0" w:color="auto"/>
                    <w:right w:val="single" w:sz="4" w:space="0" w:color="auto"/>
                  </w:tcBorders>
                  <w:hideMark/>
                </w:tcPr>
                <w:p w14:paraId="1C97F094" w14:textId="77777777" w:rsidR="00952780" w:rsidRDefault="00952780" w:rsidP="008D32D3">
                  <w:pPr>
                    <w:contextualSpacing/>
                    <w:jc w:val="center"/>
                  </w:pPr>
                  <w:r>
                    <w:t>2</w:t>
                  </w:r>
                </w:p>
              </w:tc>
            </w:tr>
          </w:tbl>
          <w:p w14:paraId="559772B1" w14:textId="35A6B973" w:rsidR="006B1F7F" w:rsidRPr="004A1180" w:rsidRDefault="006B1F7F" w:rsidP="008D32D3">
            <w:pPr>
              <w:autoSpaceDE w:val="0"/>
              <w:autoSpaceDN w:val="0"/>
              <w:adjustRightInd w:val="0"/>
              <w:rPr>
                <w:rFonts w:cs="Arial"/>
                <w:b/>
                <w:bCs/>
              </w:rPr>
            </w:pPr>
          </w:p>
        </w:tc>
      </w:tr>
      <w:tr w:rsidR="00952780" w:rsidRPr="009A5185" w14:paraId="73C88A1D" w14:textId="77777777" w:rsidTr="008D32D3">
        <w:trPr>
          <w:trHeight w:val="890"/>
          <w:jc w:val="center"/>
        </w:trPr>
        <w:tc>
          <w:tcPr>
            <w:tcW w:w="9562" w:type="dxa"/>
          </w:tcPr>
          <w:p w14:paraId="3ACEBC4F" w14:textId="77777777" w:rsidR="00445DA1" w:rsidRPr="00FC3424" w:rsidRDefault="00445DA1" w:rsidP="00445DA1">
            <w:pPr>
              <w:autoSpaceDE w:val="0"/>
              <w:autoSpaceDN w:val="0"/>
              <w:adjustRightInd w:val="0"/>
              <w:rPr>
                <w:rFonts w:cs="Arial"/>
                <w:b/>
                <w:bCs/>
              </w:rPr>
            </w:pPr>
            <w:r>
              <w:rPr>
                <w:rFonts w:cs="Arial"/>
                <w:b/>
                <w:bCs/>
              </w:rPr>
              <w:lastRenderedPageBreak/>
              <w:t>Question #10:</w:t>
            </w:r>
            <w:r>
              <w:rPr>
                <w:rFonts w:cs="Arial"/>
              </w:rPr>
              <w:t xml:space="preserve"> </w:t>
            </w:r>
            <w:r w:rsidRPr="00FC3424">
              <w:rPr>
                <w:rFonts w:cs="Arial"/>
              </w:rPr>
              <w:t>Does</w:t>
            </w:r>
            <w:r>
              <w:rPr>
                <w:rFonts w:cs="Arial"/>
              </w:rPr>
              <w:t xml:space="preserve"> your facility collect hand hygiene compliance data on at least </w:t>
            </w:r>
            <w:r w:rsidRPr="00FC3424">
              <w:rPr>
                <w:rFonts w:cs="Arial"/>
                <w:b/>
                <w:bCs/>
              </w:rPr>
              <w:t xml:space="preserve">100 hand hygiene opportunities each </w:t>
            </w:r>
            <w:r w:rsidRPr="00FC3424">
              <w:rPr>
                <w:rFonts w:cs="Arial"/>
                <w:b/>
                <w:bCs/>
                <w:u w:val="single"/>
              </w:rPr>
              <w:t>quarter</w:t>
            </w:r>
            <w:r>
              <w:rPr>
                <w:rFonts w:cs="Arial"/>
              </w:rPr>
              <w:t>?</w:t>
            </w:r>
          </w:p>
          <w:p w14:paraId="63678517" w14:textId="16F58EEA" w:rsidR="00952780" w:rsidRDefault="00445DA1" w:rsidP="00445DA1">
            <w:pPr>
              <w:autoSpaceDE w:val="0"/>
              <w:autoSpaceDN w:val="0"/>
              <w:adjustRightInd w:val="0"/>
              <w:rPr>
                <w:rFonts w:cs="Arial"/>
              </w:rPr>
            </w:pPr>
            <w:proofErr w:type="gramStart"/>
            <w:r>
              <w:rPr>
                <w:rFonts w:cs="Arial"/>
              </w:rPr>
              <w:t>In order to</w:t>
            </w:r>
            <w:proofErr w:type="gramEnd"/>
            <w:r>
              <w:rPr>
                <w:rFonts w:cs="Arial"/>
              </w:rPr>
              <w:t xml:space="preserve"> respond “yes” to question #10, your facility must </w:t>
            </w:r>
            <w:r w:rsidR="00952780">
              <w:rPr>
                <w:rFonts w:cs="Arial"/>
              </w:rPr>
              <w:t xml:space="preserve">monitor at least </w:t>
            </w:r>
            <w:r w:rsidR="00952780">
              <w:rPr>
                <w:rFonts w:cs="Arial"/>
                <w:b/>
                <w:bCs/>
              </w:rPr>
              <w:t>1</w:t>
            </w:r>
            <w:r w:rsidR="00952780" w:rsidRPr="00DC502B">
              <w:rPr>
                <w:rFonts w:cs="Arial"/>
                <w:b/>
                <w:bCs/>
              </w:rPr>
              <w:t>00 hand hygiene opportunities</w:t>
            </w:r>
            <w:r w:rsidR="00952780">
              <w:rPr>
                <w:rFonts w:cs="Arial"/>
                <w:b/>
                <w:bCs/>
              </w:rPr>
              <w:t xml:space="preserve"> </w:t>
            </w:r>
            <w:r w:rsidR="00952780" w:rsidRPr="00DC502B">
              <w:rPr>
                <w:rFonts w:cs="Arial"/>
                <w:b/>
                <w:bCs/>
              </w:rPr>
              <w:t xml:space="preserve">each </w:t>
            </w:r>
            <w:r w:rsidR="00952780">
              <w:rPr>
                <w:rFonts w:cs="Arial"/>
                <w:b/>
                <w:bCs/>
                <w:u w:val="single"/>
              </w:rPr>
              <w:t>quarter</w:t>
            </w:r>
            <w:r w:rsidR="00952780" w:rsidRPr="00DC502B">
              <w:rPr>
                <w:rFonts w:cs="Arial"/>
                <w:b/>
                <w:bCs/>
              </w:rPr>
              <w:t xml:space="preserve"> </w:t>
            </w:r>
            <w:r w:rsidR="00952780">
              <w:rPr>
                <w:rFonts w:cs="Arial"/>
              </w:rPr>
              <w:t>using either:</w:t>
            </w:r>
          </w:p>
          <w:p w14:paraId="1569B686" w14:textId="77777777" w:rsidR="00952780"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An electronic compliance monitoring system throughout the facility</w:t>
            </w:r>
          </w:p>
          <w:p w14:paraId="138BED20" w14:textId="77777777" w:rsidR="00952780"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An electronic compliance monitoring system throughout some areas and only direct observation in all other areas</w:t>
            </w:r>
          </w:p>
          <w:p w14:paraId="7A14B22C" w14:textId="77777777" w:rsidR="00952780" w:rsidRPr="00020F31"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Only direct observation throughout the facility</w:t>
            </w:r>
          </w:p>
          <w:p w14:paraId="0704421E" w14:textId="77777777" w:rsidR="00952780" w:rsidRDefault="00952780" w:rsidP="008D32D3">
            <w:pPr>
              <w:autoSpaceDE w:val="0"/>
              <w:autoSpaceDN w:val="0"/>
              <w:adjustRightInd w:val="0"/>
              <w:rPr>
                <w:rFonts w:cs="Arial"/>
              </w:rPr>
            </w:pPr>
          </w:p>
          <w:p w14:paraId="49691D63" w14:textId="77777777" w:rsidR="00952780" w:rsidRDefault="00952780" w:rsidP="008D32D3">
            <w:pPr>
              <w:pStyle w:val="CommentText"/>
              <w:spacing w:after="0"/>
            </w:pPr>
            <w:r w:rsidRPr="00CB7625">
              <w:t>There are no alternate sample sizes for the quarterly requirement.</w:t>
            </w:r>
            <w:r>
              <w:t xml:space="preserve"> Facilities</w:t>
            </w:r>
            <w:r w:rsidRPr="00CB7625">
              <w:t xml:space="preserve"> trying to meet the quarterly requirement in question #10 will need to still monitor 100 hand hygiene opportunities a quarter.</w:t>
            </w:r>
          </w:p>
          <w:p w14:paraId="60994A69" w14:textId="77777777" w:rsidR="00952780" w:rsidRPr="00FE2B4E" w:rsidRDefault="00952780" w:rsidP="008D32D3">
            <w:pPr>
              <w:pStyle w:val="CommentText"/>
              <w:spacing w:after="0"/>
            </w:pPr>
          </w:p>
        </w:tc>
      </w:tr>
      <w:tr w:rsidR="00952780" w:rsidRPr="009A5185" w14:paraId="4C486838" w14:textId="77777777" w:rsidTr="008D32D3">
        <w:trPr>
          <w:trHeight w:val="341"/>
          <w:jc w:val="center"/>
        </w:trPr>
        <w:tc>
          <w:tcPr>
            <w:tcW w:w="9562" w:type="dxa"/>
          </w:tcPr>
          <w:p w14:paraId="2DBB4589" w14:textId="77777777" w:rsidR="00A06F1C" w:rsidRDefault="00A06F1C" w:rsidP="00A06F1C">
            <w:pPr>
              <w:autoSpaceDE w:val="0"/>
              <w:autoSpaceDN w:val="0"/>
              <w:adjustRightInd w:val="0"/>
              <w:spacing w:after="0" w:line="240" w:lineRule="auto"/>
              <w:rPr>
                <w:rFonts w:cs="Arial"/>
              </w:rPr>
            </w:pPr>
            <w:r>
              <w:rPr>
                <w:rFonts w:cs="Arial"/>
                <w:b/>
                <w:bCs/>
              </w:rPr>
              <w:t>Question #12:</w:t>
            </w:r>
            <w:r>
              <w:rPr>
                <w:rFonts w:cs="Arial"/>
              </w:rPr>
              <w:t xml:space="preserve"> In those surgical or treatment areas where an electronic compliance monitoring system is used, does the monitoring system used meet </w:t>
            </w:r>
            <w:r w:rsidRPr="00FC3424">
              <w:rPr>
                <w:rFonts w:cs="Arial"/>
                <w:b/>
                <w:bCs/>
              </w:rPr>
              <w:t>both</w:t>
            </w:r>
            <w:r>
              <w:rPr>
                <w:rFonts w:cs="Arial"/>
              </w:rPr>
              <w:t xml:space="preserve"> of the following criteria?</w:t>
            </w:r>
          </w:p>
          <w:p w14:paraId="04675AC9" w14:textId="77777777" w:rsidR="00A06F1C" w:rsidRPr="00A34B90" w:rsidRDefault="00A06F1C" w:rsidP="00B45D6A">
            <w:pPr>
              <w:pStyle w:val="ListParagraph"/>
              <w:numPr>
                <w:ilvl w:val="0"/>
                <w:numId w:val="114"/>
              </w:numPr>
              <w:autoSpaceDE w:val="0"/>
              <w:autoSpaceDN w:val="0"/>
              <w:adjustRightInd w:val="0"/>
              <w:spacing w:after="0" w:line="240" w:lineRule="auto"/>
              <w:rPr>
                <w:rFonts w:cs="Arial"/>
              </w:rPr>
            </w:pPr>
            <w:r w:rsidRPr="00A34B90">
              <w:rPr>
                <w:rFonts w:cs="Arial"/>
              </w:rPr>
              <w:t>The system can identify both opportunities for hand hygiene and that hand hygiene was performed</w:t>
            </w:r>
          </w:p>
          <w:p w14:paraId="0C128579" w14:textId="77777777" w:rsidR="00A06F1C" w:rsidRPr="00A34B90" w:rsidRDefault="00A06F1C" w:rsidP="00B45D6A">
            <w:pPr>
              <w:pStyle w:val="ListParagraph"/>
              <w:numPr>
                <w:ilvl w:val="0"/>
                <w:numId w:val="114"/>
              </w:numPr>
              <w:autoSpaceDE w:val="0"/>
              <w:autoSpaceDN w:val="0"/>
              <w:adjustRightInd w:val="0"/>
              <w:spacing w:after="0" w:line="240" w:lineRule="auto"/>
              <w:rPr>
                <w:rFonts w:cs="Arial"/>
              </w:rPr>
            </w:pPr>
            <w:r w:rsidRPr="00A34B90">
              <w:rPr>
                <w:rFonts w:cs="Arial"/>
              </w:rPr>
              <w:t xml:space="preserve">The </w:t>
            </w:r>
            <w:r>
              <w:rPr>
                <w:rFonts w:cs="Arial"/>
              </w:rPr>
              <w:t>facility</w:t>
            </w:r>
            <w:r w:rsidRPr="00A34B90">
              <w:rPr>
                <w:rFonts w:cs="Arial"/>
              </w:rPr>
              <w:t xml:space="preserve"> itself has validated the accuracy of the data collected by the electronic compliance monitoring system</w:t>
            </w:r>
          </w:p>
          <w:p w14:paraId="3D972C21" w14:textId="77777777" w:rsidR="00A06F1C" w:rsidRDefault="00A06F1C" w:rsidP="00A06F1C">
            <w:pPr>
              <w:autoSpaceDE w:val="0"/>
              <w:autoSpaceDN w:val="0"/>
              <w:adjustRightInd w:val="0"/>
              <w:spacing w:after="0" w:line="240" w:lineRule="auto"/>
              <w:rPr>
                <w:rFonts w:cs="Arial"/>
              </w:rPr>
            </w:pPr>
          </w:p>
          <w:p w14:paraId="6B84B82A" w14:textId="77777777" w:rsidR="00A06F1C" w:rsidRDefault="00A06F1C" w:rsidP="00A06F1C">
            <w:pPr>
              <w:autoSpaceDE w:val="0"/>
              <w:autoSpaceDN w:val="0"/>
              <w:adjustRightInd w:val="0"/>
              <w:spacing w:after="0" w:line="240" w:lineRule="auto"/>
              <w:rPr>
                <w:rFonts w:cs="Arial"/>
              </w:rPr>
            </w:pPr>
            <w:proofErr w:type="gramStart"/>
            <w:r>
              <w:rPr>
                <w:rFonts w:cs="Arial"/>
              </w:rPr>
              <w:t>In order to</w:t>
            </w:r>
            <w:proofErr w:type="gramEnd"/>
            <w:r>
              <w:rPr>
                <w:rFonts w:cs="Arial"/>
              </w:rPr>
              <w:t xml:space="preserve"> respond “yes” to question #12, the electronic monitoring system in use must identify both opportunities and that hand hygiene was performed, which could include both g</w:t>
            </w:r>
            <w:r w:rsidRPr="003E3AFA">
              <w:rPr>
                <w:rFonts w:cs="Arial"/>
              </w:rPr>
              <w:t xml:space="preserve">roup monitoring systems and badge-based systems. </w:t>
            </w:r>
          </w:p>
          <w:p w14:paraId="5D9A1CB7" w14:textId="77777777" w:rsidR="00A06F1C" w:rsidRDefault="00A06F1C" w:rsidP="00A06F1C">
            <w:pPr>
              <w:autoSpaceDE w:val="0"/>
              <w:autoSpaceDN w:val="0"/>
              <w:adjustRightInd w:val="0"/>
              <w:spacing w:after="0" w:line="240" w:lineRule="auto"/>
              <w:rPr>
                <w:rFonts w:cs="Arial"/>
              </w:rPr>
            </w:pPr>
          </w:p>
          <w:p w14:paraId="7C4C8340" w14:textId="77777777" w:rsidR="00A06F1C" w:rsidRDefault="00A06F1C" w:rsidP="00A06F1C">
            <w:pPr>
              <w:autoSpaceDE w:val="0"/>
              <w:autoSpaceDN w:val="0"/>
              <w:adjustRightInd w:val="0"/>
              <w:spacing w:after="0" w:line="240" w:lineRule="auto"/>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1E54283C" w14:textId="77777777" w:rsidR="00A06F1C" w:rsidRDefault="00A06F1C" w:rsidP="00A06F1C">
            <w:pPr>
              <w:autoSpaceDE w:val="0"/>
              <w:autoSpaceDN w:val="0"/>
              <w:adjustRightInd w:val="0"/>
              <w:spacing w:after="0" w:line="240" w:lineRule="auto"/>
              <w:rPr>
                <w:rFonts w:cs="Arial"/>
              </w:rPr>
            </w:pPr>
          </w:p>
          <w:p w14:paraId="1D98548D" w14:textId="128AAA48" w:rsidR="00A06F1C" w:rsidRDefault="00A06F1C" w:rsidP="00A06F1C">
            <w:pPr>
              <w:pStyle w:val="ListParagraph"/>
              <w:spacing w:after="0" w:line="240" w:lineRule="auto"/>
              <w:ind w:left="0"/>
            </w:pPr>
            <w:r>
              <w:rPr>
                <w:rFonts w:cs="Arial"/>
              </w:rPr>
              <w:t xml:space="preserve">In addition, validation of the accuracy of the data collected by the electronic compliance monitoring system </w:t>
            </w:r>
            <w:r>
              <w:t>must</w:t>
            </w:r>
            <w:r w:rsidRPr="00FA6B75">
              <w:t xml:space="preserve"> be performed by </w:t>
            </w:r>
            <w:r>
              <w:t>ASC</w:t>
            </w:r>
            <w:r w:rsidRPr="00FA6B75">
              <w:t xml:space="preserve"> personnel or independent </w:t>
            </w:r>
            <w:r>
              <w:t>third</w:t>
            </w:r>
            <w:r w:rsidRPr="00FA6B75">
              <w:t xml:space="preserve">-party personnel, in addition to any validation conducted by the manufacturer. It </w:t>
            </w:r>
            <w:r>
              <w:t>needs to</w:t>
            </w:r>
            <w:r w:rsidRPr="00FA6B75">
              <w:t xml:space="preserve"> include both a </w:t>
            </w:r>
            <w:r>
              <w:t>“</w:t>
            </w:r>
            <w:r w:rsidRPr="00FA6B75">
              <w:t>planned path</w:t>
            </w:r>
            <w:r>
              <w:t>”</w:t>
            </w:r>
            <w:r w:rsidRPr="00FA6B75">
              <w:t xml:space="preserve"> phase where the researcher(s) make timed observations of room entries and exits and use of dispensers and compare their results to data recorded by the </w:t>
            </w:r>
            <w:r>
              <w:t>electronic compliance monitoring</w:t>
            </w:r>
            <w:r w:rsidRPr="00FA6B75">
              <w:t xml:space="preserve"> system. Followed by a </w:t>
            </w:r>
            <w:r>
              <w:t>“</w:t>
            </w:r>
            <w:r w:rsidRPr="00FA6B75">
              <w:t>behavioral path</w:t>
            </w:r>
            <w:r>
              <w:t>”</w:t>
            </w:r>
            <w:r w:rsidRPr="00FA6B75">
              <w:t xml:space="preserve"> </w:t>
            </w:r>
            <w:r>
              <w:t xml:space="preserve">phase </w:t>
            </w:r>
            <w:r w:rsidRPr="00FA6B75">
              <w:t>where observers record the same variables when</w:t>
            </w:r>
            <w:r>
              <w:t xml:space="preserve"> individuals who touch patients or who touch items that will be used by patients</w:t>
            </w:r>
            <w:r w:rsidRPr="00FA6B75">
              <w:t xml:space="preserve"> are performing their usual duties, as this tends to be more chaotic and variable. A general validation protocol that can be used for both group monitoring systems and badge-based systems has been described in a fair amount of detail</w:t>
            </w:r>
            <w:r>
              <w:t xml:space="preserve"> in</w:t>
            </w:r>
            <w:r w:rsidRPr="00FA6B75">
              <w:t xml:space="preserve"> the 2016 article by Limper H et al. Similar methods for conducting validation studies of badge-based system have been described by </w:t>
            </w:r>
            <w:proofErr w:type="spellStart"/>
            <w:r w:rsidRPr="00FA6B75">
              <w:t>Pineles</w:t>
            </w:r>
            <w:proofErr w:type="spellEnd"/>
            <w:r w:rsidRPr="00FA6B75">
              <w:t xml:space="preserve"> LL, Morgan Dan, et al in 2014, and by Doll ME et al. in 2019.</w:t>
            </w:r>
          </w:p>
          <w:p w14:paraId="14098538" w14:textId="77777777" w:rsidR="00952780" w:rsidRPr="00655783" w:rsidRDefault="00952780" w:rsidP="008D32D3">
            <w:pPr>
              <w:pStyle w:val="ListParagraph"/>
              <w:spacing w:before="120" w:after="0" w:line="240" w:lineRule="auto"/>
              <w:ind w:left="0"/>
              <w:rPr>
                <w:sz w:val="18"/>
                <w:szCs w:val="18"/>
              </w:rPr>
            </w:pPr>
          </w:p>
        </w:tc>
      </w:tr>
      <w:tr w:rsidR="00952780" w:rsidRPr="009A5185" w14:paraId="5140529F" w14:textId="77777777" w:rsidTr="008D32D3">
        <w:trPr>
          <w:trHeight w:val="341"/>
          <w:jc w:val="center"/>
        </w:trPr>
        <w:tc>
          <w:tcPr>
            <w:tcW w:w="9562" w:type="dxa"/>
          </w:tcPr>
          <w:p w14:paraId="566B699F" w14:textId="77777777" w:rsidR="009749E9" w:rsidRDefault="009749E9" w:rsidP="009749E9">
            <w:pPr>
              <w:autoSpaceDE w:val="0"/>
              <w:autoSpaceDN w:val="0"/>
              <w:adjustRightInd w:val="0"/>
              <w:spacing w:after="0" w:line="240" w:lineRule="auto"/>
              <w:rPr>
                <w:rFonts w:cs="Arial"/>
              </w:rPr>
            </w:pPr>
            <w:r>
              <w:rPr>
                <w:rFonts w:cs="Arial"/>
                <w:b/>
                <w:bCs/>
              </w:rPr>
              <w:lastRenderedPageBreak/>
              <w:t xml:space="preserve">Question #13: </w:t>
            </w:r>
            <w:r>
              <w:rPr>
                <w:rFonts w:cs="Arial"/>
              </w:rPr>
              <w:t xml:space="preserve">In those surgical or treatment areas where an electronic compliance monitoring system is used, are direct observations also conducted for coaching and intervention purposes that meet </w:t>
            </w:r>
            <w:r w:rsidRPr="00FC3424">
              <w:rPr>
                <w:rFonts w:cs="Arial"/>
                <w:b/>
                <w:bCs/>
              </w:rPr>
              <w:t>all</w:t>
            </w:r>
            <w:r>
              <w:rPr>
                <w:rFonts w:cs="Arial"/>
              </w:rPr>
              <w:t xml:space="preserve"> the following criteria?</w:t>
            </w:r>
          </w:p>
          <w:p w14:paraId="71BFE4E1" w14:textId="77777777" w:rsidR="009749E9" w:rsidRDefault="009749E9" w:rsidP="00B45D6A">
            <w:pPr>
              <w:pStyle w:val="ListParagraph"/>
              <w:numPr>
                <w:ilvl w:val="0"/>
                <w:numId w:val="97"/>
              </w:numPr>
            </w:pPr>
            <w:r>
              <w:t>Observers immediately intervene prior to any harm occurring to provide non-compliant individuals with immediate feedback</w:t>
            </w:r>
          </w:p>
          <w:p w14:paraId="69BC900F" w14:textId="3C2F8891" w:rsidR="009749E9" w:rsidRDefault="009749E9" w:rsidP="00B45D6A">
            <w:pPr>
              <w:pStyle w:val="ListParagraph"/>
              <w:numPr>
                <w:ilvl w:val="0"/>
                <w:numId w:val="97"/>
              </w:numPr>
            </w:pPr>
            <w:r>
              <w:t>Observations identify both opportunities for hand hygiene and compliance with those opportunities</w:t>
            </w:r>
          </w:p>
          <w:p w14:paraId="01EF8743" w14:textId="0AA1B862" w:rsidR="009749E9" w:rsidRDefault="009749E9" w:rsidP="00B45D6A">
            <w:pPr>
              <w:pStyle w:val="ListParagraph"/>
              <w:numPr>
                <w:ilvl w:val="0"/>
                <w:numId w:val="97"/>
              </w:numPr>
            </w:pPr>
            <w:r>
              <w:t>Observations determine who practiced hand hygiene, verify when they practiced it and whether their technique was correct</w:t>
            </w:r>
          </w:p>
          <w:p w14:paraId="5D24D9D3" w14:textId="40064CF8" w:rsidR="009749E9" w:rsidRDefault="009749E9" w:rsidP="00B45D6A">
            <w:pPr>
              <w:pStyle w:val="ListParagraph"/>
              <w:numPr>
                <w:ilvl w:val="0"/>
                <w:numId w:val="97"/>
              </w:numPr>
            </w:pPr>
            <w:r>
              <w:t xml:space="preserve">Observations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37F</w:t>
            </w:r>
            <w:r w:rsidR="00B04609">
              <w:rPr>
                <w:rStyle w:val="Hyperlink"/>
                <w:rFonts w:ascii="ZWAdobeF" w:hAnsi="ZWAdobeF" w:cs="ZWAdobeF"/>
                <w:color w:val="auto"/>
                <w:sz w:val="2"/>
                <w:szCs w:val="2"/>
                <w:u w:val="none"/>
              </w:rPr>
              <w:t>35F</w:t>
            </w:r>
            <w:r w:rsidRPr="00A42A05">
              <w:rPr>
                <w:rStyle w:val="EndnoteReference"/>
              </w:rPr>
              <w:endnoteReference w:customMarkFollows="1" w:id="36"/>
              <w:t>1</w:t>
            </w:r>
            <w:r w:rsidR="00A42A05" w:rsidRPr="00462938">
              <w:rPr>
                <w:vertAlign w:val="superscript"/>
              </w:rPr>
              <w:t>1</w:t>
            </w:r>
            <w:r>
              <w:t xml:space="preserve"> on duty for that shift</w:t>
            </w:r>
          </w:p>
          <w:p w14:paraId="0C8C94A3" w14:textId="4CC39E49" w:rsidR="00952780" w:rsidRPr="009749E9" w:rsidRDefault="009749E9" w:rsidP="00B45D6A">
            <w:pPr>
              <w:pStyle w:val="ListParagraph"/>
              <w:numPr>
                <w:ilvl w:val="0"/>
                <w:numId w:val="97"/>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38F</w:t>
            </w:r>
            <w:r w:rsidR="00B04609">
              <w:rPr>
                <w:rStyle w:val="Hyperlink"/>
                <w:rFonts w:ascii="ZWAdobeF" w:hAnsi="ZWAdobeF" w:cs="ZWAdobeF"/>
                <w:color w:val="auto"/>
                <w:sz w:val="2"/>
                <w:szCs w:val="2"/>
                <w:u w:val="none"/>
              </w:rPr>
              <w:t>36F</w:t>
            </w:r>
            <w:r w:rsidRPr="00A42A05">
              <w:rPr>
                <w:rStyle w:val="EndnoteReference"/>
              </w:rPr>
              <w:endnoteReference w:customMarkFollows="1" w:id="37"/>
              <w:t>1</w:t>
            </w:r>
            <w:r w:rsidR="00A42A05" w:rsidRPr="00462938">
              <w:rPr>
                <w:vertAlign w:val="superscript"/>
              </w:rPr>
              <w:t>1</w:t>
            </w:r>
            <w:r w:rsidRPr="00A42A05">
              <w:rPr>
                <w:rStyle w:val="EndnoteReference"/>
              </w:rPr>
              <w:t xml:space="preserve"> </w:t>
            </w:r>
            <w:r>
              <w:t xml:space="preserve">(e.g., nurses, physicians, techs, environmental services workers) </w:t>
            </w:r>
          </w:p>
          <w:p w14:paraId="076DBC7C" w14:textId="77777777" w:rsidR="00F459DE" w:rsidRDefault="00F459DE" w:rsidP="00F459DE">
            <w:pPr>
              <w:autoSpaceDE w:val="0"/>
              <w:autoSpaceDN w:val="0"/>
              <w:adjustRightInd w:val="0"/>
              <w:spacing w:after="0" w:line="240" w:lineRule="auto"/>
              <w:rPr>
                <w:rFonts w:cs="Arial"/>
              </w:rPr>
            </w:pPr>
            <w:proofErr w:type="gramStart"/>
            <w:r>
              <w:rPr>
                <w:rFonts w:cs="Arial"/>
              </w:rPr>
              <w:t>In order to</w:t>
            </w:r>
            <w:proofErr w:type="gramEnd"/>
            <w:r>
              <w:rPr>
                <w:rFonts w:cs="Arial"/>
              </w:rPr>
              <w:t xml:space="preserve"> respond “yes” to question #13, direct observations must be conducted for coaching and intervention purposes and meet the following sample sizes at a minimum:</w:t>
            </w:r>
          </w:p>
          <w:p w14:paraId="17E49486" w14:textId="77777777" w:rsidR="00F459DE" w:rsidRDefault="00F459DE" w:rsidP="00F459DE">
            <w:pPr>
              <w:autoSpaceDE w:val="0"/>
              <w:autoSpaceDN w:val="0"/>
              <w:adjustRightInd w:val="0"/>
              <w:spacing w:after="0" w:line="240" w:lineRule="auto"/>
              <w:rPr>
                <w:rFonts w:cs="Arial"/>
              </w:rPr>
            </w:pPr>
          </w:p>
          <w:p w14:paraId="3722AA5A" w14:textId="77777777" w:rsidR="00F459DE" w:rsidRPr="004B06A4" w:rsidRDefault="00F459DE" w:rsidP="00F459DE">
            <w:pPr>
              <w:autoSpaceDE w:val="0"/>
              <w:autoSpaceDN w:val="0"/>
              <w:adjustRightInd w:val="0"/>
              <w:rPr>
                <w:rFonts w:cs="Arial"/>
                <w:b/>
                <w:bCs/>
              </w:rPr>
            </w:pPr>
            <w:r w:rsidRPr="001B37FD">
              <w:rPr>
                <w:b/>
                <w:bCs/>
              </w:rPr>
              <w:t xml:space="preserve">In </w:t>
            </w:r>
            <w:r>
              <w:rPr>
                <w:b/>
                <w:bCs/>
              </w:rPr>
              <w:t>facilities</w:t>
            </w:r>
            <w:r w:rsidRPr="001B37FD">
              <w:rPr>
                <w:b/>
                <w:bCs/>
              </w:rPr>
              <w:t xml:space="preserve"> with low hand hygiene compliance</w:t>
            </w:r>
            <w:r>
              <w:rPr>
                <w:b/>
                <w:bCs/>
              </w:rPr>
              <w:t>*:</w:t>
            </w:r>
          </w:p>
          <w:p w14:paraId="47EE1816" w14:textId="77777777" w:rsidR="00F459DE" w:rsidRPr="00E527A5" w:rsidRDefault="00F459DE" w:rsidP="00B45D6A">
            <w:pPr>
              <w:pStyle w:val="EndnoteText"/>
              <w:numPr>
                <w:ilvl w:val="0"/>
                <w:numId w:val="116"/>
              </w:numPr>
              <w:spacing w:before="120"/>
              <w:rPr>
                <w:bCs/>
              </w:rPr>
            </w:pPr>
            <w:r w:rsidRPr="00E527A5">
              <w:rPr>
                <w:bCs/>
              </w:rPr>
              <w:t>On a </w:t>
            </w:r>
            <w:r w:rsidRPr="00E527A5">
              <w:rPr>
                <w:bCs/>
                <w:u w:val="single"/>
              </w:rPr>
              <w:t>monthly</w:t>
            </w:r>
            <w:r w:rsidRPr="00E527A5">
              <w:rPr>
                <w:bCs/>
              </w:rPr>
              <w:t> basis,</w:t>
            </w:r>
            <w:r>
              <w:rPr>
                <w:bCs/>
              </w:rPr>
              <w:t xml:space="preserve"> the facility </w:t>
            </w:r>
            <w:r w:rsidRPr="00E527A5">
              <w:rPr>
                <w:bCs/>
              </w:rPr>
              <w:t xml:space="preserve">will need to </w:t>
            </w:r>
            <w:proofErr w:type="gramStart"/>
            <w:r w:rsidRPr="00E527A5">
              <w:rPr>
                <w:bCs/>
              </w:rPr>
              <w:t>perform</w:t>
            </w:r>
            <w:proofErr w:type="gramEnd"/>
            <w:r w:rsidRPr="00E527A5">
              <w:rPr>
                <w:bCs/>
              </w:rPr>
              <w:t xml:space="preserve"> 20 direct observations.</w:t>
            </w:r>
          </w:p>
          <w:p w14:paraId="141ED238" w14:textId="77777777" w:rsidR="00F459DE" w:rsidRPr="003A3BA8" w:rsidRDefault="00F459DE" w:rsidP="00B45D6A">
            <w:pPr>
              <w:pStyle w:val="EndnoteText"/>
              <w:numPr>
                <w:ilvl w:val="0"/>
                <w:numId w:val="116"/>
              </w:numPr>
              <w:spacing w:before="120"/>
              <w:rPr>
                <w:bCs/>
              </w:rPr>
            </w:pPr>
            <w:r w:rsidRPr="003A3BA8">
              <w:rPr>
                <w:bCs/>
              </w:rPr>
              <w:t>If after collecting those observations, </w:t>
            </w:r>
            <w:r w:rsidRPr="003A3BA8">
              <w:rPr>
                <w:bCs/>
                <w:u w:val="single"/>
              </w:rPr>
              <w:t>more than 50%</w:t>
            </w:r>
            <w:r w:rsidRPr="003A3BA8">
              <w:rPr>
                <w:bCs/>
              </w:rPr>
              <w:t xml:space="preserve"> of the observations were NOT compliant and/or did NOT demonstrate proper technique, the </w:t>
            </w:r>
            <w:r>
              <w:rPr>
                <w:bCs/>
              </w:rPr>
              <w:t>facility</w:t>
            </w:r>
            <w:r w:rsidRPr="003A3BA8">
              <w:rPr>
                <w:bCs/>
              </w:rPr>
              <w:t xml:space="preserve"> will need to perform an additional 20 observations the following month (40 total observations). </w:t>
            </w:r>
          </w:p>
          <w:p w14:paraId="7D737A18" w14:textId="77777777" w:rsidR="00F459DE" w:rsidRPr="003A3BA8" w:rsidRDefault="00F459DE" w:rsidP="00B45D6A">
            <w:pPr>
              <w:pStyle w:val="EndnoteText"/>
              <w:numPr>
                <w:ilvl w:val="0"/>
                <w:numId w:val="116"/>
              </w:numPr>
              <w:spacing w:before="120"/>
              <w:rPr>
                <w:bCs/>
              </w:rPr>
            </w:pPr>
            <w:r w:rsidRPr="003A3BA8">
              <w:rPr>
                <w:bCs/>
              </w:rPr>
              <w:t xml:space="preserve">The </w:t>
            </w:r>
            <w:r>
              <w:rPr>
                <w:bCs/>
              </w:rPr>
              <w:t>facility</w:t>
            </w:r>
            <w:r w:rsidRPr="003A3BA8">
              <w:rPr>
                <w:bCs/>
              </w:rPr>
              <w:t xml:space="preserve"> </w:t>
            </w:r>
            <w:r>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521FDD0F" w14:textId="77777777" w:rsidR="00F459DE" w:rsidRDefault="00F459DE" w:rsidP="00F459DE">
            <w:pPr>
              <w:pStyle w:val="EndnoteText"/>
              <w:spacing w:before="120"/>
              <w:rPr>
                <w:bCs/>
              </w:rPr>
            </w:pPr>
            <w:r>
              <w:rPr>
                <w:bCs/>
              </w:rPr>
              <w:t xml:space="preserve">Compliance rates must be assessed at least quarterly and additional observations need to be collected </w:t>
            </w:r>
            <w:proofErr w:type="gramStart"/>
            <w:r>
              <w:rPr>
                <w:bCs/>
              </w:rPr>
              <w:t>on a monthly basis</w:t>
            </w:r>
            <w:proofErr w:type="gramEnd"/>
            <w:r>
              <w:rPr>
                <w:bCs/>
              </w:rPr>
              <w:t xml:space="preserve"> for the entire quarter if warranted based on the above rules. </w:t>
            </w:r>
          </w:p>
          <w:p w14:paraId="2B70697C" w14:textId="77777777" w:rsidR="00F459DE" w:rsidRPr="00EF456F" w:rsidRDefault="00F459DE" w:rsidP="00F459DE">
            <w:pPr>
              <w:pStyle w:val="EndnoteText"/>
              <w:spacing w:before="120"/>
              <w:rPr>
                <w:bCs/>
                <w:i/>
                <w:iCs/>
              </w:rPr>
            </w:pPr>
            <w:r w:rsidRPr="00EF456F">
              <w:rPr>
                <w:bCs/>
                <w:i/>
                <w:iCs/>
              </w:rPr>
              <w:t xml:space="preserve">*Low hand hygiene compliance is defined as two or more standard deviations below the </w:t>
            </w:r>
            <w:r>
              <w:rPr>
                <w:bCs/>
                <w:i/>
                <w:iCs/>
              </w:rPr>
              <w:t>facility’s</w:t>
            </w:r>
            <w:r w:rsidRPr="00EF456F">
              <w:rPr>
                <w:bCs/>
                <w:i/>
                <w:iCs/>
              </w:rPr>
              <w:t xml:space="preserve"> </w:t>
            </w:r>
            <w:r>
              <w:rPr>
                <w:bCs/>
                <w:i/>
                <w:iCs/>
              </w:rPr>
              <w:t>historical</w:t>
            </w:r>
            <w:r w:rsidRPr="00EF456F">
              <w:rPr>
                <w:bCs/>
                <w:i/>
                <w:iCs/>
              </w:rPr>
              <w:t xml:space="preserve"> mean hand hygiene compliance rate</w:t>
            </w:r>
            <w:r>
              <w:rPr>
                <w:bCs/>
                <w:i/>
                <w:iCs/>
              </w:rPr>
              <w:t>, i.e., average from the prior 12 months.</w:t>
            </w:r>
          </w:p>
          <w:p w14:paraId="128B7624" w14:textId="77777777" w:rsidR="00F459DE" w:rsidRPr="001B37FD" w:rsidRDefault="00F459DE" w:rsidP="00F459DE">
            <w:pPr>
              <w:pStyle w:val="EndnoteText"/>
              <w:spacing w:before="120"/>
              <w:rPr>
                <w:b/>
                <w:bCs/>
              </w:rPr>
            </w:pPr>
            <w:r w:rsidRPr="001B37FD">
              <w:rPr>
                <w:b/>
                <w:bCs/>
              </w:rPr>
              <w:t xml:space="preserve">In all other </w:t>
            </w:r>
            <w:r>
              <w:rPr>
                <w:b/>
                <w:bCs/>
              </w:rPr>
              <w:t>facilities</w:t>
            </w:r>
            <w:r w:rsidRPr="001B37FD">
              <w:rPr>
                <w:b/>
                <w:bCs/>
              </w:rPr>
              <w:t>: </w:t>
            </w:r>
          </w:p>
          <w:p w14:paraId="0B40107C" w14:textId="77777777" w:rsidR="00F459DE" w:rsidRPr="00E527A5" w:rsidRDefault="00F459DE" w:rsidP="00B45D6A">
            <w:pPr>
              <w:pStyle w:val="EndnoteText"/>
              <w:numPr>
                <w:ilvl w:val="0"/>
                <w:numId w:val="117"/>
              </w:numPr>
              <w:spacing w:before="120"/>
              <w:rPr>
                <w:bCs/>
              </w:rPr>
            </w:pPr>
            <w:r w:rsidRPr="00E527A5">
              <w:rPr>
                <w:bCs/>
              </w:rPr>
              <w:t>On a </w:t>
            </w:r>
            <w:r w:rsidRPr="00E527A5">
              <w:rPr>
                <w:bCs/>
                <w:u w:val="single"/>
              </w:rPr>
              <w:t>quarterly</w:t>
            </w:r>
            <w:r w:rsidRPr="00E527A5">
              <w:rPr>
                <w:bCs/>
              </w:rPr>
              <w:t xml:space="preserve"> basis, </w:t>
            </w:r>
            <w:r>
              <w:rPr>
                <w:bCs/>
              </w:rPr>
              <w:t>facilities</w:t>
            </w:r>
            <w:r w:rsidRPr="00E527A5">
              <w:rPr>
                <w:bCs/>
              </w:rPr>
              <w:t xml:space="preserve"> using ECM need to perform 10% of the observations noted in Table 1 (e.g., if the </w:t>
            </w:r>
            <w:r>
              <w:rPr>
                <w:bCs/>
              </w:rPr>
              <w:t>facility</w:t>
            </w:r>
            <w:r w:rsidRPr="00E527A5">
              <w:rPr>
                <w:bCs/>
              </w:rPr>
              <w:t xml:space="preserve"> would require 200 direct observations without ECM, then with the use of ECM, they need to collect 20 direct observations).  </w:t>
            </w:r>
          </w:p>
          <w:p w14:paraId="33C50A83" w14:textId="77777777" w:rsidR="00F459DE" w:rsidRPr="003A3BA8" w:rsidRDefault="00F459DE" w:rsidP="00B45D6A">
            <w:pPr>
              <w:pStyle w:val="EndnoteText"/>
              <w:numPr>
                <w:ilvl w:val="0"/>
                <w:numId w:val="117"/>
              </w:numPr>
              <w:spacing w:before="120"/>
              <w:rPr>
                <w:bCs/>
              </w:rPr>
            </w:pPr>
            <w:r>
              <w:rPr>
                <w:bCs/>
              </w:rPr>
              <w:lastRenderedPageBreak/>
              <w:t>Facilities</w:t>
            </w:r>
            <w:r w:rsidRPr="003A3BA8">
              <w:rPr>
                <w:bCs/>
              </w:rPr>
              <w:t xml:space="preserve"> </w:t>
            </w:r>
            <w:proofErr w:type="gramStart"/>
            <w:r w:rsidRPr="003A3BA8">
              <w:rPr>
                <w:bCs/>
              </w:rPr>
              <w:t>in</w:t>
            </w:r>
            <w:proofErr w:type="gramEnd"/>
            <w:r w:rsidRPr="003A3BA8">
              <w:rPr>
                <w:bCs/>
              </w:rPr>
              <w:t xml:space="preserve"> which direct observation data is being collected monthly (i.e., </w:t>
            </w:r>
            <w:r>
              <w:rPr>
                <w:bCs/>
              </w:rPr>
              <w:t>facilities</w:t>
            </w:r>
            <w:r w:rsidRPr="003A3BA8">
              <w:rPr>
                <w:bCs/>
              </w:rPr>
              <w:t xml:space="preserve"> with low hand hygiene compliance rates) do not require the additional quarterly data collection.</w:t>
            </w:r>
          </w:p>
          <w:p w14:paraId="2931168A" w14:textId="77777777" w:rsidR="00F459DE" w:rsidRDefault="00F459DE" w:rsidP="00F459DE">
            <w:pPr>
              <w:autoSpaceDE w:val="0"/>
              <w:autoSpaceDN w:val="0"/>
              <w:adjustRightInd w:val="0"/>
              <w:spacing w:after="0" w:line="240" w:lineRule="auto"/>
              <w:rPr>
                <w:rFonts w:cs="Arial"/>
              </w:rPr>
            </w:pPr>
          </w:p>
          <w:p w14:paraId="5B3A6288" w14:textId="77777777" w:rsidR="00F459DE" w:rsidRDefault="00F459DE" w:rsidP="00F459DE">
            <w:pPr>
              <w:autoSpaceDE w:val="0"/>
              <w:autoSpaceDN w:val="0"/>
              <w:adjustRightInd w:val="0"/>
              <w:spacing w:after="0" w:line="240" w:lineRule="auto"/>
              <w:rPr>
                <w:rFonts w:cs="Arial"/>
              </w:rPr>
            </w:pPr>
            <w:r>
              <w:rPr>
                <w:rFonts w:cs="Arial"/>
              </w:rPr>
              <w:t>All direct observations conducted must meet the following criteria:</w:t>
            </w:r>
          </w:p>
          <w:p w14:paraId="69E2D04C" w14:textId="77777777" w:rsidR="00F459DE" w:rsidRDefault="00F459DE" w:rsidP="00B45D6A">
            <w:pPr>
              <w:pStyle w:val="ListParagraph"/>
              <w:numPr>
                <w:ilvl w:val="0"/>
                <w:numId w:val="97"/>
              </w:numPr>
            </w:pPr>
            <w:r>
              <w:t>Observers immediately intervene prior to any harm occurring to provide non-compliant individuals with immediate feedback</w:t>
            </w:r>
          </w:p>
          <w:p w14:paraId="3D5DEC18" w14:textId="77777777" w:rsidR="00F459DE" w:rsidRDefault="00F459DE" w:rsidP="00B45D6A">
            <w:pPr>
              <w:pStyle w:val="ListParagraph"/>
              <w:numPr>
                <w:ilvl w:val="0"/>
                <w:numId w:val="97"/>
              </w:numPr>
            </w:pPr>
            <w:r>
              <w:t>Observations identify both opportunities for hand hygiene and compliance with those opportunities</w:t>
            </w:r>
          </w:p>
          <w:p w14:paraId="5737318E" w14:textId="77777777" w:rsidR="00F459DE" w:rsidRDefault="00F459DE" w:rsidP="00B45D6A">
            <w:pPr>
              <w:pStyle w:val="ListParagraph"/>
              <w:numPr>
                <w:ilvl w:val="0"/>
                <w:numId w:val="97"/>
              </w:numPr>
            </w:pPr>
            <w:r>
              <w:t>Observations determine who practiced hand hygiene, verify when they practiced it, and whether their technique was correct</w:t>
            </w:r>
          </w:p>
          <w:p w14:paraId="7B74F072" w14:textId="079C2858" w:rsidR="00F459DE" w:rsidRDefault="00F459DE" w:rsidP="00B45D6A">
            <w:pPr>
              <w:pStyle w:val="ListParagraph"/>
              <w:numPr>
                <w:ilvl w:val="0"/>
                <w:numId w:val="97"/>
              </w:numPr>
            </w:pPr>
            <w:r>
              <w:t xml:space="preserve">Observations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39F</w:t>
            </w:r>
            <w:r w:rsidR="00B04609">
              <w:rPr>
                <w:rStyle w:val="Hyperlink"/>
                <w:rFonts w:ascii="ZWAdobeF" w:hAnsi="ZWAdobeF" w:cs="ZWAdobeF"/>
                <w:color w:val="auto"/>
                <w:sz w:val="2"/>
                <w:szCs w:val="2"/>
                <w:u w:val="none"/>
              </w:rPr>
              <w:t>37F</w:t>
            </w:r>
            <w:r w:rsidRPr="003C0043">
              <w:rPr>
                <w:rStyle w:val="EndnoteReference"/>
              </w:rPr>
              <w:endnoteReference w:customMarkFollows="1" w:id="38"/>
              <w:t>1</w:t>
            </w:r>
            <w:r w:rsidR="003C0043" w:rsidRPr="00FA153F">
              <w:rPr>
                <w:vertAlign w:val="superscript"/>
              </w:rPr>
              <w:t>1</w:t>
            </w:r>
            <w:r>
              <w:t xml:space="preserve"> on duty for that shift</w:t>
            </w:r>
          </w:p>
          <w:p w14:paraId="503939C7" w14:textId="0CC478EF" w:rsidR="00F459DE" w:rsidRPr="0033645E" w:rsidRDefault="00F459DE" w:rsidP="00B45D6A">
            <w:pPr>
              <w:pStyle w:val="ListParagraph"/>
              <w:numPr>
                <w:ilvl w:val="0"/>
                <w:numId w:val="97"/>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40F</w:t>
            </w:r>
            <w:r w:rsidR="00B04609">
              <w:rPr>
                <w:rStyle w:val="Hyperlink"/>
                <w:rFonts w:ascii="ZWAdobeF" w:hAnsi="ZWAdobeF" w:cs="ZWAdobeF"/>
                <w:color w:val="auto"/>
                <w:sz w:val="2"/>
                <w:szCs w:val="2"/>
                <w:u w:val="none"/>
              </w:rPr>
              <w:t>38F</w:t>
            </w:r>
            <w:r w:rsidRPr="003C0043">
              <w:rPr>
                <w:rStyle w:val="EndnoteReference"/>
              </w:rPr>
              <w:endnoteReference w:customMarkFollows="1" w:id="39"/>
              <w:t>1</w:t>
            </w:r>
            <w:r w:rsidR="003C0043" w:rsidRPr="00FA153F">
              <w:rPr>
                <w:vertAlign w:val="superscript"/>
              </w:rPr>
              <w:t>1</w:t>
            </w:r>
            <w:r>
              <w:rPr>
                <w:rStyle w:val="EndnoteReference"/>
              </w:rPr>
              <w:t xml:space="preserve"> </w:t>
            </w:r>
            <w:r>
              <w:t xml:space="preserve">(e.g., nurses, physicians, techs, environmental services workers) </w:t>
            </w:r>
          </w:p>
          <w:p w14:paraId="6D2054B9" w14:textId="77777777" w:rsidR="00763F6E" w:rsidRDefault="00763F6E" w:rsidP="00763F6E">
            <w:pPr>
              <w:autoSpaceDE w:val="0"/>
              <w:autoSpaceDN w:val="0"/>
              <w:adjustRightInd w:val="0"/>
              <w:spacing w:after="0" w:line="240" w:lineRule="auto"/>
              <w:rPr>
                <w:bCs/>
              </w:rPr>
            </w:pPr>
            <w:r>
              <w:rPr>
                <w:rFonts w:cs="Arial"/>
              </w:rPr>
              <w:t xml:space="preserve">Observers must </w:t>
            </w:r>
            <w:r w:rsidRPr="00F331CD">
              <w:rPr>
                <w:bCs/>
              </w:rPr>
              <w:t>record at least the following:</w:t>
            </w:r>
          </w:p>
          <w:p w14:paraId="3E21994E" w14:textId="77777777" w:rsidR="00952780" w:rsidRDefault="00952780" w:rsidP="00B45D6A">
            <w:pPr>
              <w:pStyle w:val="EndnoteText"/>
              <w:numPr>
                <w:ilvl w:val="0"/>
                <w:numId w:val="9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2A030E65" w14:textId="37FB5148" w:rsidR="00952780" w:rsidRPr="00391D1B" w:rsidRDefault="00952780" w:rsidP="00B45D6A">
            <w:pPr>
              <w:pStyle w:val="EndnoteText"/>
              <w:numPr>
                <w:ilvl w:val="0"/>
                <w:numId w:val="98"/>
              </w:numPr>
              <w:rPr>
                <w:bCs/>
              </w:rPr>
            </w:pPr>
            <w:r w:rsidRPr="00391D1B">
              <w:rPr>
                <w:bCs/>
              </w:rPr>
              <w:t xml:space="preserve">The </w:t>
            </w:r>
            <w:r w:rsidR="004F77DD">
              <w:rPr>
                <w:bCs/>
              </w:rPr>
              <w:t>surgical or treatment area</w:t>
            </w:r>
            <w:r w:rsidRPr="00391D1B">
              <w:rPr>
                <w:bCs/>
              </w:rPr>
              <w:t xml:space="preserve"> </w:t>
            </w:r>
            <w:r>
              <w:t>where the observation session is being conducted</w:t>
            </w:r>
          </w:p>
          <w:p w14:paraId="524BEFFD" w14:textId="77777777" w:rsidR="00952780" w:rsidRDefault="00952780" w:rsidP="00B45D6A">
            <w:pPr>
              <w:pStyle w:val="EndnoteText"/>
              <w:numPr>
                <w:ilvl w:val="0"/>
                <w:numId w:val="98"/>
              </w:numPr>
              <w:rPr>
                <w:bCs/>
              </w:rPr>
            </w:pPr>
            <w:r w:rsidRPr="00391D1B">
              <w:rPr>
                <w:bCs/>
              </w:rPr>
              <w:t>The role of the individual being observed (e.g., nurse, physician, etc.)</w:t>
            </w:r>
          </w:p>
          <w:p w14:paraId="464298B2" w14:textId="77777777" w:rsidR="00952780" w:rsidRDefault="00952780" w:rsidP="00B45D6A">
            <w:pPr>
              <w:pStyle w:val="EndnoteText"/>
              <w:numPr>
                <w:ilvl w:val="0"/>
                <w:numId w:val="98"/>
              </w:numPr>
              <w:rPr>
                <w:bCs/>
              </w:rPr>
            </w:pPr>
            <w:r w:rsidRPr="00391D1B">
              <w:rPr>
                <w:bCs/>
              </w:rPr>
              <w:t>The indication (or moment) for performing hand hygiene (e.g., before/after touching a patient, before/after a procedure, before/after touching patient surroundings, etc.)</w:t>
            </w:r>
          </w:p>
          <w:p w14:paraId="2F035359" w14:textId="77777777" w:rsidR="00952780" w:rsidRPr="00D8227A" w:rsidRDefault="00952780" w:rsidP="00B45D6A">
            <w:pPr>
              <w:pStyle w:val="EndnoteText"/>
              <w:numPr>
                <w:ilvl w:val="0"/>
                <w:numId w:val="98"/>
              </w:numPr>
              <w:rPr>
                <w:rFonts w:cs="Arial"/>
                <w:b/>
                <w:bCs/>
              </w:rPr>
            </w:pPr>
            <w:r w:rsidRPr="00391D1B">
              <w:rPr>
                <w:bCs/>
              </w:rPr>
              <w:t>Whether hand hygiene was performed or not performed based on the indication noted and if the technique was correct</w:t>
            </w:r>
          </w:p>
          <w:p w14:paraId="15CF6AC9" w14:textId="710A4606" w:rsidR="005939BB" w:rsidRDefault="005939BB" w:rsidP="00D8227A">
            <w:pPr>
              <w:pStyle w:val="EndnoteText"/>
              <w:ind w:left="720"/>
              <w:rPr>
                <w:rFonts w:cs="Arial"/>
                <w:b/>
                <w:bCs/>
              </w:rPr>
            </w:pPr>
          </w:p>
        </w:tc>
      </w:tr>
      <w:tr w:rsidR="00952780" w:rsidRPr="009A5185" w14:paraId="464C1AD8" w14:textId="77777777" w:rsidTr="008D32D3">
        <w:trPr>
          <w:trHeight w:val="341"/>
          <w:jc w:val="center"/>
        </w:trPr>
        <w:tc>
          <w:tcPr>
            <w:tcW w:w="9562" w:type="dxa"/>
          </w:tcPr>
          <w:p w14:paraId="408923F8" w14:textId="77777777" w:rsidR="00952F89" w:rsidRDefault="00952F89" w:rsidP="00952F89">
            <w:pPr>
              <w:autoSpaceDE w:val="0"/>
              <w:autoSpaceDN w:val="0"/>
              <w:adjustRightInd w:val="0"/>
              <w:spacing w:after="0" w:line="240" w:lineRule="auto"/>
              <w:rPr>
                <w:rFonts w:cs="Arial"/>
              </w:rPr>
            </w:pPr>
            <w:r>
              <w:rPr>
                <w:rFonts w:cs="Arial"/>
                <w:b/>
                <w:bCs/>
              </w:rPr>
              <w:lastRenderedPageBreak/>
              <w:t xml:space="preserve">Question #14: </w:t>
            </w:r>
            <w:r>
              <w:rPr>
                <w:rFonts w:cs="Arial"/>
              </w:rPr>
              <w:t>In those surgical or treatment areas where an electronic monitoring system is NOT used, do the direct observations meet all the following criteria?</w:t>
            </w:r>
          </w:p>
          <w:p w14:paraId="6835A7F9" w14:textId="77777777" w:rsidR="00952F89" w:rsidRDefault="00952F89" w:rsidP="00B45D6A">
            <w:pPr>
              <w:pStyle w:val="ListParagraph"/>
              <w:numPr>
                <w:ilvl w:val="0"/>
                <w:numId w:val="97"/>
              </w:numPr>
            </w:pPr>
            <w:r>
              <w:t>Observations identify both opportunities for hand hygiene and compliance with those opportunities</w:t>
            </w:r>
          </w:p>
          <w:p w14:paraId="6D79F537" w14:textId="77777777" w:rsidR="00952F89" w:rsidRDefault="00952F89" w:rsidP="00B45D6A">
            <w:pPr>
              <w:pStyle w:val="ListParagraph"/>
              <w:numPr>
                <w:ilvl w:val="0"/>
                <w:numId w:val="97"/>
              </w:numPr>
            </w:pPr>
            <w:r>
              <w:t>Observations determine who practiced hand hygiene, verify when they practiced it, and whether their technique was correct</w:t>
            </w:r>
          </w:p>
          <w:p w14:paraId="7AC11F2F" w14:textId="51760CEC" w:rsidR="00952F89" w:rsidRDefault="00952F89" w:rsidP="00B45D6A">
            <w:pPr>
              <w:pStyle w:val="ListParagraph"/>
              <w:numPr>
                <w:ilvl w:val="0"/>
                <w:numId w:val="97"/>
              </w:numPr>
            </w:pPr>
            <w:r>
              <w:t xml:space="preserve">Observations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41F</w:t>
            </w:r>
            <w:r w:rsidR="00B04609">
              <w:rPr>
                <w:rStyle w:val="Hyperlink"/>
                <w:rFonts w:ascii="ZWAdobeF" w:hAnsi="ZWAdobeF" w:cs="ZWAdobeF"/>
                <w:color w:val="auto"/>
                <w:sz w:val="2"/>
                <w:szCs w:val="2"/>
                <w:u w:val="none"/>
              </w:rPr>
              <w:t>39F</w:t>
            </w:r>
            <w:r w:rsidRPr="003C0043">
              <w:rPr>
                <w:rStyle w:val="EndnoteReference"/>
              </w:rPr>
              <w:endnoteReference w:customMarkFollows="1" w:id="40"/>
              <w:t>1</w:t>
            </w:r>
            <w:r w:rsidR="003C0043" w:rsidRPr="00FA153F">
              <w:rPr>
                <w:vertAlign w:val="superscript"/>
              </w:rPr>
              <w:t>1</w:t>
            </w:r>
            <w:r>
              <w:t xml:space="preserve"> on duty for that shift</w:t>
            </w:r>
          </w:p>
          <w:p w14:paraId="5DD656F7" w14:textId="38DA9838" w:rsidR="00952F89" w:rsidRPr="00391D1B" w:rsidRDefault="00952F89" w:rsidP="00B45D6A">
            <w:pPr>
              <w:pStyle w:val="ListParagraph"/>
              <w:numPr>
                <w:ilvl w:val="0"/>
                <w:numId w:val="97"/>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42F</w:t>
            </w:r>
            <w:r w:rsidR="00B04609">
              <w:rPr>
                <w:rStyle w:val="Hyperlink"/>
                <w:rFonts w:ascii="ZWAdobeF" w:hAnsi="ZWAdobeF" w:cs="ZWAdobeF"/>
                <w:color w:val="auto"/>
                <w:sz w:val="2"/>
                <w:szCs w:val="2"/>
                <w:u w:val="none"/>
              </w:rPr>
              <w:t>40F</w:t>
            </w:r>
            <w:r w:rsidRPr="003C0043">
              <w:rPr>
                <w:rStyle w:val="EndnoteReference"/>
              </w:rPr>
              <w:endnoteReference w:customMarkFollows="1" w:id="41"/>
              <w:t>1</w:t>
            </w:r>
            <w:r w:rsidR="003C0043" w:rsidRPr="00FA153F">
              <w:rPr>
                <w:vertAlign w:val="superscript"/>
              </w:rPr>
              <w:t>1</w:t>
            </w:r>
            <w:r>
              <w:rPr>
                <w:rStyle w:val="EndnoteReference"/>
              </w:rPr>
              <w:t xml:space="preserve"> </w:t>
            </w:r>
            <w:r>
              <w:t xml:space="preserve">(e.g., nurses, physicians, techs, environmental services workers) </w:t>
            </w:r>
          </w:p>
          <w:p w14:paraId="02D33C8B" w14:textId="77777777" w:rsidR="00952F89" w:rsidRDefault="00952F89" w:rsidP="00952F89">
            <w:pPr>
              <w:autoSpaceDE w:val="0"/>
              <w:autoSpaceDN w:val="0"/>
              <w:adjustRightInd w:val="0"/>
              <w:spacing w:after="0" w:line="240" w:lineRule="auto"/>
              <w:rPr>
                <w:rFonts w:cs="Arial"/>
              </w:rPr>
            </w:pPr>
            <w:proofErr w:type="gramStart"/>
            <w:r>
              <w:rPr>
                <w:rFonts w:cs="Arial"/>
              </w:rPr>
              <w:t>In order to</w:t>
            </w:r>
            <w:proofErr w:type="gramEnd"/>
            <w:r>
              <w:rPr>
                <w:rFonts w:cs="Arial"/>
              </w:rPr>
              <w:t xml:space="preserve"> respond “yes” to question #14, direct observations must be conducted in areas that do not use an electronic compliance system and must meet the following criteria:</w:t>
            </w:r>
          </w:p>
          <w:p w14:paraId="7CC648CE" w14:textId="77777777" w:rsidR="00952F89" w:rsidRDefault="00952F89" w:rsidP="00B45D6A">
            <w:pPr>
              <w:pStyle w:val="ListParagraph"/>
              <w:numPr>
                <w:ilvl w:val="0"/>
                <w:numId w:val="97"/>
              </w:numPr>
            </w:pPr>
            <w:r>
              <w:t>Observations identify both opportunities for hand hygiene and compliance with those opportunities</w:t>
            </w:r>
          </w:p>
          <w:p w14:paraId="5DE3FC66" w14:textId="77777777" w:rsidR="00952F89" w:rsidRDefault="00952F89" w:rsidP="00B45D6A">
            <w:pPr>
              <w:pStyle w:val="ListParagraph"/>
              <w:numPr>
                <w:ilvl w:val="0"/>
                <w:numId w:val="97"/>
              </w:numPr>
            </w:pPr>
            <w:r>
              <w:t>Observations determine who practiced hand hygiene, verify when they practiced it, and whether their technique was correct</w:t>
            </w:r>
          </w:p>
          <w:p w14:paraId="0E56C5AD" w14:textId="350E780F" w:rsidR="00952F89" w:rsidRDefault="00952F89" w:rsidP="00B45D6A">
            <w:pPr>
              <w:pStyle w:val="ListParagraph"/>
              <w:numPr>
                <w:ilvl w:val="0"/>
                <w:numId w:val="97"/>
              </w:numPr>
            </w:pPr>
            <w:r>
              <w:t xml:space="preserve">Observations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43F</w:t>
            </w:r>
            <w:r w:rsidR="00B04609">
              <w:rPr>
                <w:rStyle w:val="Hyperlink"/>
                <w:rFonts w:ascii="ZWAdobeF" w:hAnsi="ZWAdobeF" w:cs="ZWAdobeF"/>
                <w:color w:val="auto"/>
                <w:sz w:val="2"/>
                <w:szCs w:val="2"/>
                <w:u w:val="none"/>
              </w:rPr>
              <w:t>41F</w:t>
            </w:r>
            <w:r w:rsidRPr="003C0043">
              <w:rPr>
                <w:rStyle w:val="EndnoteReference"/>
              </w:rPr>
              <w:endnoteReference w:customMarkFollows="1" w:id="42"/>
              <w:t>1</w:t>
            </w:r>
            <w:r w:rsidR="003C0043" w:rsidRPr="00FA153F">
              <w:rPr>
                <w:vertAlign w:val="superscript"/>
              </w:rPr>
              <w:t>1</w:t>
            </w:r>
            <w:r>
              <w:t xml:space="preserve"> on duty for that shift</w:t>
            </w:r>
          </w:p>
          <w:p w14:paraId="74BC7486" w14:textId="07209784" w:rsidR="00952780" w:rsidRPr="00952F89" w:rsidRDefault="00952F89" w:rsidP="00B45D6A">
            <w:pPr>
              <w:pStyle w:val="ListParagraph"/>
              <w:numPr>
                <w:ilvl w:val="0"/>
                <w:numId w:val="97"/>
              </w:numPr>
            </w:pPr>
            <w:r>
              <w:lastRenderedPageBreak/>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44F</w:t>
            </w:r>
            <w:r w:rsidR="00B04609">
              <w:rPr>
                <w:rStyle w:val="Hyperlink"/>
                <w:rFonts w:ascii="ZWAdobeF" w:hAnsi="ZWAdobeF" w:cs="ZWAdobeF"/>
                <w:color w:val="auto"/>
                <w:sz w:val="2"/>
                <w:szCs w:val="2"/>
                <w:u w:val="none"/>
              </w:rPr>
              <w:t>42F</w:t>
            </w:r>
            <w:r w:rsidRPr="003C0043">
              <w:rPr>
                <w:rStyle w:val="EndnoteReference"/>
              </w:rPr>
              <w:endnoteReference w:customMarkFollows="1" w:id="43"/>
              <w:t>1</w:t>
            </w:r>
            <w:r w:rsidR="003C0043" w:rsidRPr="00FA153F">
              <w:rPr>
                <w:vertAlign w:val="superscript"/>
              </w:rPr>
              <w:t>1</w:t>
            </w:r>
            <w:r>
              <w:rPr>
                <w:rStyle w:val="EndnoteReference"/>
              </w:rPr>
              <w:t xml:space="preserve"> </w:t>
            </w:r>
            <w:r>
              <w:t xml:space="preserve">(e.g., nurses, physicians, techs, environmental services workers) </w:t>
            </w:r>
          </w:p>
          <w:p w14:paraId="05EDB656" w14:textId="77777777" w:rsidR="000955F4" w:rsidRDefault="000955F4" w:rsidP="000955F4">
            <w:pPr>
              <w:pStyle w:val="EndnoteText"/>
              <w:rPr>
                <w:bCs/>
              </w:rPr>
            </w:pPr>
            <w:r>
              <w:rPr>
                <w:bCs/>
              </w:rPr>
              <w:t>Observers must</w:t>
            </w:r>
            <w:r w:rsidRPr="00F331CD">
              <w:rPr>
                <w:bCs/>
              </w:rPr>
              <w:t xml:space="preserve"> record at least the following:</w:t>
            </w:r>
          </w:p>
          <w:p w14:paraId="3DC26945" w14:textId="168846CF" w:rsidR="00952780" w:rsidRDefault="00952780" w:rsidP="00B45D6A">
            <w:pPr>
              <w:pStyle w:val="EndnoteText"/>
              <w:numPr>
                <w:ilvl w:val="0"/>
                <w:numId w:val="9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664D3EC0" w14:textId="462082CA" w:rsidR="00952780" w:rsidRPr="00391D1B" w:rsidRDefault="00952780" w:rsidP="00B45D6A">
            <w:pPr>
              <w:pStyle w:val="EndnoteText"/>
              <w:numPr>
                <w:ilvl w:val="0"/>
                <w:numId w:val="98"/>
              </w:numPr>
              <w:rPr>
                <w:bCs/>
              </w:rPr>
            </w:pPr>
            <w:r w:rsidRPr="00391D1B">
              <w:rPr>
                <w:bCs/>
              </w:rPr>
              <w:t xml:space="preserve">The </w:t>
            </w:r>
            <w:r w:rsidR="000D58C0">
              <w:rPr>
                <w:bCs/>
              </w:rPr>
              <w:t>surgical or treatment area</w:t>
            </w:r>
            <w:r w:rsidRPr="00391D1B">
              <w:rPr>
                <w:bCs/>
              </w:rPr>
              <w:t xml:space="preserve"> </w:t>
            </w:r>
            <w:r>
              <w:t>where the observation session is being conducted</w:t>
            </w:r>
          </w:p>
          <w:p w14:paraId="3C6D3EEA" w14:textId="77777777" w:rsidR="00952780" w:rsidRDefault="00952780" w:rsidP="00B45D6A">
            <w:pPr>
              <w:pStyle w:val="EndnoteText"/>
              <w:numPr>
                <w:ilvl w:val="0"/>
                <w:numId w:val="98"/>
              </w:numPr>
              <w:rPr>
                <w:bCs/>
              </w:rPr>
            </w:pPr>
            <w:r w:rsidRPr="00391D1B">
              <w:rPr>
                <w:bCs/>
              </w:rPr>
              <w:t>The role of the individual being observed (e.g., nurse, physician, etc.)</w:t>
            </w:r>
          </w:p>
          <w:p w14:paraId="461377D1" w14:textId="77777777" w:rsidR="00952780" w:rsidRDefault="00952780" w:rsidP="00B45D6A">
            <w:pPr>
              <w:pStyle w:val="EndnoteText"/>
              <w:numPr>
                <w:ilvl w:val="0"/>
                <w:numId w:val="98"/>
              </w:numPr>
              <w:rPr>
                <w:bCs/>
              </w:rPr>
            </w:pPr>
            <w:r w:rsidRPr="00391D1B">
              <w:rPr>
                <w:bCs/>
              </w:rPr>
              <w:t>The indication (or moment) for performing hand hygiene (e.g., before/after touching a patient, before/after a procedure, before/after touching patient surroundings, etc.)</w:t>
            </w:r>
          </w:p>
          <w:p w14:paraId="44896F54" w14:textId="77777777" w:rsidR="00952780" w:rsidRPr="00901B89" w:rsidRDefault="00952780" w:rsidP="00B45D6A">
            <w:pPr>
              <w:pStyle w:val="EndnoteText"/>
              <w:numPr>
                <w:ilvl w:val="0"/>
                <w:numId w:val="98"/>
              </w:numPr>
              <w:rPr>
                <w:rFonts w:cs="Arial"/>
              </w:rPr>
            </w:pPr>
            <w:r w:rsidRPr="00391D1B">
              <w:rPr>
                <w:bCs/>
              </w:rPr>
              <w:t>Whether hand hygiene was performed or not performed based on the indication noted and if the technique was correct</w:t>
            </w:r>
          </w:p>
          <w:p w14:paraId="33E3D416" w14:textId="49E5C140" w:rsidR="00901B89" w:rsidRPr="00C04A9D" w:rsidRDefault="00901B89" w:rsidP="00D8227A">
            <w:pPr>
              <w:pStyle w:val="EndnoteText"/>
              <w:ind w:left="720"/>
              <w:rPr>
                <w:rFonts w:cs="Arial"/>
              </w:rPr>
            </w:pPr>
          </w:p>
        </w:tc>
      </w:tr>
      <w:tr w:rsidR="00952780" w:rsidRPr="009A5185" w14:paraId="1948CC49" w14:textId="77777777" w:rsidTr="008D32D3">
        <w:trPr>
          <w:trHeight w:val="341"/>
          <w:jc w:val="center"/>
        </w:trPr>
        <w:tc>
          <w:tcPr>
            <w:tcW w:w="9562" w:type="dxa"/>
          </w:tcPr>
          <w:p w14:paraId="3E6B095F" w14:textId="77777777" w:rsidR="00114EF5" w:rsidRDefault="00114EF5" w:rsidP="00114EF5">
            <w:pPr>
              <w:pStyle w:val="EndnoteText"/>
              <w:rPr>
                <w:rFonts w:cs="Arial"/>
              </w:rPr>
            </w:pPr>
            <w:r>
              <w:rPr>
                <w:rFonts w:cs="Arial"/>
                <w:b/>
                <w:bCs/>
              </w:rPr>
              <w:lastRenderedPageBreak/>
              <w:t>Question #15</w:t>
            </w:r>
            <w:r w:rsidRPr="004E4DBF">
              <w:rPr>
                <w:rFonts w:cs="Arial"/>
                <w:b/>
                <w:bCs/>
              </w:rPr>
              <w:t xml:space="preserve">: </w:t>
            </w:r>
            <w:r>
              <w:rPr>
                <w:rFonts w:cs="Arial"/>
              </w:rPr>
              <w:t>Does your facility have a system in place for both the initial and recurrent training and validation of hand hygiene compliance observers?</w:t>
            </w:r>
          </w:p>
          <w:p w14:paraId="2B535702" w14:textId="77777777" w:rsidR="00114EF5" w:rsidRDefault="00114EF5" w:rsidP="00114EF5">
            <w:pPr>
              <w:pStyle w:val="EndnoteText"/>
              <w:rPr>
                <w:rFonts w:cs="Arial"/>
              </w:rPr>
            </w:pPr>
          </w:p>
          <w:p w14:paraId="158DA78B" w14:textId="77777777" w:rsidR="00952780" w:rsidRDefault="00114EF5" w:rsidP="00114EF5">
            <w:pPr>
              <w:pStyle w:val="EndnoteText"/>
            </w:pPr>
            <w:proofErr w:type="gramStart"/>
            <w:r>
              <w:rPr>
                <w:rFonts w:cs="Arial"/>
              </w:rPr>
              <w:t>In order to</w:t>
            </w:r>
            <w:proofErr w:type="gramEnd"/>
            <w:r>
              <w:rPr>
                <w:rFonts w:cs="Arial"/>
              </w:rPr>
              <w:t xml:space="preserve"> respond “yes” to question #15, your facility must regularly monitor the quality and accuracy of observations that are collected by each observer through initial and recurrent validation (at least once a year) of hand hygiene compliance observers. </w:t>
            </w:r>
            <w:r w:rsidRPr="00B41400">
              <w:t xml:space="preserve">This would include having an individual </w:t>
            </w:r>
            <w:r>
              <w:t>trained in i</w:t>
            </w:r>
            <w:r w:rsidRPr="00B41400">
              <w:t xml:space="preserve">nfection </w:t>
            </w:r>
            <w:r>
              <w:t>c</w:t>
            </w:r>
            <w:r w:rsidRPr="00B41400">
              <w:t>ontrol simultaneously collecting data with the hand hygiene compliance observers and comparing results.</w:t>
            </w:r>
            <w:r>
              <w:t xml:space="preserve"> Alternatively,</w:t>
            </w:r>
            <w:r w:rsidRPr="009B4891">
              <w:t xml:space="preserve"> videos which include an interactive assessment and completion of an observation form, such as the</w:t>
            </w:r>
            <w:r>
              <w:t xml:space="preserve"> </w:t>
            </w:r>
            <w:hyperlink r:id="rId207" w:history="1">
              <w:r w:rsidRPr="00F630DD">
                <w:rPr>
                  <w:rStyle w:val="Hyperlink"/>
                </w:rPr>
                <w:t>WHO Hand Hygiene Training Film</w:t>
              </w:r>
            </w:hyperlink>
            <w:r w:rsidRPr="009B4891">
              <w:t xml:space="preserve"> </w:t>
            </w:r>
            <w:r>
              <w:t xml:space="preserve">and </w:t>
            </w:r>
            <w:hyperlink r:id="rId208" w:history="1">
              <w:r>
                <w:rPr>
                  <w:rStyle w:val="Hyperlink"/>
                </w:rPr>
                <w:t>Slides Accompanying the Training Films</w:t>
              </w:r>
            </w:hyperlink>
            <w:r w:rsidRPr="009B4891">
              <w:t xml:space="preserve">, </w:t>
            </w:r>
            <w:hyperlink r:id="rId209" w:history="1">
              <w:r w:rsidRPr="00F630DD">
                <w:rPr>
                  <w:rStyle w:val="Hyperlink"/>
                </w:rPr>
                <w:t>Videos from Han</w:t>
              </w:r>
              <w:r>
                <w:rPr>
                  <w:rStyle w:val="Hyperlink"/>
                </w:rPr>
                <w:t>d</w:t>
              </w:r>
              <w:r w:rsidRPr="00F630DD">
                <w:rPr>
                  <w:rStyle w:val="Hyperlink"/>
                </w:rPr>
                <w:t xml:space="preserve"> Hygiene Australia</w:t>
              </w:r>
            </w:hyperlink>
            <w:r>
              <w:t xml:space="preserve">, or internally developed videos with assessment, </w:t>
            </w:r>
            <w:r w:rsidRPr="009B4891">
              <w:t xml:space="preserve">would also be sufficient </w:t>
            </w:r>
            <w:r>
              <w:t xml:space="preserve">for </w:t>
            </w:r>
            <w:r w:rsidRPr="009B4891">
              <w:t>validating hand hygiene compliance observers</w:t>
            </w:r>
            <w:r>
              <w:t>. ASCs</w:t>
            </w:r>
            <w:r w:rsidRPr="009B4891">
              <w:t xml:space="preserve"> </w:t>
            </w:r>
            <w:r>
              <w:t>must</w:t>
            </w:r>
            <w:r w:rsidRPr="009B4891">
              <w:t xml:space="preserve"> expand the testing scenarios that are included in the</w:t>
            </w:r>
            <w:r>
              <w:t xml:space="preserve"> </w:t>
            </w:r>
            <w:r w:rsidRPr="009B4891">
              <w:t>videos (i.e., the videos should be expanded to include: various types of individuals who touch patients or who touch items that will be used by patients, a larger number of scenarios where individuals are adherent and non-</w:t>
            </w:r>
            <w:proofErr w:type="gramStart"/>
            <w:r w:rsidRPr="009B4891">
              <w:t>adherent</w:t>
            </w:r>
            <w:proofErr w:type="gramEnd"/>
            <w:r w:rsidRPr="009B4891">
              <w:t>, the inclusion of all moments observed, etc.)</w:t>
            </w:r>
            <w:r>
              <w:t>.</w:t>
            </w:r>
          </w:p>
          <w:p w14:paraId="7A6BEBFA" w14:textId="29F1E137" w:rsidR="00901B89" w:rsidRPr="00E5344B" w:rsidRDefault="00901B89" w:rsidP="00114EF5">
            <w:pPr>
              <w:pStyle w:val="EndnoteText"/>
              <w:rPr>
                <w:rFonts w:cs="Arial"/>
              </w:rPr>
            </w:pPr>
          </w:p>
        </w:tc>
      </w:tr>
    </w:tbl>
    <w:p w14:paraId="18D1C6BE" w14:textId="77777777" w:rsidR="00952780" w:rsidRDefault="00952780" w:rsidP="00952780">
      <w:pPr>
        <w:spacing w:after="0" w:line="240" w:lineRule="auto"/>
      </w:pPr>
    </w:p>
    <w:p w14:paraId="42C21FAB" w14:textId="2A3DA9D5" w:rsidR="00952780" w:rsidRDefault="00952780" w:rsidP="00952780">
      <w:pPr>
        <w:spacing w:after="0" w:line="240" w:lineRule="auto"/>
      </w:pPr>
      <w:r>
        <w:t xml:space="preserve">See </w:t>
      </w:r>
      <w:hyperlink w:anchor="_Hand_Hygiene_Frequently" w:history="1">
        <w:r w:rsidR="003F31DD">
          <w:rPr>
            <w:rStyle w:val="Hyperlink"/>
          </w:rPr>
          <w:t>FAQ</w:t>
        </w:r>
      </w:hyperlink>
      <w:r w:rsidR="003F31DD" w:rsidRPr="003F31DD">
        <w:rPr>
          <w:rStyle w:val="Hyperlink"/>
          <w:color w:val="auto"/>
          <w:u w:val="none"/>
        </w:rPr>
        <w:t>s</w:t>
      </w:r>
      <w:r>
        <w:t xml:space="preserve"> for additional information about responding to questions in this section. </w:t>
      </w:r>
    </w:p>
    <w:p w14:paraId="3DB7C854" w14:textId="77777777" w:rsidR="002E0CBE" w:rsidRDefault="002E0CBE">
      <w:r>
        <w:br w:type="page"/>
      </w:r>
    </w:p>
    <w:p w14:paraId="4D0BDF2B" w14:textId="669FC6C7" w:rsidR="00827AAB" w:rsidRDefault="00827AAB" w:rsidP="00827AAB">
      <w:pPr>
        <w:pStyle w:val="Heading3"/>
      </w:pPr>
      <w:bookmarkStart w:id="280" w:name="_Toc193965971"/>
      <w:r>
        <w:lastRenderedPageBreak/>
        <w:t>Section 4D: National Quality Forum (NQF) Safe Practices Measure Specifications</w:t>
      </w:r>
      <w:bookmarkEnd w:id="280"/>
    </w:p>
    <w:p w14:paraId="53AD16D3" w14:textId="77777777" w:rsidR="001E306A" w:rsidRDefault="001E306A" w:rsidP="001E306A"/>
    <w:p w14:paraId="0DBAA577" w14:textId="617DE585" w:rsidR="001E306A" w:rsidRPr="007618AA" w:rsidRDefault="001E306A" w:rsidP="00E16D2B">
      <w:pPr>
        <w:pStyle w:val="Heading4"/>
        <w:spacing w:line="240" w:lineRule="auto"/>
        <w:contextualSpacing/>
        <w:rPr>
          <w:iCs/>
          <w:sz w:val="22"/>
        </w:rPr>
      </w:pPr>
      <w:bookmarkStart w:id="281" w:name="_Toc193965972"/>
      <w:r w:rsidRPr="00E16D2B">
        <w:rPr>
          <w:i w:val="0"/>
          <w:iCs/>
          <w:sz w:val="22"/>
        </w:rPr>
        <w:t>Instructions for Reporting on</w:t>
      </w:r>
      <w:r w:rsidR="007E1D83" w:rsidRPr="00E16D2B">
        <w:rPr>
          <w:i w:val="0"/>
          <w:iCs/>
          <w:sz w:val="22"/>
        </w:rPr>
        <w:t xml:space="preserve"> </w:t>
      </w:r>
      <w:r w:rsidRPr="00E16D2B">
        <w:rPr>
          <w:i w:val="0"/>
          <w:iCs/>
          <w:sz w:val="22"/>
        </w:rPr>
        <w:t>National Quality Forum (NQF) Safe Practices</w:t>
      </w:r>
      <w:r w:rsidR="007E1D83" w:rsidRPr="00E16D2B">
        <w:rPr>
          <w:i w:val="0"/>
          <w:iCs/>
          <w:sz w:val="22"/>
        </w:rPr>
        <w:t>:</w:t>
      </w:r>
      <w:bookmarkEnd w:id="281"/>
    </w:p>
    <w:p w14:paraId="777C1714" w14:textId="77777777" w:rsidR="002E0CBE" w:rsidRDefault="002E0CBE" w:rsidP="00952780"/>
    <w:p w14:paraId="73140CDA" w14:textId="77777777" w:rsidR="002E0CBE" w:rsidRPr="00CE64FA" w:rsidRDefault="002E0CBE" w:rsidP="00B45D6A">
      <w:pPr>
        <w:pStyle w:val="ListParagraph"/>
        <w:numPr>
          <w:ilvl w:val="0"/>
          <w:numId w:val="115"/>
        </w:numPr>
        <w:spacing w:line="240" w:lineRule="auto"/>
      </w:pPr>
      <w:r w:rsidRPr="003E1968">
        <w:rPr>
          <w:b/>
          <w:bCs/>
        </w:rPr>
        <w:t>Prepare</w:t>
      </w:r>
      <w:r>
        <w:rPr>
          <w:b/>
          <w:bCs/>
        </w:rPr>
        <w:t>:</w:t>
      </w:r>
    </w:p>
    <w:p w14:paraId="633DF410" w14:textId="77777777" w:rsidR="002E0CBE" w:rsidRDefault="002E0CBE" w:rsidP="00B45D6A">
      <w:pPr>
        <w:pStyle w:val="ListParagraph"/>
        <w:numPr>
          <w:ilvl w:val="1"/>
          <w:numId w:val="80"/>
        </w:numPr>
      </w:pPr>
      <w:r w:rsidRPr="00601498">
        <w:rPr>
          <w:bCs/>
        </w:rPr>
        <w:t>Download and review a copy</w:t>
      </w:r>
      <w:r w:rsidRPr="00CE64FA">
        <w:t xml:space="preserve"> of the National Quality Forum’s </w:t>
      </w:r>
      <w:r w:rsidRPr="00601498">
        <w:rPr>
          <w:i/>
        </w:rPr>
        <w:t>Safe Practices for Better Healthcare – 2010 Update</w:t>
      </w:r>
      <w:r w:rsidRPr="00CE64FA">
        <w:t xml:space="preserve"> report for reporting on subsection </w:t>
      </w:r>
      <w:r>
        <w:t xml:space="preserve">4D </w:t>
      </w:r>
      <w:r w:rsidRPr="00CE64FA">
        <w:t xml:space="preserve">(see link on </w:t>
      </w:r>
      <w:hyperlink r:id="rId210" w:history="1">
        <w:r w:rsidRPr="00980750">
          <w:rPr>
            <w:rStyle w:val="Hyperlink"/>
          </w:rPr>
          <w:t>https://www.leapfroggroup.org/asc-survey-materials/survey-materials</w:t>
        </w:r>
      </w:hyperlink>
      <w:r w:rsidRPr="00CE64FA">
        <w:t>)</w:t>
      </w:r>
    </w:p>
    <w:p w14:paraId="5AC9072B" w14:textId="764FE17F" w:rsidR="002E0CBE" w:rsidRDefault="002E0CBE" w:rsidP="00B45D6A">
      <w:pPr>
        <w:pStyle w:val="ListParagraph"/>
        <w:numPr>
          <w:ilvl w:val="1"/>
          <w:numId w:val="80"/>
        </w:numPr>
      </w:pPr>
      <w:r w:rsidRPr="00CE64FA">
        <w:t>Print and review a hard copy of (1) the Survey questions, (2) practice-specific FAQs and (3) the scoring algorithm</w:t>
      </w:r>
      <w:r>
        <w:t>.</w:t>
      </w:r>
      <w:r w:rsidRPr="00CE64FA">
        <w:t xml:space="preserve"> </w:t>
      </w:r>
    </w:p>
    <w:p w14:paraId="6D24D209" w14:textId="77777777" w:rsidR="002E0CBE" w:rsidRPr="00CE64FA" w:rsidRDefault="002E0CBE" w:rsidP="002E0CBE">
      <w:pPr>
        <w:pStyle w:val="ListParagraph"/>
        <w:ind w:left="1440"/>
      </w:pPr>
    </w:p>
    <w:p w14:paraId="389AA62C" w14:textId="77777777" w:rsidR="002E0CBE" w:rsidRDefault="002E0CBE" w:rsidP="00B45D6A">
      <w:pPr>
        <w:pStyle w:val="ListParagraph"/>
        <w:numPr>
          <w:ilvl w:val="0"/>
          <w:numId w:val="115"/>
        </w:numPr>
      </w:pPr>
      <w:r w:rsidRPr="002D1810">
        <w:rPr>
          <w:b/>
        </w:rPr>
        <w:t xml:space="preserve">Identify Individuals to Assist: </w:t>
      </w:r>
      <w:r w:rsidRPr="00CE64FA">
        <w:t xml:space="preserve">Decide who should participate </w:t>
      </w:r>
      <w:proofErr w:type="gramStart"/>
      <w:r w:rsidRPr="00CE64FA">
        <w:t>on</w:t>
      </w:r>
      <w:proofErr w:type="gramEnd"/>
      <w:r w:rsidRPr="00CE64FA">
        <w:t xml:space="preserve"> your team to assist in collection of the documentation for assessment. </w:t>
      </w:r>
    </w:p>
    <w:p w14:paraId="1FE5A60D" w14:textId="77777777" w:rsidR="002E0CBE" w:rsidRDefault="002E0CBE" w:rsidP="002E0CBE">
      <w:pPr>
        <w:pStyle w:val="ListParagraph"/>
      </w:pPr>
    </w:p>
    <w:p w14:paraId="481FFFD0" w14:textId="77777777" w:rsidR="002E0CBE" w:rsidRDefault="002E0CBE" w:rsidP="00B45D6A">
      <w:pPr>
        <w:pStyle w:val="ListParagraph"/>
        <w:numPr>
          <w:ilvl w:val="0"/>
          <w:numId w:val="115"/>
        </w:numPr>
      </w:pPr>
      <w:r w:rsidRPr="002D1810">
        <w:rPr>
          <w:b/>
          <w:bCs/>
        </w:rPr>
        <w:t>Plan:</w:t>
      </w:r>
      <w:r w:rsidRPr="00CE64FA">
        <w:t xml:space="preserve"> The team should be briefed and assigned duties to help capture the key information necessary for submission of this section.</w:t>
      </w:r>
    </w:p>
    <w:p w14:paraId="0EA5A628" w14:textId="77777777" w:rsidR="002E0CBE" w:rsidRPr="002D1810" w:rsidRDefault="002E0CBE" w:rsidP="002E0CBE">
      <w:pPr>
        <w:pStyle w:val="ListParagraph"/>
        <w:rPr>
          <w:b/>
        </w:rPr>
      </w:pPr>
    </w:p>
    <w:p w14:paraId="03E40CF9" w14:textId="77777777" w:rsidR="002E0CBE" w:rsidRDefault="002E0CBE" w:rsidP="00B45D6A">
      <w:pPr>
        <w:pStyle w:val="ListParagraph"/>
        <w:numPr>
          <w:ilvl w:val="0"/>
          <w:numId w:val="115"/>
        </w:numPr>
      </w:pPr>
      <w:r w:rsidRPr="002D1810">
        <w:rPr>
          <w:b/>
        </w:rPr>
        <w:t>Collect and Maintain</w:t>
      </w:r>
      <w:r w:rsidRPr="009B5C1E">
        <w:rPr>
          <w:b/>
          <w:bCs/>
        </w:rPr>
        <w:t>:</w:t>
      </w:r>
      <w:r w:rsidRPr="00CE64FA">
        <w:t xml:space="preserve"> Key documentation must be collected to support answering the questions in this section of the Survey. </w:t>
      </w:r>
      <w:r w:rsidRPr="002D1810">
        <w:rPr>
          <w:rFonts w:cs="Arial"/>
        </w:rPr>
        <w:t xml:space="preserve">Please refer to the </w:t>
      </w:r>
      <w:hyperlink r:id="rId211" w:history="1">
        <w:r w:rsidRPr="002D1810">
          <w:rPr>
            <w:rStyle w:val="Hyperlink"/>
            <w:rFonts w:cs="Arial"/>
          </w:rPr>
          <w:t>Survey Binder</w:t>
        </w:r>
      </w:hyperlink>
      <w:r w:rsidRPr="002D1810">
        <w:rPr>
          <w:rFonts w:cs="Arial"/>
        </w:rPr>
        <w:t xml:space="preserve"> for examples of acceptable documentation. </w:t>
      </w:r>
      <w:r w:rsidRPr="00CE64FA">
        <w:t xml:space="preserve">Documentation should be maintained to ensure that your </w:t>
      </w:r>
      <w:r>
        <w:t>ASC</w:t>
      </w:r>
      <w:r w:rsidRPr="00CE64FA">
        <w:t xml:space="preserve"> can respond to Leapfrog’s request for documentation should you be selected for our</w:t>
      </w:r>
      <w:r>
        <w:t xml:space="preserve"> </w:t>
      </w:r>
      <w:hyperlink r:id="rId212" w:history="1">
        <w:r w:rsidRPr="00AD44CB">
          <w:rPr>
            <w:rStyle w:val="Hyperlink"/>
          </w:rPr>
          <w:t>Monthly Documentation Requirements</w:t>
        </w:r>
      </w:hyperlink>
      <w:r w:rsidRPr="00CE64FA">
        <w:t xml:space="preserve">. Reviews are performed every month during the Survey Cycle (April 1 to </w:t>
      </w:r>
      <w:r>
        <w:t>November 30</w:t>
      </w:r>
      <w:r w:rsidRPr="00CE64FA">
        <w:t xml:space="preserve">) and throughout the Corrections Period). In addition, the documentation can be helpful if your </w:t>
      </w:r>
      <w:r>
        <w:t>facility</w:t>
      </w:r>
      <w:r w:rsidRPr="00CE64FA">
        <w:t xml:space="preserve"> is planning to update and resubmit this section of the Survey prior to </w:t>
      </w:r>
      <w:r>
        <w:t>November 30</w:t>
      </w:r>
      <w:r w:rsidRPr="00CE64FA">
        <w:t xml:space="preserve">. </w:t>
      </w:r>
    </w:p>
    <w:p w14:paraId="5ED26806" w14:textId="77777777" w:rsidR="002E0CBE" w:rsidRPr="002D1810" w:rsidRDefault="002E0CBE" w:rsidP="002E0CBE">
      <w:pPr>
        <w:pStyle w:val="ListParagraph"/>
        <w:rPr>
          <w:b/>
          <w:bCs/>
        </w:rPr>
      </w:pPr>
    </w:p>
    <w:p w14:paraId="48ED9787" w14:textId="3820048F" w:rsidR="002E0CBE" w:rsidRPr="002D1810" w:rsidRDefault="002E0CBE" w:rsidP="00B45D6A">
      <w:pPr>
        <w:pStyle w:val="ListParagraph"/>
        <w:numPr>
          <w:ilvl w:val="0"/>
          <w:numId w:val="115"/>
        </w:numPr>
      </w:pPr>
      <w:r w:rsidRPr="002D1810">
        <w:rPr>
          <w:b/>
          <w:bCs/>
        </w:rPr>
        <w:t>Assess</w:t>
      </w:r>
      <w:r w:rsidRPr="009B5C1E">
        <w:rPr>
          <w:b/>
          <w:bCs/>
        </w:rPr>
        <w:t>:</w:t>
      </w:r>
      <w:r w:rsidRPr="00CE64FA">
        <w:t xml:space="preserve"> When all the supporting documents are assembled, it is recommended that </w:t>
      </w:r>
      <w:r>
        <w:t>ASCs</w:t>
      </w:r>
      <w:r w:rsidRPr="00CE64FA">
        <w:t xml:space="preserve"> review their final responses to Section </w:t>
      </w:r>
      <w:r>
        <w:t>4D</w:t>
      </w:r>
      <w:r w:rsidRPr="00CE64FA">
        <w:t xml:space="preserve"> with </w:t>
      </w:r>
      <w:r>
        <w:t xml:space="preserve">their </w:t>
      </w:r>
      <w:r w:rsidRPr="00CE64FA">
        <w:t xml:space="preserve">responsible leadership. </w:t>
      </w:r>
      <w:r>
        <w:t>ASCs</w:t>
      </w:r>
      <w:r w:rsidRPr="00CE64FA">
        <w:t xml:space="preserve"> should update their answers online as they adopt additional practices throughout the Survey Cycle (April 1 to </w:t>
      </w:r>
      <w:r>
        <w:t>November 30</w:t>
      </w:r>
      <w:r w:rsidRPr="00CE64FA">
        <w:t xml:space="preserve">). As a reminder, the </w:t>
      </w:r>
      <w:hyperlink r:id="rId213" w:history="1">
        <w:r w:rsidRPr="00CE64FA">
          <w:rPr>
            <w:rStyle w:val="Hyperlink"/>
          </w:rPr>
          <w:t>Corrections Period</w:t>
        </w:r>
      </w:hyperlink>
      <w:r w:rsidRPr="00CE64FA">
        <w:t xml:space="preserve"> (</w:t>
      </w:r>
      <w:r>
        <w:t>December</w:t>
      </w:r>
      <w:r w:rsidRPr="00CE64FA">
        <w:t xml:space="preserve"> 1</w:t>
      </w:r>
      <w:r w:rsidR="00F4597F">
        <w:t>–</w:t>
      </w:r>
      <w:r w:rsidRPr="00CE64FA">
        <w:t xml:space="preserve">January 31) is reserved for corrections to previously submitted Surveys only. </w:t>
      </w:r>
      <w:r w:rsidRPr="002D1810">
        <w:rPr>
          <w:bCs/>
        </w:rPr>
        <w:t xml:space="preserve">Any updates made to reflect a change in performance must be made prior to the November 30 Late Submission </w:t>
      </w:r>
      <w:r w:rsidRPr="002D1810">
        <w:rPr>
          <w:rFonts w:cs="Arial"/>
          <w:snapToGrid w:val="0"/>
        </w:rPr>
        <w:t>and Performance Update D</w:t>
      </w:r>
      <w:r w:rsidRPr="002D1810">
        <w:rPr>
          <w:bCs/>
        </w:rPr>
        <w:t>eadline. Updates made to reflect a change in performance after November 30 will not be scored or publicly reported.</w:t>
      </w:r>
    </w:p>
    <w:p w14:paraId="5DDAFEB7" w14:textId="77777777" w:rsidR="002E0CBE" w:rsidRPr="002D1810" w:rsidRDefault="002E0CBE" w:rsidP="002E0CBE">
      <w:pPr>
        <w:pStyle w:val="ListParagraph"/>
        <w:rPr>
          <w:b/>
          <w:bCs/>
        </w:rPr>
      </w:pPr>
    </w:p>
    <w:p w14:paraId="356AA92B" w14:textId="77777777" w:rsidR="002E0CBE" w:rsidRDefault="002E0CBE" w:rsidP="00B45D6A">
      <w:pPr>
        <w:pStyle w:val="ListParagraph"/>
        <w:numPr>
          <w:ilvl w:val="0"/>
          <w:numId w:val="115"/>
        </w:numPr>
      </w:pPr>
      <w:r w:rsidRPr="00A01825">
        <w:rPr>
          <w:b/>
          <w:bCs/>
        </w:rPr>
        <w:t>Submit:</w:t>
      </w:r>
      <w:r w:rsidRPr="00CE64FA">
        <w:t xml:space="preserve"> Section </w:t>
      </w:r>
      <w:r>
        <w:t>4</w:t>
      </w:r>
      <w:r w:rsidRPr="00CE64FA">
        <w:t xml:space="preserve"> must be completed and affirmed before it can be submitted with the Survey.</w:t>
      </w:r>
    </w:p>
    <w:p w14:paraId="2C45C940" w14:textId="53AEE460" w:rsidR="00952780" w:rsidRDefault="00952780" w:rsidP="00952780">
      <w:pPr>
        <w:rPr>
          <w:rFonts w:eastAsiaTheme="majorEastAsia"/>
          <w:b/>
          <w:sz w:val="28"/>
          <w:u w:val="single"/>
        </w:rPr>
      </w:pPr>
      <w:r>
        <w:br w:type="page"/>
      </w:r>
    </w:p>
    <w:p w14:paraId="2F27A59D" w14:textId="717930EF" w:rsidR="005D0234" w:rsidRDefault="005D0234" w:rsidP="005D0234">
      <w:pPr>
        <w:pStyle w:val="Heading3"/>
      </w:pPr>
      <w:bookmarkStart w:id="282" w:name="_Section_4F:_Nursing_1"/>
      <w:bookmarkStart w:id="283" w:name="_Section_4F:_Nursing"/>
      <w:bookmarkStart w:id="284" w:name="_Toc193965973"/>
      <w:bookmarkEnd w:id="282"/>
      <w:bookmarkEnd w:id="283"/>
      <w:r>
        <w:lastRenderedPageBreak/>
        <w:t>Section 4F: Nursing Workforce Measure Specifications</w:t>
      </w:r>
      <w:bookmarkEnd w:id="284"/>
    </w:p>
    <w:p w14:paraId="7965B8CB" w14:textId="77777777" w:rsidR="00E74EC2" w:rsidRDefault="00E74EC2" w:rsidP="00E74EC2">
      <w:pPr>
        <w:pStyle w:val="NoSpacing"/>
      </w:pPr>
    </w:p>
    <w:p w14:paraId="6627D822" w14:textId="62961704" w:rsidR="00E74EC2" w:rsidRPr="00E74EC2" w:rsidRDefault="00E74EC2" w:rsidP="00234B8B">
      <w:pPr>
        <w:pStyle w:val="Heading44"/>
      </w:pPr>
      <w:bookmarkStart w:id="285" w:name="_Toc123826377"/>
      <w:r>
        <w:t>P</w:t>
      </w:r>
      <w:r w:rsidR="00B53AF8">
        <w:t>ercentage of RNs</w:t>
      </w:r>
      <w:r>
        <w:t xml:space="preserve"> </w:t>
      </w:r>
      <w:r w:rsidR="00E34905">
        <w:t>who</w:t>
      </w:r>
      <w:r>
        <w:t xml:space="preserve"> are BSN-Prepared</w:t>
      </w:r>
      <w:bookmarkEnd w:id="285"/>
    </w:p>
    <w:p w14:paraId="5993BA3C" w14:textId="77777777" w:rsidR="00E74EC2" w:rsidRDefault="00E74EC2" w:rsidP="005D0234">
      <w:pPr>
        <w:pStyle w:val="NoSpacing"/>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E74EC2" w:rsidRPr="00472175" w14:paraId="790FF80A" w14:textId="77777777" w:rsidTr="00F07167">
        <w:trPr>
          <w:trHeight w:val="206"/>
          <w:jc w:val="center"/>
        </w:trPr>
        <w:tc>
          <w:tcPr>
            <w:tcW w:w="9562" w:type="dxa"/>
            <w:vAlign w:val="center"/>
          </w:tcPr>
          <w:p w14:paraId="30C462D3" w14:textId="3DD3D3C7" w:rsidR="00E74EC2" w:rsidRPr="00472175" w:rsidRDefault="00E74EC2" w:rsidP="00F07167">
            <w:pPr>
              <w:pStyle w:val="NoSpacing"/>
            </w:pPr>
            <w:r w:rsidRPr="00F07167">
              <w:rPr>
                <w:b/>
                <w:bCs/>
              </w:rPr>
              <w:t>Source:</w:t>
            </w:r>
            <w:r w:rsidRPr="00472175">
              <w:t xml:space="preserve"> </w:t>
            </w:r>
            <w:r w:rsidR="004F6752">
              <w:t>The Leapfrog Group</w:t>
            </w:r>
          </w:p>
        </w:tc>
      </w:tr>
      <w:tr w:rsidR="00E74EC2" w:rsidRPr="00472175" w14:paraId="5B92506E" w14:textId="77777777" w:rsidTr="008C0A42">
        <w:trPr>
          <w:jc w:val="center"/>
        </w:trPr>
        <w:tc>
          <w:tcPr>
            <w:tcW w:w="9562" w:type="dxa"/>
            <w:vAlign w:val="center"/>
          </w:tcPr>
          <w:p w14:paraId="74041479" w14:textId="611B0C63" w:rsidR="00E74EC2" w:rsidRPr="00C76D2B" w:rsidRDefault="00E74EC2" w:rsidP="00E74EC2">
            <w:pPr>
              <w:spacing w:after="0" w:line="240" w:lineRule="auto"/>
              <w:rPr>
                <w:rFonts w:eastAsia="Times New Roman" w:cs="Arial"/>
                <w:bCs/>
                <w:snapToGrid w:val="0"/>
                <w:szCs w:val="20"/>
              </w:rPr>
            </w:pPr>
            <w:r w:rsidRPr="00C76D2B">
              <w:rPr>
                <w:rFonts w:eastAsia="Times New Roman" w:cs="Arial"/>
                <w:b/>
                <w:snapToGrid w:val="0"/>
                <w:szCs w:val="20"/>
              </w:rPr>
              <w:t xml:space="preserve">Reporting Period: </w:t>
            </w:r>
            <w:r w:rsidR="00C05EAF">
              <w:t>Answer questions #1-</w:t>
            </w:r>
            <w:r w:rsidR="00B55952">
              <w:t>3</w:t>
            </w:r>
            <w:r w:rsidR="00C05EAF">
              <w:t xml:space="preserve"> based on the most recent day within the last </w:t>
            </w:r>
            <w:proofErr w:type="gramStart"/>
            <w:r w:rsidR="00C05EAF">
              <w:t>12-months</w:t>
            </w:r>
            <w:proofErr w:type="gramEnd"/>
            <w:r w:rsidR="00C05EAF">
              <w:t xml:space="preserve"> for which you have complete data.</w:t>
            </w:r>
          </w:p>
        </w:tc>
      </w:tr>
      <w:tr w:rsidR="00E74EC2" w:rsidRPr="00472175" w14:paraId="4C962698" w14:textId="77777777" w:rsidTr="008C0A42">
        <w:trPr>
          <w:trHeight w:val="890"/>
          <w:jc w:val="center"/>
        </w:trPr>
        <w:tc>
          <w:tcPr>
            <w:tcW w:w="9562" w:type="dxa"/>
          </w:tcPr>
          <w:p w14:paraId="7CAC8C70" w14:textId="1AF1A1C9" w:rsidR="00E74EC2" w:rsidRPr="00C76D2B" w:rsidRDefault="00E74EC2" w:rsidP="008C0A42">
            <w:pPr>
              <w:autoSpaceDE w:val="0"/>
              <w:autoSpaceDN w:val="0"/>
              <w:adjustRightInd w:val="0"/>
              <w:spacing w:after="0" w:line="240" w:lineRule="auto"/>
              <w:rPr>
                <w:rFonts w:eastAsia="Times New Roman" w:cs="Arial"/>
                <w:szCs w:val="20"/>
              </w:rPr>
            </w:pPr>
            <w:r w:rsidRPr="00C76D2B">
              <w:rPr>
                <w:rFonts w:eastAsia="Times New Roman" w:cs="Arial"/>
                <w:b/>
                <w:bCs/>
                <w:szCs w:val="20"/>
              </w:rPr>
              <w:t xml:space="preserve">Question </w:t>
            </w:r>
            <w:r w:rsidR="008C78DB">
              <w:rPr>
                <w:rFonts w:eastAsia="Times New Roman" w:cs="Arial"/>
                <w:b/>
                <w:bCs/>
                <w:szCs w:val="20"/>
              </w:rPr>
              <w:t>2</w:t>
            </w:r>
            <w:r w:rsidRPr="00C76D2B">
              <w:rPr>
                <w:rFonts w:eastAsia="Times New Roman" w:cs="Arial"/>
                <w:b/>
                <w:bCs/>
                <w:szCs w:val="20"/>
              </w:rPr>
              <w:t xml:space="preserve"> (denominator): </w:t>
            </w:r>
            <w:r w:rsidRPr="00C76D2B">
              <w:rPr>
                <w:rFonts w:eastAsia="Times New Roman" w:cs="Arial"/>
                <w:szCs w:val="20"/>
              </w:rPr>
              <w:t xml:space="preserve">Total number of </w:t>
            </w:r>
            <w:r w:rsidR="005F18EE" w:rsidRPr="00C76D2B">
              <w:rPr>
                <w:rFonts w:eastAsia="Times New Roman" w:cs="Arial"/>
                <w:szCs w:val="20"/>
              </w:rPr>
              <w:t xml:space="preserve">employed </w:t>
            </w:r>
            <w:r w:rsidR="00FF162E" w:rsidRPr="00C76D2B">
              <w:rPr>
                <w:rFonts w:eastAsia="Times New Roman" w:cs="Arial"/>
                <w:szCs w:val="20"/>
              </w:rPr>
              <w:t xml:space="preserve">RN </w:t>
            </w:r>
            <w:r w:rsidR="00C05EAF">
              <w:rPr>
                <w:rFonts w:eastAsia="Times New Roman" w:cs="Arial"/>
                <w:szCs w:val="20"/>
              </w:rPr>
              <w:t>N</w:t>
            </w:r>
            <w:r w:rsidRPr="00C76D2B">
              <w:rPr>
                <w:rFonts w:eastAsia="Times New Roman" w:cs="Arial"/>
                <w:szCs w:val="20"/>
              </w:rPr>
              <w:t xml:space="preserve">ursing </w:t>
            </w:r>
            <w:r w:rsidR="00C05EAF">
              <w:rPr>
                <w:rFonts w:eastAsia="Times New Roman" w:cs="Arial"/>
                <w:szCs w:val="20"/>
              </w:rPr>
              <w:t>S</w:t>
            </w:r>
            <w:r w:rsidRPr="00C76D2B">
              <w:rPr>
                <w:rFonts w:eastAsia="Times New Roman" w:cs="Arial"/>
                <w:szCs w:val="20"/>
              </w:rPr>
              <w:t>taff</w:t>
            </w:r>
            <w:r w:rsidR="00F21633" w:rsidRPr="00C76D2B">
              <w:rPr>
                <w:rFonts w:eastAsia="Times New Roman" w:cs="Arial"/>
                <w:szCs w:val="20"/>
              </w:rPr>
              <w:t xml:space="preserve"> at the ASC with direct patient care responsibilities. </w:t>
            </w:r>
          </w:p>
          <w:p w14:paraId="5C7880AC" w14:textId="77777777" w:rsidR="00E74EC2" w:rsidRPr="00C76D2B" w:rsidRDefault="00E74EC2" w:rsidP="008C0A42">
            <w:pPr>
              <w:autoSpaceDE w:val="0"/>
              <w:autoSpaceDN w:val="0"/>
              <w:adjustRightInd w:val="0"/>
              <w:spacing w:after="0" w:line="240" w:lineRule="auto"/>
              <w:rPr>
                <w:rFonts w:eastAsia="Times New Roman" w:cs="Arial"/>
                <w:szCs w:val="20"/>
              </w:rPr>
            </w:pPr>
          </w:p>
          <w:p w14:paraId="5B885C66" w14:textId="34A87A91" w:rsidR="005053A1" w:rsidRPr="00217888" w:rsidRDefault="005053A1" w:rsidP="005053A1">
            <w:pPr>
              <w:autoSpaceDE w:val="0"/>
              <w:autoSpaceDN w:val="0"/>
              <w:adjustRightInd w:val="0"/>
              <w:spacing w:after="0" w:line="240" w:lineRule="auto"/>
              <w:rPr>
                <w:rFonts w:eastAsia="Times New Roman" w:cs="Arial"/>
                <w:szCs w:val="20"/>
                <w:u w:val="single"/>
              </w:rPr>
            </w:pPr>
            <w:r w:rsidRPr="00217888">
              <w:rPr>
                <w:rFonts w:eastAsia="Times New Roman" w:cs="Arial"/>
                <w:szCs w:val="20"/>
                <w:u w:val="single"/>
              </w:rPr>
              <w:t>Included RN Nursing Staff:</w:t>
            </w:r>
          </w:p>
          <w:p w14:paraId="4473A279" w14:textId="77777777" w:rsidR="001B242F" w:rsidRDefault="001B242F" w:rsidP="00B45D6A">
            <w:pPr>
              <w:numPr>
                <w:ilvl w:val="0"/>
                <w:numId w:val="63"/>
              </w:numPr>
              <w:autoSpaceDE w:val="0"/>
              <w:autoSpaceDN w:val="0"/>
              <w:adjustRightInd w:val="0"/>
              <w:spacing w:after="0" w:line="240" w:lineRule="auto"/>
              <w:contextualSpacing/>
              <w:rPr>
                <w:rFonts w:eastAsia="Times New Roman" w:cs="Arial"/>
                <w:szCs w:val="20"/>
              </w:rPr>
            </w:pPr>
            <w:r>
              <w:rPr>
                <w:rFonts w:eastAsia="Times New Roman" w:cs="Arial"/>
                <w:szCs w:val="20"/>
              </w:rPr>
              <w:t xml:space="preserve">Staff employed by the facility who </w:t>
            </w:r>
          </w:p>
          <w:p w14:paraId="194D97E3" w14:textId="64DD3997" w:rsidR="005053A1" w:rsidRPr="00C76D2B" w:rsidRDefault="005053A1" w:rsidP="00B45D6A">
            <w:pPr>
              <w:numPr>
                <w:ilvl w:val="1"/>
                <w:numId w:val="63"/>
              </w:numPr>
              <w:autoSpaceDE w:val="0"/>
              <w:autoSpaceDN w:val="0"/>
              <w:adjustRightInd w:val="0"/>
              <w:spacing w:after="0" w:line="240" w:lineRule="auto"/>
              <w:contextualSpacing/>
              <w:rPr>
                <w:rFonts w:eastAsia="Times New Roman" w:cs="Arial"/>
                <w:szCs w:val="20"/>
              </w:rPr>
            </w:pPr>
            <w:r>
              <w:rPr>
                <w:rFonts w:eastAsia="Times New Roman" w:cs="Arial"/>
                <w:szCs w:val="20"/>
              </w:rPr>
              <w:t>A</w:t>
            </w:r>
            <w:r w:rsidRPr="00C76D2B">
              <w:rPr>
                <w:rFonts w:eastAsia="Times New Roman" w:cs="Arial"/>
                <w:szCs w:val="20"/>
              </w:rPr>
              <w:t>re counted in the facility’s staffing schedule</w:t>
            </w:r>
            <w:r w:rsidR="00C643D7">
              <w:rPr>
                <w:rFonts w:eastAsia="Times New Roman" w:cs="Arial"/>
                <w:szCs w:val="20"/>
              </w:rPr>
              <w:t xml:space="preserve">, </w:t>
            </w:r>
            <w:r w:rsidR="00C643D7" w:rsidRPr="00217888">
              <w:rPr>
                <w:rFonts w:eastAsia="Times New Roman" w:cs="Arial"/>
                <w:b/>
                <w:bCs/>
                <w:szCs w:val="20"/>
              </w:rPr>
              <w:t>and</w:t>
            </w:r>
          </w:p>
          <w:p w14:paraId="50C8A958" w14:textId="77777777" w:rsidR="005053A1" w:rsidRPr="00C76D2B" w:rsidRDefault="005053A1" w:rsidP="00B45D6A">
            <w:pPr>
              <w:numPr>
                <w:ilvl w:val="1"/>
                <w:numId w:val="63"/>
              </w:numPr>
              <w:autoSpaceDE w:val="0"/>
              <w:autoSpaceDN w:val="0"/>
              <w:adjustRightInd w:val="0"/>
              <w:spacing w:after="0" w:line="240" w:lineRule="auto"/>
              <w:contextualSpacing/>
              <w:rPr>
                <w:rFonts w:eastAsia="Times New Roman" w:cs="Arial"/>
                <w:szCs w:val="20"/>
              </w:rPr>
            </w:pPr>
            <w:r w:rsidRPr="00C76D2B">
              <w:rPr>
                <w:rFonts w:eastAsia="Times New Roman" w:cs="Arial"/>
                <w:szCs w:val="20"/>
              </w:rPr>
              <w:t xml:space="preserve">Are replaced if they call in sick, </w:t>
            </w:r>
            <w:r w:rsidRPr="00217888">
              <w:rPr>
                <w:rFonts w:eastAsia="Times New Roman" w:cs="Arial"/>
                <w:b/>
                <w:bCs/>
                <w:szCs w:val="20"/>
              </w:rPr>
              <w:t>and</w:t>
            </w:r>
          </w:p>
          <w:p w14:paraId="3D15728E" w14:textId="77777777" w:rsidR="005053A1" w:rsidRPr="00C76D2B" w:rsidRDefault="005053A1" w:rsidP="00B45D6A">
            <w:pPr>
              <w:numPr>
                <w:ilvl w:val="1"/>
                <w:numId w:val="63"/>
              </w:numPr>
              <w:autoSpaceDE w:val="0"/>
              <w:autoSpaceDN w:val="0"/>
              <w:adjustRightInd w:val="0"/>
              <w:spacing w:after="0" w:line="240" w:lineRule="auto"/>
              <w:contextualSpacing/>
              <w:rPr>
                <w:rFonts w:eastAsia="Times New Roman" w:cs="Arial"/>
                <w:szCs w:val="20"/>
              </w:rPr>
            </w:pPr>
            <w:proofErr w:type="gramStart"/>
            <w:r>
              <w:rPr>
                <w:rFonts w:eastAsia="Times New Roman" w:cs="Arial"/>
                <w:szCs w:val="20"/>
              </w:rPr>
              <w:t>Whose</w:t>
            </w:r>
            <w:proofErr w:type="gramEnd"/>
            <w:r>
              <w:rPr>
                <w:rFonts w:eastAsia="Times New Roman" w:cs="Arial"/>
                <w:szCs w:val="20"/>
              </w:rPr>
              <w:t xml:space="preserve"> w</w:t>
            </w:r>
            <w:r w:rsidRPr="00C76D2B">
              <w:rPr>
                <w:rFonts w:eastAsia="Times New Roman" w:cs="Arial"/>
                <w:szCs w:val="20"/>
              </w:rPr>
              <w:t>ork hours are included in the facility’s budget</w:t>
            </w:r>
          </w:p>
          <w:p w14:paraId="7AD88667" w14:textId="77777777" w:rsidR="005053A1" w:rsidRPr="00C76D2B" w:rsidRDefault="005053A1" w:rsidP="005053A1">
            <w:pPr>
              <w:autoSpaceDE w:val="0"/>
              <w:autoSpaceDN w:val="0"/>
              <w:adjustRightInd w:val="0"/>
              <w:spacing w:after="0" w:line="240" w:lineRule="auto"/>
              <w:ind w:left="720"/>
              <w:contextualSpacing/>
              <w:rPr>
                <w:rFonts w:eastAsia="Times New Roman" w:cs="Arial"/>
                <w:szCs w:val="20"/>
              </w:rPr>
            </w:pPr>
          </w:p>
          <w:p w14:paraId="5FA90EEF" w14:textId="70DB1434" w:rsidR="005053A1" w:rsidRPr="00C76D2B" w:rsidRDefault="005053A1" w:rsidP="005053A1">
            <w:pPr>
              <w:autoSpaceDE w:val="0"/>
              <w:autoSpaceDN w:val="0"/>
              <w:adjustRightInd w:val="0"/>
              <w:spacing w:after="0" w:line="240" w:lineRule="auto"/>
              <w:rPr>
                <w:rFonts w:eastAsia="Times New Roman" w:cs="Arial"/>
                <w:szCs w:val="20"/>
              </w:rPr>
            </w:pPr>
            <w:r w:rsidRPr="00C76D2B">
              <w:rPr>
                <w:rFonts w:eastAsia="Times New Roman" w:cs="Arial"/>
                <w:szCs w:val="20"/>
              </w:rPr>
              <w:t xml:space="preserve">Excluded </w:t>
            </w:r>
            <w:r>
              <w:rPr>
                <w:rFonts w:eastAsia="Times New Roman" w:cs="Arial"/>
                <w:szCs w:val="20"/>
              </w:rPr>
              <w:t>RN N</w:t>
            </w:r>
            <w:r w:rsidRPr="00C76D2B">
              <w:rPr>
                <w:rFonts w:eastAsia="Times New Roman" w:cs="Arial"/>
                <w:szCs w:val="20"/>
              </w:rPr>
              <w:t xml:space="preserve">ursing </w:t>
            </w:r>
            <w:r>
              <w:rPr>
                <w:rFonts w:eastAsia="Times New Roman" w:cs="Arial"/>
                <w:szCs w:val="20"/>
              </w:rPr>
              <w:t>S</w:t>
            </w:r>
            <w:r w:rsidRPr="00C76D2B">
              <w:rPr>
                <w:rFonts w:eastAsia="Times New Roman" w:cs="Arial"/>
                <w:szCs w:val="20"/>
              </w:rPr>
              <w:t>taff:</w:t>
            </w:r>
          </w:p>
          <w:p w14:paraId="73AEC7DB" w14:textId="26CB14C2" w:rsidR="005053A1" w:rsidRPr="00C76D2B" w:rsidRDefault="00201713" w:rsidP="00B45D6A">
            <w:pPr>
              <w:numPr>
                <w:ilvl w:val="0"/>
                <w:numId w:val="65"/>
              </w:numPr>
              <w:autoSpaceDE w:val="0"/>
              <w:autoSpaceDN w:val="0"/>
              <w:adjustRightInd w:val="0"/>
              <w:spacing w:after="0" w:line="240" w:lineRule="auto"/>
              <w:contextualSpacing/>
              <w:rPr>
                <w:rFonts w:eastAsia="Times New Roman" w:cs="Arial"/>
                <w:szCs w:val="20"/>
              </w:rPr>
            </w:pPr>
            <w:r>
              <w:rPr>
                <w:rFonts w:eastAsia="Times New Roman" w:cs="Arial"/>
                <w:szCs w:val="20"/>
              </w:rPr>
              <w:t>Staff that a</w:t>
            </w:r>
            <w:r w:rsidR="005053A1" w:rsidRPr="00C76D2B">
              <w:rPr>
                <w:rFonts w:eastAsia="Times New Roman" w:cs="Arial"/>
                <w:szCs w:val="20"/>
              </w:rPr>
              <w:t>re not employed by the facility (i.e., contracted/agency staff)</w:t>
            </w:r>
          </w:p>
          <w:p w14:paraId="1335FF04" w14:textId="3D84CB1F" w:rsidR="005053A1" w:rsidRPr="00C76D2B" w:rsidRDefault="007407B3" w:rsidP="00B45D6A">
            <w:pPr>
              <w:numPr>
                <w:ilvl w:val="0"/>
                <w:numId w:val="65"/>
              </w:numPr>
              <w:autoSpaceDE w:val="0"/>
              <w:autoSpaceDN w:val="0"/>
              <w:adjustRightInd w:val="0"/>
              <w:spacing w:after="0" w:line="240" w:lineRule="auto"/>
              <w:contextualSpacing/>
              <w:rPr>
                <w:rFonts w:eastAsia="Times New Roman" w:cs="Arial"/>
                <w:szCs w:val="20"/>
              </w:rPr>
            </w:pPr>
            <w:r>
              <w:rPr>
                <w:rFonts w:eastAsia="Times New Roman" w:cs="Arial"/>
                <w:szCs w:val="20"/>
              </w:rPr>
              <w:t>Staff that a</w:t>
            </w:r>
            <w:r w:rsidR="005053A1">
              <w:rPr>
                <w:rFonts w:eastAsia="Times New Roman" w:cs="Arial"/>
                <w:szCs w:val="20"/>
              </w:rPr>
              <w:t xml:space="preserve">re </w:t>
            </w:r>
            <w:r w:rsidR="005053A1" w:rsidRPr="00C76D2B">
              <w:rPr>
                <w:rFonts w:eastAsia="Times New Roman" w:cs="Arial"/>
                <w:szCs w:val="20"/>
              </w:rPr>
              <w:t>primar</w:t>
            </w:r>
            <w:r w:rsidR="007C1A60">
              <w:rPr>
                <w:rFonts w:eastAsia="Times New Roman" w:cs="Arial"/>
                <w:szCs w:val="20"/>
              </w:rPr>
              <w:t>il</w:t>
            </w:r>
            <w:r w:rsidR="005053A1" w:rsidRPr="00C76D2B">
              <w:rPr>
                <w:rFonts w:eastAsia="Times New Roman" w:cs="Arial"/>
                <w:szCs w:val="20"/>
              </w:rPr>
              <w:t>y responsib</w:t>
            </w:r>
            <w:r w:rsidR="005053A1">
              <w:rPr>
                <w:rFonts w:eastAsia="Times New Roman" w:cs="Arial"/>
                <w:szCs w:val="20"/>
              </w:rPr>
              <w:t xml:space="preserve">le for administrative tasks </w:t>
            </w:r>
            <w:r w:rsidR="005053A1" w:rsidRPr="00C76D2B">
              <w:rPr>
                <w:rFonts w:eastAsia="Times New Roman" w:cs="Arial"/>
                <w:szCs w:val="20"/>
              </w:rPr>
              <w:t>(at least 50% of their time is administrative)</w:t>
            </w:r>
          </w:p>
          <w:p w14:paraId="19850A02" w14:textId="69B0D8C9" w:rsidR="005053A1" w:rsidRPr="00C76D2B" w:rsidRDefault="00FA60AA" w:rsidP="00B45D6A">
            <w:pPr>
              <w:numPr>
                <w:ilvl w:val="0"/>
                <w:numId w:val="64"/>
              </w:numPr>
              <w:autoSpaceDE w:val="0"/>
              <w:autoSpaceDN w:val="0"/>
              <w:adjustRightInd w:val="0"/>
              <w:spacing w:after="0" w:line="240" w:lineRule="auto"/>
              <w:contextualSpacing/>
              <w:rPr>
                <w:rFonts w:eastAsia="Times New Roman" w:cs="Arial"/>
                <w:szCs w:val="20"/>
              </w:rPr>
            </w:pPr>
            <w:r>
              <w:rPr>
                <w:rFonts w:eastAsia="Times New Roman" w:cs="Arial"/>
                <w:szCs w:val="20"/>
              </w:rPr>
              <w:t>F</w:t>
            </w:r>
            <w:r w:rsidR="005053A1" w:rsidRPr="00C76D2B">
              <w:rPr>
                <w:rFonts w:eastAsia="Times New Roman" w:cs="Arial"/>
                <w:szCs w:val="20"/>
              </w:rPr>
              <w:t>acility secretaries or clerks</w:t>
            </w:r>
            <w:r w:rsidR="005053A1">
              <w:rPr>
                <w:rFonts w:eastAsia="Times New Roman" w:cs="Arial"/>
                <w:szCs w:val="20"/>
              </w:rPr>
              <w:t xml:space="preserve"> and</w:t>
            </w:r>
            <w:r w:rsidR="005053A1" w:rsidRPr="00C76D2B">
              <w:rPr>
                <w:rFonts w:eastAsia="Times New Roman" w:cs="Arial"/>
                <w:szCs w:val="20"/>
              </w:rPr>
              <w:t xml:space="preserve"> others with no direct patient care responsibilities</w:t>
            </w:r>
          </w:p>
          <w:p w14:paraId="4B62A07D" w14:textId="77777777" w:rsidR="00F21633" w:rsidRPr="00C76D2B" w:rsidRDefault="00F21633" w:rsidP="00F21633">
            <w:pPr>
              <w:autoSpaceDE w:val="0"/>
              <w:autoSpaceDN w:val="0"/>
              <w:adjustRightInd w:val="0"/>
              <w:spacing w:after="0" w:line="240" w:lineRule="auto"/>
              <w:contextualSpacing/>
              <w:rPr>
                <w:rFonts w:eastAsia="Times New Roman" w:cs="Arial"/>
                <w:szCs w:val="20"/>
              </w:rPr>
            </w:pPr>
          </w:p>
          <w:p w14:paraId="4D31F14E" w14:textId="496BFDBF" w:rsidR="00F21633" w:rsidRPr="00C76D2B" w:rsidRDefault="00F21633" w:rsidP="00F21633">
            <w:pPr>
              <w:autoSpaceDE w:val="0"/>
              <w:autoSpaceDN w:val="0"/>
              <w:rPr>
                <w:rFonts w:cs="Arial"/>
                <w:szCs w:val="20"/>
                <w:u w:val="single"/>
              </w:rPr>
            </w:pPr>
            <w:r w:rsidRPr="00C76D2B">
              <w:rPr>
                <w:u w:val="single"/>
              </w:rPr>
              <w:t>Direct Patient Care Responsibilities</w:t>
            </w:r>
            <w:r w:rsidRPr="00C76D2B">
              <w:t xml:space="preserve"> are defined as patient centered nursing activities by facility staff in the presence of the patient and activities that occur away from the patient that are patient related:</w:t>
            </w:r>
          </w:p>
          <w:p w14:paraId="10031EF9" w14:textId="77777777" w:rsidR="00F21633" w:rsidRPr="00C76D2B" w:rsidRDefault="00F21633" w:rsidP="00B45D6A">
            <w:pPr>
              <w:pStyle w:val="ListParagraph"/>
              <w:numPr>
                <w:ilvl w:val="0"/>
                <w:numId w:val="67"/>
              </w:numPr>
              <w:autoSpaceDE w:val="0"/>
              <w:autoSpaceDN w:val="0"/>
              <w:spacing w:after="0" w:line="240" w:lineRule="auto"/>
              <w:rPr>
                <w:rFonts w:eastAsia="Times New Roman" w:cs="Arial"/>
                <w:szCs w:val="20"/>
              </w:rPr>
            </w:pPr>
            <w:r w:rsidRPr="00C76D2B">
              <w:rPr>
                <w:rFonts w:eastAsia="Times New Roman"/>
              </w:rPr>
              <w:t>Medication administration</w:t>
            </w:r>
          </w:p>
          <w:p w14:paraId="62C7DD91"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Nursing treatments</w:t>
            </w:r>
          </w:p>
          <w:p w14:paraId="288BFCD6"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Nursing rounds</w:t>
            </w:r>
          </w:p>
          <w:p w14:paraId="1D6F6C92"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Admission, transfer, discharge activities</w:t>
            </w:r>
          </w:p>
          <w:p w14:paraId="56A4D3D0"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Patient teaching</w:t>
            </w:r>
          </w:p>
          <w:p w14:paraId="0C5EA3F0"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Patient communication</w:t>
            </w:r>
          </w:p>
          <w:p w14:paraId="25C3EBB5"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Coordination of patient care</w:t>
            </w:r>
          </w:p>
          <w:p w14:paraId="68363719"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Documentation time</w:t>
            </w:r>
          </w:p>
          <w:p w14:paraId="02ECAAB4"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Treatment planning</w:t>
            </w:r>
          </w:p>
          <w:p w14:paraId="01CA3E7F" w14:textId="77777777" w:rsidR="00F21633"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Patient screening (e.g., risk) and assessment</w:t>
            </w:r>
          </w:p>
          <w:p w14:paraId="595FD5B3" w14:textId="6970A90C" w:rsidR="008B4286" w:rsidRPr="00C76D2B" w:rsidRDefault="008B4286" w:rsidP="00D8227A">
            <w:pPr>
              <w:pStyle w:val="ListParagraph"/>
              <w:autoSpaceDE w:val="0"/>
              <w:autoSpaceDN w:val="0"/>
              <w:spacing w:after="0" w:line="240" w:lineRule="auto"/>
              <w:rPr>
                <w:rFonts w:eastAsia="Times New Roman"/>
              </w:rPr>
            </w:pPr>
          </w:p>
        </w:tc>
      </w:tr>
      <w:tr w:rsidR="00E74EC2" w:rsidRPr="00472175" w14:paraId="1548D61A" w14:textId="77777777" w:rsidTr="00F21633">
        <w:trPr>
          <w:trHeight w:val="521"/>
          <w:jc w:val="center"/>
        </w:trPr>
        <w:tc>
          <w:tcPr>
            <w:tcW w:w="9562" w:type="dxa"/>
            <w:vAlign w:val="center"/>
          </w:tcPr>
          <w:p w14:paraId="26CF09FD" w14:textId="77777777" w:rsidR="00E74EC2" w:rsidRDefault="00E74EC2" w:rsidP="008C0A42">
            <w:pPr>
              <w:spacing w:after="0" w:line="240" w:lineRule="auto"/>
            </w:pPr>
            <w:r w:rsidRPr="00472175">
              <w:rPr>
                <w:rFonts w:eastAsia="Times New Roman" w:cs="Arial"/>
                <w:b/>
                <w:bCs/>
                <w:szCs w:val="20"/>
              </w:rPr>
              <w:t xml:space="preserve">Question </w:t>
            </w:r>
            <w:r w:rsidR="008C78DB">
              <w:rPr>
                <w:rFonts w:eastAsia="Times New Roman" w:cs="Arial"/>
                <w:b/>
                <w:bCs/>
                <w:szCs w:val="20"/>
              </w:rPr>
              <w:t>3</w:t>
            </w:r>
            <w:r w:rsidRPr="00472175">
              <w:rPr>
                <w:rFonts w:eastAsia="Times New Roman" w:cs="Arial"/>
                <w:b/>
                <w:bCs/>
                <w:szCs w:val="20"/>
              </w:rPr>
              <w:t xml:space="preserve"> (numerator): </w:t>
            </w:r>
            <w:r w:rsidRPr="00472175">
              <w:rPr>
                <w:rFonts w:eastAsia="Times New Roman" w:cs="Arial"/>
                <w:szCs w:val="20"/>
              </w:rPr>
              <w:t xml:space="preserve">Total </w:t>
            </w:r>
            <w:r w:rsidRPr="00C76D2B">
              <w:rPr>
                <w:rFonts w:eastAsia="Times New Roman" w:cs="Arial"/>
                <w:szCs w:val="20"/>
              </w:rPr>
              <w:t xml:space="preserve">number of </w:t>
            </w:r>
            <w:r w:rsidR="005F18EE" w:rsidRPr="00C76D2B">
              <w:rPr>
                <w:rFonts w:eastAsia="Times New Roman" w:cs="Arial"/>
                <w:szCs w:val="20"/>
              </w:rPr>
              <w:t xml:space="preserve">employed </w:t>
            </w:r>
            <w:r w:rsidR="00FF162E" w:rsidRPr="00C76D2B">
              <w:rPr>
                <w:rFonts w:eastAsia="Times New Roman" w:cs="Arial"/>
                <w:szCs w:val="20"/>
              </w:rPr>
              <w:t xml:space="preserve">RN </w:t>
            </w:r>
            <w:r w:rsidRPr="00C76D2B">
              <w:rPr>
                <w:rFonts w:eastAsia="Times New Roman" w:cs="Arial"/>
                <w:szCs w:val="20"/>
              </w:rPr>
              <w:t>nursing</w:t>
            </w:r>
            <w:r w:rsidRPr="00472175">
              <w:rPr>
                <w:rFonts w:eastAsia="Times New Roman" w:cs="Arial"/>
                <w:szCs w:val="20"/>
              </w:rPr>
              <w:t xml:space="preserve"> staff</w:t>
            </w:r>
            <w:r w:rsidR="00F21633">
              <w:rPr>
                <w:rFonts w:eastAsia="Times New Roman" w:cs="Arial"/>
                <w:szCs w:val="20"/>
              </w:rPr>
              <w:t xml:space="preserve"> </w:t>
            </w:r>
            <w:r w:rsidR="00F21633">
              <w:t>at the facility with direct patient care responsibilities who</w:t>
            </w:r>
            <w:r w:rsidRPr="00472175">
              <w:rPr>
                <w:rFonts w:eastAsia="Times New Roman" w:cs="Arial"/>
                <w:szCs w:val="20"/>
              </w:rPr>
              <w:t xml:space="preserve"> have a BSN degree or higher</w:t>
            </w:r>
            <w:r w:rsidR="00F21633">
              <w:rPr>
                <w:rFonts w:eastAsia="Times New Roman" w:cs="Arial"/>
                <w:szCs w:val="20"/>
              </w:rPr>
              <w:t xml:space="preserve"> </w:t>
            </w:r>
            <w:r w:rsidR="00F21633">
              <w:t xml:space="preserve">(e.g., MSN, DNP, and PhD). </w:t>
            </w:r>
          </w:p>
          <w:p w14:paraId="660371E2" w14:textId="77777777" w:rsidR="00CA29C5" w:rsidRDefault="00CA29C5" w:rsidP="008C0A42">
            <w:pPr>
              <w:spacing w:after="0" w:line="240" w:lineRule="auto"/>
              <w:rPr>
                <w:rFonts w:eastAsia="Times New Roman"/>
                <w:b/>
                <w:bCs/>
                <w:szCs w:val="20"/>
              </w:rPr>
            </w:pPr>
          </w:p>
          <w:p w14:paraId="0F81FFC1" w14:textId="77777777" w:rsidR="00CA29C5" w:rsidRDefault="00CA29C5" w:rsidP="00CA29C5">
            <w:pPr>
              <w:rPr>
                <w:rFonts w:cs="Arial"/>
              </w:rPr>
            </w:pPr>
            <w:r>
              <w:rPr>
                <w:rFonts w:cs="Arial"/>
              </w:rPr>
              <w:t>Note: Facilities can use any method to identify RN nursing staff who have a BSN degree or higher, including:</w:t>
            </w:r>
          </w:p>
          <w:p w14:paraId="348F8BF8" w14:textId="77777777" w:rsidR="008231B2" w:rsidRPr="00BB3760" w:rsidRDefault="008231B2" w:rsidP="00B45D6A">
            <w:pPr>
              <w:numPr>
                <w:ilvl w:val="0"/>
                <w:numId w:val="93"/>
              </w:numPr>
              <w:spacing w:after="0" w:line="240" w:lineRule="auto"/>
              <w:rPr>
                <w:rFonts w:cs="Arial"/>
                <w:szCs w:val="20"/>
              </w:rPr>
            </w:pPr>
            <w:r w:rsidRPr="00BB3760">
              <w:rPr>
                <w:rFonts w:cs="Arial"/>
                <w:szCs w:val="20"/>
              </w:rPr>
              <w:t>Data collected by the nurse managers at the facility</w:t>
            </w:r>
          </w:p>
          <w:p w14:paraId="58955D78" w14:textId="7D6F81F8" w:rsidR="002F2BFF" w:rsidRPr="002F2BFF" w:rsidRDefault="002430D4" w:rsidP="00B45D6A">
            <w:pPr>
              <w:pStyle w:val="ListParagraph"/>
              <w:numPr>
                <w:ilvl w:val="0"/>
                <w:numId w:val="93"/>
              </w:numPr>
              <w:spacing w:after="0" w:line="240" w:lineRule="auto"/>
              <w:rPr>
                <w:rFonts w:eastAsia="Times New Roman" w:cs="Arial"/>
                <w:b/>
                <w:bCs/>
                <w:szCs w:val="20"/>
              </w:rPr>
            </w:pPr>
            <w:r>
              <w:rPr>
                <w:rFonts w:cs="Arial"/>
              </w:rPr>
              <w:t>Information from</w:t>
            </w:r>
            <w:r w:rsidRPr="00677DCF">
              <w:rPr>
                <w:rFonts w:cs="Arial"/>
              </w:rPr>
              <w:t xml:space="preserve"> </w:t>
            </w:r>
            <w:r w:rsidR="00CA29C5" w:rsidRPr="00677DCF">
              <w:rPr>
                <w:rFonts w:cs="Arial"/>
              </w:rPr>
              <w:t>HR or credentialing office</w:t>
            </w:r>
            <w:r w:rsidR="00CA29C5">
              <w:rPr>
                <w:rFonts w:cs="Arial"/>
              </w:rPr>
              <w:t>, or</w:t>
            </w:r>
          </w:p>
          <w:p w14:paraId="0EB60516" w14:textId="77777777" w:rsidR="00CA29C5" w:rsidRPr="00D8227A" w:rsidRDefault="00492658" w:rsidP="00B45D6A">
            <w:pPr>
              <w:pStyle w:val="ListParagraph"/>
              <w:numPr>
                <w:ilvl w:val="0"/>
                <w:numId w:val="93"/>
              </w:numPr>
              <w:spacing w:after="0" w:line="240" w:lineRule="auto"/>
              <w:rPr>
                <w:rFonts w:eastAsia="Times New Roman" w:cs="Arial"/>
                <w:b/>
                <w:bCs/>
                <w:szCs w:val="20"/>
              </w:rPr>
            </w:pPr>
            <w:r>
              <w:rPr>
                <w:rFonts w:cs="Arial"/>
              </w:rPr>
              <w:t>S</w:t>
            </w:r>
            <w:r w:rsidR="00CA29C5" w:rsidRPr="00662F8C">
              <w:rPr>
                <w:rFonts w:cs="Arial"/>
              </w:rPr>
              <w:t xml:space="preserve">taff </w:t>
            </w:r>
            <w:r w:rsidR="00AA5E59">
              <w:rPr>
                <w:rFonts w:cs="Arial"/>
              </w:rPr>
              <w:t>s</w:t>
            </w:r>
            <w:r>
              <w:rPr>
                <w:rFonts w:cs="Arial"/>
              </w:rPr>
              <w:t xml:space="preserve">urvey </w:t>
            </w:r>
            <w:r w:rsidR="00CA29C5" w:rsidRPr="00662F8C">
              <w:rPr>
                <w:rFonts w:cs="Arial"/>
              </w:rPr>
              <w:t>via SurveyMonkey or other free data collection tool.</w:t>
            </w:r>
          </w:p>
          <w:p w14:paraId="375364A5" w14:textId="34EF9F01" w:rsidR="007415A7" w:rsidRPr="00472175" w:rsidRDefault="007415A7" w:rsidP="00D8227A">
            <w:pPr>
              <w:pStyle w:val="ListParagraph"/>
              <w:spacing w:after="0" w:line="240" w:lineRule="auto"/>
              <w:rPr>
                <w:rFonts w:eastAsia="Times New Roman" w:cs="Arial"/>
                <w:b/>
                <w:bCs/>
                <w:szCs w:val="20"/>
              </w:rPr>
            </w:pPr>
          </w:p>
        </w:tc>
      </w:tr>
    </w:tbl>
    <w:p w14:paraId="2648CD3B" w14:textId="77777777" w:rsidR="0059279D" w:rsidRDefault="0059279D" w:rsidP="005D0234">
      <w:pPr>
        <w:pStyle w:val="NoSpacing"/>
      </w:pPr>
    </w:p>
    <w:p w14:paraId="43B46129" w14:textId="10659F0D" w:rsidR="00A666E4" w:rsidRPr="005F1474" w:rsidRDefault="00A666E4" w:rsidP="00E83CBC">
      <w:r>
        <w:br w:type="page"/>
      </w:r>
    </w:p>
    <w:p w14:paraId="7914BD4C" w14:textId="28A67A7E" w:rsidR="00267B32" w:rsidRDefault="006C5512" w:rsidP="00267B32">
      <w:pPr>
        <w:pStyle w:val="Heading3"/>
        <w:contextualSpacing/>
      </w:pPr>
      <w:bookmarkStart w:id="286" w:name="_Toc193965974"/>
      <w:r>
        <w:lastRenderedPageBreak/>
        <w:t>Patient Safety Practices Frequently</w:t>
      </w:r>
      <w:r w:rsidR="00A666E4">
        <w:t xml:space="preserve"> Asked Questions (FAQs)</w:t>
      </w:r>
      <w:bookmarkEnd w:id="286"/>
    </w:p>
    <w:p w14:paraId="15B60599" w14:textId="77777777" w:rsidR="00267B32" w:rsidRPr="00267B32" w:rsidRDefault="00267B32" w:rsidP="00267B32"/>
    <w:p w14:paraId="3955F512" w14:textId="7968AACB" w:rsidR="00267B32" w:rsidRPr="00267B32" w:rsidRDefault="00E73B03" w:rsidP="00D22EA5">
      <w:pPr>
        <w:pStyle w:val="Heading4"/>
        <w:spacing w:line="240" w:lineRule="auto"/>
        <w:contextualSpacing/>
      </w:pPr>
      <w:bookmarkStart w:id="287" w:name="_Medication_and_Allergy_1"/>
      <w:bookmarkStart w:id="288" w:name="_Toc193965975"/>
      <w:bookmarkEnd w:id="287"/>
      <w:r w:rsidRPr="00E73B03">
        <w:t>Medication and Allergy Documentation</w:t>
      </w:r>
      <w:r w:rsidR="000C6365">
        <w:t xml:space="preserve"> </w:t>
      </w:r>
      <w:r w:rsidR="00C46E93">
        <w:t>FAQs</w:t>
      </w:r>
      <w:bookmarkEnd w:id="288"/>
    </w:p>
    <w:p w14:paraId="3F86C845" w14:textId="77777777" w:rsidR="00BA61C3" w:rsidRDefault="00BA61C3" w:rsidP="00D22EA5">
      <w:pPr>
        <w:pStyle w:val="Heading44"/>
        <w:contextualSpacing/>
      </w:pPr>
    </w:p>
    <w:p w14:paraId="30BDE3F5" w14:textId="1B0A2DAB" w:rsidR="00BA61C3" w:rsidRDefault="00BA61C3" w:rsidP="00B45D6A">
      <w:pPr>
        <w:pStyle w:val="ListParagraph"/>
        <w:numPr>
          <w:ilvl w:val="0"/>
          <w:numId w:val="34"/>
        </w:numPr>
        <w:spacing w:line="240" w:lineRule="auto"/>
        <w:rPr>
          <w:b/>
        </w:rPr>
      </w:pPr>
      <w:bookmarkStart w:id="289" w:name="FAQ_homeMeds_documented"/>
      <w:r>
        <w:rPr>
          <w:b/>
        </w:rPr>
        <w:t xml:space="preserve">How </w:t>
      </w:r>
      <w:r w:rsidR="0023275F">
        <w:rPr>
          <w:b/>
        </w:rPr>
        <w:t xml:space="preserve">often do </w:t>
      </w:r>
      <w:bookmarkEnd w:id="289"/>
      <w:r>
        <w:rPr>
          <w:b/>
        </w:rPr>
        <w:t xml:space="preserve">home medications need to be updated in the clinical record for Section 4A </w:t>
      </w:r>
      <w:r w:rsidR="002F3FD9">
        <w:rPr>
          <w:b/>
        </w:rPr>
        <w:t>q</w:t>
      </w:r>
      <w:r>
        <w:rPr>
          <w:b/>
        </w:rPr>
        <w:t xml:space="preserve">uestion #4? </w:t>
      </w:r>
    </w:p>
    <w:p w14:paraId="7FDF0AE9" w14:textId="617517A7" w:rsidR="00BA61C3" w:rsidRPr="0019773B" w:rsidRDefault="00BA61C3" w:rsidP="0019773B">
      <w:pPr>
        <w:pStyle w:val="ListParagraph"/>
        <w:ind w:left="360"/>
        <w:rPr>
          <w:bCs/>
        </w:rPr>
      </w:pPr>
      <w:r>
        <w:rPr>
          <w:bCs/>
        </w:rPr>
        <w:t xml:space="preserve">Home medications </w:t>
      </w:r>
      <w:r w:rsidR="00474D96">
        <w:rPr>
          <w:bCs/>
        </w:rPr>
        <w:t xml:space="preserve">must </w:t>
      </w:r>
      <w:r>
        <w:rPr>
          <w:bCs/>
        </w:rPr>
        <w:t xml:space="preserve">be recorded </w:t>
      </w:r>
      <w:r w:rsidR="00474D96">
        <w:rPr>
          <w:bCs/>
        </w:rPr>
        <w:t xml:space="preserve">in a pre-screening phone call 1-2 days in advance of the procedure </w:t>
      </w:r>
      <w:r>
        <w:rPr>
          <w:bCs/>
        </w:rPr>
        <w:t>or updated on the day of the clinical procedure</w:t>
      </w:r>
      <w:r w:rsidR="0019773B">
        <w:rPr>
          <w:bCs/>
        </w:rPr>
        <w:t xml:space="preserve"> (for all procedures included in Section 3A of the 202</w:t>
      </w:r>
      <w:r w:rsidR="00A61918">
        <w:rPr>
          <w:bCs/>
        </w:rPr>
        <w:t>5</w:t>
      </w:r>
      <w:r w:rsidR="0019773B">
        <w:rPr>
          <w:bCs/>
        </w:rPr>
        <w:t xml:space="preserve"> Leapfrog ASC Survey).</w:t>
      </w:r>
    </w:p>
    <w:p w14:paraId="4008D70E" w14:textId="77777777" w:rsidR="000C55F7" w:rsidRDefault="00BA61C3" w:rsidP="000C55F7">
      <w:pPr>
        <w:ind w:left="360"/>
        <w:contextualSpacing/>
        <w:rPr>
          <w:bCs/>
        </w:rPr>
      </w:pPr>
      <w:r>
        <w:rPr>
          <w:bCs/>
        </w:rPr>
        <w:t>Patients who are returning for a second or follow-up procedure within 12</w:t>
      </w:r>
      <w:r w:rsidR="00E73B03">
        <w:rPr>
          <w:bCs/>
        </w:rPr>
        <w:t xml:space="preserve"> </w:t>
      </w:r>
      <w:r>
        <w:rPr>
          <w:bCs/>
        </w:rPr>
        <w:t xml:space="preserve">months of the initial procedure are not required to have an updated home medication list in their clinical record </w:t>
      </w:r>
      <w:proofErr w:type="gramStart"/>
      <w:r>
        <w:rPr>
          <w:bCs/>
        </w:rPr>
        <w:t>in order for</w:t>
      </w:r>
      <w:proofErr w:type="gramEnd"/>
      <w:r>
        <w:rPr>
          <w:bCs/>
        </w:rPr>
        <w:t xml:space="preserve"> the record to be counted in the numerator of the home medication audit (</w:t>
      </w:r>
      <w:r w:rsidR="00F24C9C">
        <w:rPr>
          <w:bCs/>
        </w:rPr>
        <w:t>i.e.,</w:t>
      </w:r>
      <w:r>
        <w:rPr>
          <w:bCs/>
        </w:rPr>
        <w:t xml:space="preserve"> included in the count in question #4). However, in cases of frequent repeated clinical visits, the home medications list should be update</w:t>
      </w:r>
      <w:r w:rsidR="002F33A6">
        <w:rPr>
          <w:bCs/>
        </w:rPr>
        <w:t>d</w:t>
      </w:r>
      <w:r>
        <w:rPr>
          <w:bCs/>
        </w:rPr>
        <w:t xml:space="preserve"> at least once every 12</w:t>
      </w:r>
      <w:r w:rsidR="00E73B03">
        <w:rPr>
          <w:bCs/>
        </w:rPr>
        <w:t xml:space="preserve"> </w:t>
      </w:r>
      <w:r>
        <w:rPr>
          <w:bCs/>
        </w:rPr>
        <w:t>months.</w:t>
      </w:r>
    </w:p>
    <w:p w14:paraId="04227503" w14:textId="6D4D0D6C" w:rsidR="000C55F7" w:rsidRDefault="00BA61C3" w:rsidP="000C55F7">
      <w:pPr>
        <w:ind w:left="360"/>
        <w:contextualSpacing/>
        <w:rPr>
          <w:bCs/>
        </w:rPr>
      </w:pPr>
      <w:r>
        <w:rPr>
          <w:bCs/>
        </w:rPr>
        <w:t xml:space="preserve"> </w:t>
      </w:r>
    </w:p>
    <w:p w14:paraId="1979CF3A" w14:textId="62B2C557" w:rsidR="000C55F7" w:rsidRPr="000C55F7" w:rsidRDefault="000C55F7" w:rsidP="00B45D6A">
      <w:pPr>
        <w:numPr>
          <w:ilvl w:val="0"/>
          <w:numId w:val="34"/>
        </w:numPr>
        <w:contextualSpacing/>
        <w:rPr>
          <w:bCs/>
        </w:rPr>
      </w:pPr>
      <w:r w:rsidRPr="000C55F7">
        <w:rPr>
          <w:b/>
        </w:rPr>
        <w:t>For medications that only ever have a single route of administration (e.</w:t>
      </w:r>
      <w:r w:rsidR="00474D96">
        <w:rPr>
          <w:b/>
        </w:rPr>
        <w:t>g.</w:t>
      </w:r>
      <w:r w:rsidRPr="000C55F7">
        <w:rPr>
          <w:b/>
        </w:rPr>
        <w:t xml:space="preserve">, orally only), </w:t>
      </w:r>
      <w:proofErr w:type="gramStart"/>
      <w:r w:rsidRPr="000C55F7">
        <w:rPr>
          <w:b/>
        </w:rPr>
        <w:t>does route</w:t>
      </w:r>
      <w:proofErr w:type="gramEnd"/>
      <w:r w:rsidRPr="000C55F7">
        <w:rPr>
          <w:b/>
        </w:rPr>
        <w:t xml:space="preserve"> have to be documented in the clinical record for questions #4 and #5? </w:t>
      </w:r>
    </w:p>
    <w:p w14:paraId="3A2899D5" w14:textId="73FD3F58" w:rsidR="000C55F7" w:rsidRDefault="000C55F7" w:rsidP="006C75D7">
      <w:pPr>
        <w:spacing w:after="0"/>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5574139F" w14:textId="77777777" w:rsidR="000C55F7" w:rsidRDefault="000C55F7" w:rsidP="006C75D7">
      <w:pPr>
        <w:spacing w:after="0"/>
      </w:pPr>
    </w:p>
    <w:p w14:paraId="4841AD16" w14:textId="246871D1" w:rsidR="00927FBB" w:rsidRDefault="00101C9F" w:rsidP="006C75D7">
      <w:pPr>
        <w:pStyle w:val="Heading4"/>
        <w:spacing w:line="240" w:lineRule="auto"/>
      </w:pPr>
      <w:bookmarkStart w:id="290" w:name="_Hand_Hygiene_Frequently"/>
      <w:bookmarkStart w:id="291" w:name="_Toc193965976"/>
      <w:bookmarkEnd w:id="290"/>
      <w:r>
        <w:t>Hand Hygiene</w:t>
      </w:r>
      <w:r w:rsidR="00946F9C">
        <w:t xml:space="preserve"> </w:t>
      </w:r>
      <w:r w:rsidR="00C46E93">
        <w:t>FAQs</w:t>
      </w:r>
      <w:bookmarkEnd w:id="291"/>
    </w:p>
    <w:p w14:paraId="36008BD9" w14:textId="77777777" w:rsidR="00B07038" w:rsidRDefault="00B07038" w:rsidP="00B97E7C">
      <w:pPr>
        <w:pStyle w:val="Heading44"/>
      </w:pPr>
    </w:p>
    <w:p w14:paraId="6AC69CC7" w14:textId="5220238C" w:rsidR="00927FBB" w:rsidRPr="00A210F8" w:rsidRDefault="00B07038" w:rsidP="00A210F8">
      <w:pPr>
        <w:pStyle w:val="Heading44"/>
      </w:pPr>
      <w:r w:rsidRPr="00A210F8">
        <w:t>General</w:t>
      </w:r>
      <w:bookmarkStart w:id="292" w:name="SP19_4a"/>
    </w:p>
    <w:p w14:paraId="37CB9612" w14:textId="77777777" w:rsidR="00D22EA5" w:rsidRPr="00B07038" w:rsidRDefault="00D22EA5" w:rsidP="00D22EA5">
      <w:pPr>
        <w:pStyle w:val="Heading44"/>
        <w:contextualSpacing/>
      </w:pPr>
    </w:p>
    <w:p w14:paraId="6079665E" w14:textId="77777777" w:rsidR="00927FBB" w:rsidRDefault="00927FBB" w:rsidP="00B45D6A">
      <w:pPr>
        <w:pStyle w:val="ListParagraph"/>
        <w:numPr>
          <w:ilvl w:val="0"/>
          <w:numId w:val="34"/>
        </w:numPr>
        <w:spacing w:line="240" w:lineRule="auto"/>
        <w:rPr>
          <w:b/>
        </w:rPr>
      </w:pPr>
      <w:bookmarkStart w:id="293" w:name="HH_leadershipandgovernance"/>
      <w:r>
        <w:rPr>
          <w:b/>
        </w:rPr>
        <w:t xml:space="preserve">For the purposes of reporting on </w:t>
      </w:r>
      <w:r w:rsidRPr="00376B2A">
        <w:rPr>
          <w:b/>
        </w:rPr>
        <w:t>Section 4</w:t>
      </w:r>
      <w:r>
        <w:rPr>
          <w:b/>
        </w:rPr>
        <w:t>C</w:t>
      </w:r>
      <w:r w:rsidRPr="00376B2A">
        <w:rPr>
          <w:b/>
        </w:rPr>
        <w:t xml:space="preserve"> </w:t>
      </w:r>
      <w:r>
        <w:rPr>
          <w:b/>
        </w:rPr>
        <w:t>Hand Hygiene Practices</w:t>
      </w:r>
      <w:r w:rsidRPr="00376B2A">
        <w:rPr>
          <w:b/>
        </w:rPr>
        <w:t xml:space="preserve"> </w:t>
      </w:r>
      <w:r>
        <w:rPr>
          <w:b/>
        </w:rPr>
        <w:t>of the Leapfrog ASC Survey:</w:t>
      </w:r>
    </w:p>
    <w:bookmarkEnd w:id="293"/>
    <w:p w14:paraId="2C590987" w14:textId="77777777" w:rsidR="00927FBB" w:rsidRPr="00492136" w:rsidRDefault="00927FBB" w:rsidP="006444C3">
      <w:pPr>
        <w:pStyle w:val="ListParagraph"/>
        <w:numPr>
          <w:ilvl w:val="0"/>
          <w:numId w:val="20"/>
        </w:numPr>
        <w:rPr>
          <w:b/>
        </w:rPr>
      </w:pPr>
      <w:r>
        <w:rPr>
          <w:b/>
        </w:rPr>
        <w:t xml:space="preserve">Governance </w:t>
      </w:r>
      <w:r w:rsidRPr="00492136">
        <w:rPr>
          <w:bCs/>
        </w:rPr>
        <w:t xml:space="preserve">should </w:t>
      </w:r>
      <w:proofErr w:type="gramStart"/>
      <w:r w:rsidRPr="00492136">
        <w:rPr>
          <w:bCs/>
        </w:rPr>
        <w:t>be considered to be</w:t>
      </w:r>
      <w:proofErr w:type="gramEnd"/>
      <w:r w:rsidRPr="00492136">
        <w:rPr>
          <w:bCs/>
        </w:rPr>
        <w:t xml:space="preserve"> the </w:t>
      </w:r>
      <w:r>
        <w:rPr>
          <w:bCs/>
        </w:rPr>
        <w:t xml:space="preserve">person or </w:t>
      </w:r>
      <w:r w:rsidRPr="00492136">
        <w:rPr>
          <w:bCs/>
        </w:rPr>
        <w:t>persons who:</w:t>
      </w:r>
    </w:p>
    <w:p w14:paraId="6ECF50AA" w14:textId="77777777" w:rsidR="00927FBB" w:rsidRPr="00492136" w:rsidRDefault="00927FBB" w:rsidP="006444C3">
      <w:pPr>
        <w:pStyle w:val="ListParagraph"/>
        <w:numPr>
          <w:ilvl w:val="1"/>
          <w:numId w:val="20"/>
        </w:numPr>
        <w:rPr>
          <w:b/>
        </w:rPr>
      </w:pPr>
      <w:r w:rsidRPr="00492136">
        <w:rPr>
          <w:bCs/>
        </w:rPr>
        <w:t xml:space="preserve">Are fully and legally responsible, either directly or by appropriate professional delegation, for the operations and performance of the </w:t>
      </w:r>
      <w:r>
        <w:t>facility</w:t>
      </w:r>
    </w:p>
    <w:p w14:paraId="225674AF" w14:textId="399A63D2" w:rsidR="00927FBB" w:rsidRPr="00492136" w:rsidRDefault="00927FBB" w:rsidP="006444C3">
      <w:pPr>
        <w:pStyle w:val="ListParagraph"/>
        <w:numPr>
          <w:ilvl w:val="1"/>
          <w:numId w:val="20"/>
        </w:numPr>
        <w:rPr>
          <w:b/>
        </w:rPr>
      </w:pPr>
      <w:r w:rsidRPr="00492136">
        <w:rPr>
          <w:bCs/>
        </w:rPr>
        <w:t>Identify and hold accountable those responsible for planning, management and operational activities, including the provision of care, treatment or services</w:t>
      </w:r>
    </w:p>
    <w:p w14:paraId="69C718D7" w14:textId="77777777" w:rsidR="00927FBB" w:rsidRPr="00492136" w:rsidRDefault="00927FBB" w:rsidP="00927FBB">
      <w:pPr>
        <w:pStyle w:val="ListParagraph"/>
        <w:ind w:left="1860"/>
        <w:rPr>
          <w:b/>
        </w:rPr>
      </w:pPr>
    </w:p>
    <w:p w14:paraId="1610E3F3" w14:textId="77777777" w:rsidR="00927FBB" w:rsidRPr="00492136" w:rsidRDefault="00927FBB" w:rsidP="006444C3">
      <w:pPr>
        <w:pStyle w:val="ListParagraph"/>
        <w:numPr>
          <w:ilvl w:val="0"/>
          <w:numId w:val="20"/>
        </w:numPr>
        <w:rPr>
          <w:b/>
        </w:rPr>
      </w:pPr>
      <w:r w:rsidRPr="00492136">
        <w:rPr>
          <w:b/>
          <w:bCs/>
        </w:rPr>
        <w:t xml:space="preserve">Leadership </w:t>
      </w:r>
      <w:r w:rsidRPr="00492136">
        <w:rPr>
          <w:bCs/>
        </w:rPr>
        <w:t xml:space="preserve">should </w:t>
      </w:r>
      <w:proofErr w:type="gramStart"/>
      <w:r w:rsidRPr="00492136">
        <w:rPr>
          <w:bCs/>
        </w:rPr>
        <w:t>be considered to be</w:t>
      </w:r>
      <w:proofErr w:type="gramEnd"/>
      <w:r w:rsidRPr="00492136">
        <w:rPr>
          <w:bCs/>
        </w:rPr>
        <w:t xml:space="preserve"> the person or persons who:</w:t>
      </w:r>
    </w:p>
    <w:p w14:paraId="21058DB6" w14:textId="6F0A5866" w:rsidR="00927FBB" w:rsidRPr="00492136" w:rsidRDefault="00927FBB" w:rsidP="006444C3">
      <w:pPr>
        <w:pStyle w:val="ListParagraph"/>
        <w:numPr>
          <w:ilvl w:val="1"/>
          <w:numId w:val="20"/>
        </w:numPr>
        <w:rPr>
          <w:b/>
        </w:rPr>
      </w:pPr>
      <w:r w:rsidRPr="00492136">
        <w:rPr>
          <w:bCs/>
        </w:rPr>
        <w:t>Are responsible for planning, management and operational activities</w:t>
      </w:r>
    </w:p>
    <w:p w14:paraId="3BFC210E" w14:textId="7D15C7F3" w:rsidR="00105BD2" w:rsidRPr="00105BD2" w:rsidRDefault="00927FBB" w:rsidP="006444C3">
      <w:pPr>
        <w:pStyle w:val="ListParagraph"/>
        <w:numPr>
          <w:ilvl w:val="1"/>
          <w:numId w:val="20"/>
        </w:numPr>
        <w:rPr>
          <w:b/>
        </w:rPr>
      </w:pPr>
      <w:r w:rsidRPr="00492136">
        <w:rPr>
          <w:bCs/>
        </w:rPr>
        <w:t xml:space="preserve">Are </w:t>
      </w:r>
      <w:proofErr w:type="gramStart"/>
      <w:r w:rsidRPr="00492136">
        <w:rPr>
          <w:bCs/>
        </w:rPr>
        <w:t>a physician</w:t>
      </w:r>
      <w:proofErr w:type="gramEnd"/>
      <w:r w:rsidRPr="00492136">
        <w:rPr>
          <w:bCs/>
        </w:rPr>
        <w:t xml:space="preserve"> leader, nurse leader or administrative leader</w:t>
      </w:r>
    </w:p>
    <w:p w14:paraId="465BA8D7" w14:textId="7AF2498A" w:rsidR="00B07038" w:rsidRPr="00105BD2" w:rsidRDefault="00927FBB" w:rsidP="006444C3">
      <w:pPr>
        <w:pStyle w:val="ListParagraph"/>
        <w:numPr>
          <w:ilvl w:val="1"/>
          <w:numId w:val="20"/>
        </w:numPr>
        <w:rPr>
          <w:b/>
        </w:rPr>
      </w:pPr>
      <w:proofErr w:type="gramStart"/>
      <w:r w:rsidRPr="00105BD2">
        <w:rPr>
          <w:bCs/>
        </w:rPr>
        <w:t>Guide</w:t>
      </w:r>
      <w:proofErr w:type="gramEnd"/>
      <w:r w:rsidRPr="00105BD2">
        <w:rPr>
          <w:bCs/>
        </w:rPr>
        <w:t xml:space="preserve"> the </w:t>
      </w:r>
      <w:r>
        <w:t>facility</w:t>
      </w:r>
      <w:r w:rsidRPr="00105BD2">
        <w:rPr>
          <w:bCs/>
        </w:rPr>
        <w:t xml:space="preserve"> on a day-to-day basis</w:t>
      </w:r>
    </w:p>
    <w:p w14:paraId="4F93C070" w14:textId="77777777" w:rsidR="00105BD2" w:rsidRPr="00105BD2" w:rsidRDefault="00105BD2" w:rsidP="00105BD2">
      <w:pPr>
        <w:pStyle w:val="ListParagraph"/>
        <w:spacing w:after="0"/>
        <w:ind w:left="0"/>
        <w:rPr>
          <w:b/>
        </w:rPr>
      </w:pPr>
    </w:p>
    <w:p w14:paraId="542E20DA" w14:textId="240A806A" w:rsidR="00927FBB" w:rsidRPr="00A210F8" w:rsidRDefault="00B07038" w:rsidP="00A210F8">
      <w:pPr>
        <w:pStyle w:val="Heading44"/>
      </w:pPr>
      <w:r w:rsidRPr="00A210F8">
        <w:t xml:space="preserve">Training and Education </w:t>
      </w:r>
    </w:p>
    <w:p w14:paraId="1B2B6960" w14:textId="77777777" w:rsidR="00D22EA5" w:rsidRPr="00B07038" w:rsidRDefault="00D22EA5" w:rsidP="00D22EA5">
      <w:pPr>
        <w:pStyle w:val="Heading44"/>
        <w:contextualSpacing/>
      </w:pPr>
    </w:p>
    <w:p w14:paraId="42BC557A" w14:textId="77777777" w:rsidR="00927FBB" w:rsidRPr="00893060" w:rsidRDefault="00927FBB" w:rsidP="00B45D6A">
      <w:pPr>
        <w:pStyle w:val="EndnoteText"/>
        <w:numPr>
          <w:ilvl w:val="0"/>
          <w:numId w:val="34"/>
        </w:numPr>
        <w:contextualSpacing/>
        <w:rPr>
          <w:b/>
        </w:rPr>
      </w:pPr>
      <w:bookmarkStart w:id="294" w:name="HHFAQ_onlinetraining"/>
      <w:bookmarkStart w:id="295" w:name="Demonstrate"/>
      <w:bookmarkEnd w:id="292"/>
      <w:bookmarkEnd w:id="294"/>
      <w:r w:rsidRPr="00893060">
        <w:rPr>
          <w:b/>
        </w:rPr>
        <w:t xml:space="preserve">Are online training modules acceptable for </w:t>
      </w:r>
      <w:proofErr w:type="gramStart"/>
      <w:r w:rsidRPr="00893060">
        <w:rPr>
          <w:b/>
        </w:rPr>
        <w:t>the purposes of question #</w:t>
      </w:r>
      <w:proofErr w:type="gramEnd"/>
      <w:r w:rsidRPr="00893060">
        <w:rPr>
          <w:b/>
        </w:rPr>
        <w:t>1 and question #3?</w:t>
      </w:r>
    </w:p>
    <w:p w14:paraId="20A76834" w14:textId="75893F82" w:rsidR="00A42AEE" w:rsidRDefault="00927FBB" w:rsidP="00A42AEE">
      <w:pPr>
        <w:pStyle w:val="EndnoteText"/>
        <w:ind w:left="360"/>
        <w:rPr>
          <w:bCs/>
        </w:rPr>
      </w:pPr>
      <w:r w:rsidRPr="00893060">
        <w:rPr>
          <w:bCs/>
        </w:rPr>
        <w:t xml:space="preserve">Online training modules are acceptable for the </w:t>
      </w:r>
      <w:proofErr w:type="gramStart"/>
      <w:r w:rsidRPr="00893060">
        <w:rPr>
          <w:bCs/>
        </w:rPr>
        <w:t>purposes</w:t>
      </w:r>
      <w:proofErr w:type="gramEnd"/>
      <w:r w:rsidRPr="00893060">
        <w:rPr>
          <w:bCs/>
        </w:rPr>
        <w:t xml:space="preserve"> of answering question #1 and question #3 </w:t>
      </w:r>
      <w:r w:rsidR="00A42AEE">
        <w:rPr>
          <w:bCs/>
        </w:rPr>
        <w:t>if</w:t>
      </w:r>
      <w:r w:rsidRPr="00893060">
        <w:rPr>
          <w:bCs/>
        </w:rPr>
        <w:t xml:space="preserve"> they meet all requirements outlined in the question.</w:t>
      </w:r>
    </w:p>
    <w:p w14:paraId="54645D2D" w14:textId="77777777" w:rsidR="00A42AEE" w:rsidRDefault="00A42AEE" w:rsidP="00A42AEE">
      <w:pPr>
        <w:pStyle w:val="EndnoteText"/>
        <w:ind w:left="360"/>
        <w:rPr>
          <w:bCs/>
        </w:rPr>
      </w:pPr>
    </w:p>
    <w:p w14:paraId="4E27F479" w14:textId="713CBCA3" w:rsidR="00927FBB" w:rsidRPr="00893060" w:rsidRDefault="00927FBB" w:rsidP="00A42AEE">
      <w:pPr>
        <w:pStyle w:val="EndnoteText"/>
        <w:ind w:left="360"/>
        <w:rPr>
          <w:bCs/>
        </w:rPr>
      </w:pPr>
      <w:r w:rsidRPr="00893060">
        <w:rPr>
          <w:bCs/>
        </w:rPr>
        <w:t>For question #1, the online training must be done at the frequency specified and would need to be delivered</w:t>
      </w:r>
      <w:r w:rsidR="00A42AEE">
        <w:rPr>
          <w:bCs/>
        </w:rPr>
        <w:t xml:space="preserve"> and/or developed</w:t>
      </w:r>
      <w:r w:rsidRPr="00893060">
        <w:rPr>
          <w:bCs/>
        </w:rPr>
        <w:t xml:space="preserve"> by a </w:t>
      </w:r>
      <w:hyperlink w:anchor="Endnote_HHApproTrain" w:history="1">
        <w:r w:rsidRPr="00870E11">
          <w:rPr>
            <w:rStyle w:val="Hyperlink"/>
          </w:rPr>
          <w:t>professional with appropriate training and skills</w:t>
        </w:r>
      </w:hyperlink>
      <w:r w:rsidR="00D93A10">
        <w:rPr>
          <w:rStyle w:val="Hyperlink"/>
        </w:rPr>
        <w:t>.</w:t>
      </w:r>
      <w:r w:rsidR="00D96EF1">
        <w:rPr>
          <w:rStyle w:val="Hyperlink"/>
          <w:rFonts w:ascii="ZWAdobeF" w:hAnsi="ZWAdobeF" w:cs="ZWAdobeF"/>
          <w:color w:val="auto"/>
          <w:sz w:val="2"/>
          <w:szCs w:val="2"/>
          <w:u w:val="none"/>
        </w:rPr>
        <w:t>45F</w:t>
      </w:r>
      <w:r w:rsidR="00B04609">
        <w:rPr>
          <w:rStyle w:val="Hyperlink"/>
          <w:rFonts w:ascii="ZWAdobeF" w:hAnsi="ZWAdobeF" w:cs="ZWAdobeF"/>
          <w:color w:val="auto"/>
          <w:sz w:val="2"/>
          <w:szCs w:val="2"/>
          <w:u w:val="none"/>
        </w:rPr>
        <w:t>4</w:t>
      </w:r>
      <w:r w:rsidR="003D4FD0" w:rsidRPr="00311D31">
        <w:rPr>
          <w:rStyle w:val="EndnoteReference"/>
          <w:bCs/>
        </w:rPr>
        <w:endnoteReference w:customMarkFollows="1" w:id="44"/>
        <w:t>1</w:t>
      </w:r>
      <w:r w:rsidR="00311D31" w:rsidRPr="00FA5010">
        <w:rPr>
          <w:bCs/>
          <w:vertAlign w:val="superscript"/>
        </w:rPr>
        <w:t>2</w:t>
      </w:r>
      <w:r w:rsidR="003D4FD0">
        <w:rPr>
          <w:bCs/>
        </w:rPr>
        <w:t xml:space="preserve"> </w:t>
      </w:r>
      <w:r w:rsidRPr="00893060">
        <w:rPr>
          <w:bCs/>
        </w:rPr>
        <w:t xml:space="preserve">For question #3, the online training must meet all six topics outlined in the question. </w:t>
      </w:r>
    </w:p>
    <w:p w14:paraId="1FCAEBBC" w14:textId="77777777" w:rsidR="00927FBB" w:rsidRPr="00893060" w:rsidRDefault="00927FBB" w:rsidP="00A42B04">
      <w:pPr>
        <w:pStyle w:val="EndnoteText"/>
        <w:rPr>
          <w:bCs/>
        </w:rPr>
      </w:pPr>
    </w:p>
    <w:p w14:paraId="46C25DCB" w14:textId="77777777" w:rsidR="00927FBB" w:rsidRPr="00893060" w:rsidRDefault="00927FBB" w:rsidP="00A42AEE">
      <w:pPr>
        <w:pStyle w:val="EndnoteText"/>
        <w:ind w:left="360"/>
        <w:rPr>
          <w:bCs/>
        </w:rPr>
      </w:pPr>
      <w:r w:rsidRPr="00893060">
        <w:rPr>
          <w:bCs/>
        </w:rPr>
        <w:t xml:space="preserve">Physical demonstration (question #2) </w:t>
      </w:r>
      <w:r w:rsidRPr="00893060">
        <w:rPr>
          <w:b/>
        </w:rPr>
        <w:t>cannot</w:t>
      </w:r>
      <w:r w:rsidRPr="00893060">
        <w:rPr>
          <w:bCs/>
        </w:rPr>
        <w:t xml:space="preserve"> be done using an online training module.</w:t>
      </w:r>
    </w:p>
    <w:p w14:paraId="29950E10" w14:textId="77777777" w:rsidR="00927FBB" w:rsidRPr="00893060" w:rsidRDefault="00927FBB" w:rsidP="00927FBB">
      <w:pPr>
        <w:pStyle w:val="EndnoteText"/>
        <w:ind w:left="576"/>
        <w:rPr>
          <w:bCs/>
        </w:rPr>
      </w:pPr>
    </w:p>
    <w:p w14:paraId="0F7390D7" w14:textId="77777777" w:rsidR="003A4D36" w:rsidRPr="003A4D36" w:rsidRDefault="003A4D36" w:rsidP="00B45D6A">
      <w:pPr>
        <w:pStyle w:val="EndnoteText"/>
        <w:numPr>
          <w:ilvl w:val="0"/>
          <w:numId w:val="34"/>
        </w:numPr>
        <w:rPr>
          <w:b/>
        </w:rPr>
      </w:pPr>
      <w:bookmarkStart w:id="296" w:name="HH_demonstrate"/>
      <w:r w:rsidRPr="003A4D36">
        <w:rPr>
          <w:b/>
        </w:rPr>
        <w:lastRenderedPageBreak/>
        <w:t>Can an ASC answer “yes” to the training and education questions #1-3 if the training and education for medical/nursing/pharmacy students is done by the medical/nursing/pharmacy school?</w:t>
      </w:r>
    </w:p>
    <w:p w14:paraId="377265BA" w14:textId="5F882EEB" w:rsidR="003A4D36" w:rsidRPr="003A4D36" w:rsidRDefault="003A4D36" w:rsidP="003A4D36">
      <w:pPr>
        <w:pStyle w:val="EndnoteText"/>
        <w:ind w:left="360"/>
        <w:rPr>
          <w:bCs/>
        </w:rPr>
      </w:pPr>
      <w:r w:rsidRPr="003A4D36">
        <w:rPr>
          <w:bCs/>
        </w:rPr>
        <w:t xml:space="preserve">Yes, you can answer “yes” to questions #1-3 if your ASC, alone, or in combination with other facilities, has developed a standard orientation/on-boarding curriculum for students that meets all requirements outlined in the training and education questions. Your ASC will need to have continued </w:t>
      </w:r>
      <w:proofErr w:type="gramStart"/>
      <w:r w:rsidRPr="003A4D36">
        <w:rPr>
          <w:bCs/>
        </w:rPr>
        <w:t>and</w:t>
      </w:r>
      <w:proofErr w:type="gramEnd"/>
      <w:r w:rsidRPr="003A4D36">
        <w:rPr>
          <w:bCs/>
        </w:rPr>
        <w:t xml:space="preserve"> ongoing input into the curriculum, but the </w:t>
      </w:r>
      <w:r w:rsidRPr="00CD0096">
        <w:rPr>
          <w:bCs/>
          <w:u w:val="single"/>
        </w:rPr>
        <w:t>administration</w:t>
      </w:r>
      <w:r w:rsidRPr="003A4D36">
        <w:rPr>
          <w:bCs/>
        </w:rPr>
        <w:t xml:space="preserve"> of the training and education for students, including physical demonstration of proper hand hygiene technique, could be conducted by the school.</w:t>
      </w:r>
    </w:p>
    <w:p w14:paraId="0E867996" w14:textId="77777777" w:rsidR="003A4D36" w:rsidRDefault="003A4D36" w:rsidP="003A4D36">
      <w:pPr>
        <w:pStyle w:val="EndnoteText"/>
        <w:ind w:left="360"/>
        <w:rPr>
          <w:b/>
        </w:rPr>
      </w:pPr>
    </w:p>
    <w:p w14:paraId="56494311" w14:textId="55FBC99D" w:rsidR="00927FBB" w:rsidRPr="00893060" w:rsidRDefault="00927FBB" w:rsidP="00B45D6A">
      <w:pPr>
        <w:pStyle w:val="EndnoteText"/>
        <w:numPr>
          <w:ilvl w:val="0"/>
          <w:numId w:val="34"/>
        </w:numPr>
        <w:rPr>
          <w:b/>
        </w:rPr>
      </w:pPr>
      <w:r w:rsidRPr="00893060">
        <w:rPr>
          <w:b/>
        </w:rPr>
        <w:t>What are examples of what can count as “physically demonstrating” proper hand hygiene during the initial hand hygiene training?</w:t>
      </w:r>
    </w:p>
    <w:bookmarkEnd w:id="295"/>
    <w:bookmarkEnd w:id="296"/>
    <w:p w14:paraId="7E39AEFA" w14:textId="1C05581F" w:rsidR="00A42AEE" w:rsidRDefault="00A42AEE" w:rsidP="00A42AEE">
      <w:pPr>
        <w:pStyle w:val="EndnoteText"/>
        <w:ind w:left="360"/>
      </w:pPr>
      <w:r w:rsidRPr="00893060">
        <w:t xml:space="preserve">Before new individuals to your </w:t>
      </w:r>
      <w:r>
        <w:t>facility</w:t>
      </w:r>
      <w:r w:rsidRPr="00893060">
        <w:t xml:space="preserve"> have contact with patients and the patient care space, they will need to demonstrate proper hand hygiene with soap and water and alcohol-based hand sanitizer. This demonstration could be done </w:t>
      </w:r>
      <w:r>
        <w:t>as part of other onboarding activities, during occupational health activities as part of the TB test, during facility orientations, in small groups, etc.</w:t>
      </w:r>
      <w:r w:rsidRPr="00893060">
        <w:t xml:space="preserve"> A group “teach-back” would be acceptable, but with no more than 10 students per one trainer/monitor. </w:t>
      </w:r>
      <w:r>
        <w:t>An online or in-person “simulation” would not be sufficient for this purpose.</w:t>
      </w:r>
      <w:r w:rsidR="00260070">
        <w:t xml:space="preserve"> </w:t>
      </w:r>
      <w:r w:rsidR="00260070" w:rsidRPr="004C5B2A">
        <w:t>Computer-based assessments of technique are acceptable if the assessment is done without providing instructions to the individual during the assessment and feedback is given to them at the end.</w:t>
      </w:r>
    </w:p>
    <w:p w14:paraId="5DE1220E" w14:textId="77777777" w:rsidR="00A42AEE" w:rsidRDefault="00A42AEE" w:rsidP="00A42AEE">
      <w:pPr>
        <w:pStyle w:val="EndnoteText"/>
        <w:ind w:left="360"/>
      </w:pPr>
    </w:p>
    <w:p w14:paraId="05FA9B0B" w14:textId="06FA117D" w:rsidR="00A42AEE" w:rsidRPr="00893060" w:rsidRDefault="00A42AEE" w:rsidP="00D22EA5">
      <w:pPr>
        <w:pStyle w:val="EndnoteText"/>
        <w:ind w:left="360"/>
        <w:contextualSpacing/>
      </w:pPr>
      <w:r>
        <w:t>Facilities</w:t>
      </w:r>
      <w:r w:rsidRPr="00893060">
        <w:t xml:space="preserve">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r w:rsidR="00F43FBF" w:rsidRPr="00217888">
        <w:t>individuals who touch patients or who touch items that will be used by patien</w:t>
      </w:r>
      <w:r w:rsidR="000E4B95">
        <w:t>ts</w:t>
      </w:r>
      <w:r>
        <w:rPr>
          <w:b/>
          <w:bCs/>
        </w:rPr>
        <w:t xml:space="preserve">. </w:t>
      </w:r>
      <w:r>
        <w:t xml:space="preserve">Leapfrog is not asking </w:t>
      </w:r>
      <w:r w:rsidR="00D2135E">
        <w:t>facilities</w:t>
      </w:r>
      <w:r>
        <w:t xml:space="preserve"> to retroactively train individuals</w:t>
      </w:r>
      <w:r w:rsidRPr="00893060">
        <w:t>.</w:t>
      </w:r>
    </w:p>
    <w:p w14:paraId="7D87545C" w14:textId="724674BC" w:rsidR="00A42AEE" w:rsidRDefault="00A42AEE" w:rsidP="00D22EA5">
      <w:pPr>
        <w:spacing w:line="240" w:lineRule="auto"/>
        <w:contextualSpacing/>
      </w:pPr>
      <w:bookmarkStart w:id="297" w:name="SupplyAudit"/>
    </w:p>
    <w:p w14:paraId="169C121E" w14:textId="5C5428CE" w:rsidR="00B07038" w:rsidRPr="00D8227A" w:rsidRDefault="00B07038" w:rsidP="00D8227A">
      <w:pPr>
        <w:pStyle w:val="Heading44"/>
        <w:rPr>
          <w:b w:val="0"/>
        </w:rPr>
      </w:pPr>
      <w:r w:rsidRPr="00D8227A">
        <w:t>Infrastructure</w:t>
      </w:r>
    </w:p>
    <w:p w14:paraId="1FD72349" w14:textId="77777777" w:rsidR="00D22EA5" w:rsidRDefault="00D22EA5" w:rsidP="00D22EA5">
      <w:pPr>
        <w:pStyle w:val="Heading44"/>
      </w:pPr>
    </w:p>
    <w:bookmarkEnd w:id="297"/>
    <w:p w14:paraId="7A3D586E" w14:textId="77777777" w:rsidR="006748BB" w:rsidRPr="006748BB" w:rsidRDefault="006748BB" w:rsidP="00B45D6A">
      <w:pPr>
        <w:pStyle w:val="EndnoteText"/>
        <w:numPr>
          <w:ilvl w:val="0"/>
          <w:numId w:val="34"/>
        </w:numPr>
        <w:contextualSpacing/>
        <w:rPr>
          <w:b/>
        </w:rPr>
      </w:pPr>
      <w:r w:rsidRPr="006748BB">
        <w:rPr>
          <w:b/>
        </w:rPr>
        <w:t>Is having an electronic system and dashboards that display low product and low battery reports which are used to ensure that the refilling and replacing of dispensers is completed in a timely manner sufficient for meeting the quarterly audit requirements in question #4?</w:t>
      </w:r>
    </w:p>
    <w:p w14:paraId="1E767A62" w14:textId="77777777" w:rsidR="006748BB" w:rsidRDefault="006748BB" w:rsidP="006748BB">
      <w:pPr>
        <w:pStyle w:val="EndnoteText"/>
        <w:ind w:left="360"/>
        <w:contextualSpacing/>
        <w:rPr>
          <w:bCs/>
        </w:rPr>
      </w:pPr>
      <w:r w:rsidRPr="00D8227A">
        <w:rPr>
          <w:bCs/>
        </w:rPr>
        <w:t xml:space="preserve">Yes, if you have ongoing and reliable electronic ways of understanding when product or batteries are low, that </w:t>
      </w:r>
      <w:proofErr w:type="gramStart"/>
      <w:r w:rsidRPr="00D8227A">
        <w:rPr>
          <w:bCs/>
        </w:rPr>
        <w:t>would</w:t>
      </w:r>
      <w:proofErr w:type="gramEnd"/>
      <w:r w:rsidRPr="00D8227A">
        <w:rPr>
          <w:bCs/>
        </w:rPr>
        <w:t xml:space="preserve"> suffice for the audit. The goal is to make sure that supplies are available in soap, alcohol-based hand sanitizer, and paper towel dispensers.</w:t>
      </w:r>
    </w:p>
    <w:p w14:paraId="40C2DA3C" w14:textId="77777777" w:rsidR="00637011" w:rsidRPr="00D8227A" w:rsidRDefault="00637011" w:rsidP="00D8227A">
      <w:pPr>
        <w:pStyle w:val="EndnoteText"/>
        <w:ind w:left="360"/>
        <w:contextualSpacing/>
        <w:rPr>
          <w:bCs/>
        </w:rPr>
      </w:pPr>
    </w:p>
    <w:p w14:paraId="0804887D" w14:textId="76986D54" w:rsidR="00C77856" w:rsidRDefault="00C77856" w:rsidP="00B45D6A">
      <w:pPr>
        <w:pStyle w:val="EndnoteText"/>
        <w:numPr>
          <w:ilvl w:val="0"/>
          <w:numId w:val="34"/>
        </w:numPr>
        <w:contextualSpacing/>
        <w:rPr>
          <w:b/>
        </w:rPr>
      </w:pPr>
      <w:r>
        <w:rPr>
          <w:b/>
        </w:rPr>
        <w:t>What does Leapfrog mean by “equally accessible to the location of all patients in the room or bed space” for the purposes of question #5?</w:t>
      </w:r>
    </w:p>
    <w:p w14:paraId="50A71617" w14:textId="79DC1B76" w:rsidR="00C77856" w:rsidRDefault="00C77856" w:rsidP="00C77856">
      <w:pPr>
        <w:pStyle w:val="EndnoteText"/>
        <w:ind w:left="360"/>
        <w:rPr>
          <w:bCs/>
        </w:rPr>
      </w:pPr>
      <w:r w:rsidRPr="00C77856">
        <w:rPr>
          <w:bCs/>
        </w:rPr>
        <w:t>Equally mean</w:t>
      </w:r>
      <w:r w:rsidR="00D93A10">
        <w:rPr>
          <w:bCs/>
        </w:rPr>
        <w:t>s</w:t>
      </w:r>
      <w:r w:rsidRPr="00C77856">
        <w:rPr>
          <w:bCs/>
        </w:rPr>
        <w:t xml:space="preserve"> the same distance from </w:t>
      </w:r>
      <w:r w:rsidR="00D93A10">
        <w:rPr>
          <w:bCs/>
        </w:rPr>
        <w:t xml:space="preserve">any </w:t>
      </w:r>
      <w:r w:rsidRPr="00C77856">
        <w:rPr>
          <w:bCs/>
        </w:rPr>
        <w:t>patient</w:t>
      </w:r>
      <w:r w:rsidR="00EC4854">
        <w:rPr>
          <w:bCs/>
        </w:rPr>
        <w:t>’</w:t>
      </w:r>
      <w:r w:rsidRPr="00C77856">
        <w:rPr>
          <w:bCs/>
        </w:rPr>
        <w:t>s bed, which c</w:t>
      </w:r>
      <w:r w:rsidR="00D93A10">
        <w:rPr>
          <w:bCs/>
        </w:rPr>
        <w:t>an</w:t>
      </w:r>
      <w:r w:rsidRPr="00C77856">
        <w:rPr>
          <w:bCs/>
        </w:rPr>
        <w:t xml:space="preserve"> be measured in steps. </w:t>
      </w:r>
      <w:r w:rsidR="00D93A10">
        <w:rPr>
          <w:bCs/>
        </w:rPr>
        <w:t>Leapfrog is</w:t>
      </w:r>
      <w:r w:rsidRPr="00C77856">
        <w:rPr>
          <w:bCs/>
        </w:rPr>
        <w:t xml:space="preserve"> not looking for an exact distance, but rather the </w:t>
      </w:r>
      <w:r w:rsidR="00D93A10">
        <w:rPr>
          <w:bCs/>
        </w:rPr>
        <w:t>goal</w:t>
      </w:r>
      <w:r w:rsidRPr="00C77856">
        <w:rPr>
          <w:bCs/>
        </w:rPr>
        <w:t xml:space="preserve"> is to ensure that hand hygiene can be </w:t>
      </w:r>
      <w:r w:rsidR="00D93A10">
        <w:rPr>
          <w:bCs/>
        </w:rPr>
        <w:t xml:space="preserve">easily </w:t>
      </w:r>
      <w:r w:rsidRPr="00C77856">
        <w:rPr>
          <w:bCs/>
        </w:rPr>
        <w:t xml:space="preserve">performed regardless of the location </w:t>
      </w:r>
      <w:r w:rsidR="00D93A10">
        <w:rPr>
          <w:bCs/>
        </w:rPr>
        <w:t xml:space="preserve">of the </w:t>
      </w:r>
      <w:r w:rsidRPr="00C77856">
        <w:rPr>
          <w:bCs/>
        </w:rPr>
        <w:t>patient being cared for in the room or bed space.</w:t>
      </w:r>
    </w:p>
    <w:p w14:paraId="186F438E" w14:textId="528CDB8B" w:rsidR="00C77856" w:rsidRPr="00C77856" w:rsidRDefault="00C77856" w:rsidP="00C77856">
      <w:pPr>
        <w:pStyle w:val="EndnoteText"/>
        <w:rPr>
          <w:bCs/>
        </w:rPr>
      </w:pPr>
    </w:p>
    <w:p w14:paraId="0EEF2CDE" w14:textId="5DD1CA9F" w:rsidR="00B07038" w:rsidRPr="00A210F8" w:rsidRDefault="00B07038" w:rsidP="00A210F8">
      <w:pPr>
        <w:pStyle w:val="Heading44"/>
      </w:pPr>
      <w:r w:rsidRPr="00A210F8">
        <w:t>Monitoring</w:t>
      </w:r>
    </w:p>
    <w:p w14:paraId="27720590" w14:textId="77777777" w:rsidR="00D22EA5" w:rsidRPr="00B07038" w:rsidRDefault="00D22EA5" w:rsidP="00D22EA5">
      <w:pPr>
        <w:pStyle w:val="Heading44"/>
        <w:contextualSpacing/>
      </w:pPr>
    </w:p>
    <w:p w14:paraId="54A98209" w14:textId="77777777" w:rsidR="007E6A85" w:rsidRPr="004C5B2A" w:rsidRDefault="007E6A85" w:rsidP="00B45D6A">
      <w:pPr>
        <w:pStyle w:val="EndnoteText"/>
        <w:numPr>
          <w:ilvl w:val="0"/>
          <w:numId w:val="34"/>
        </w:numPr>
        <w:contextualSpacing/>
        <w:rPr>
          <w:b/>
        </w:rPr>
      </w:pPr>
      <w:bookmarkStart w:id="298" w:name="_Hlk95468013"/>
      <w:r w:rsidRPr="004C5B2A">
        <w:rPr>
          <w:b/>
        </w:rPr>
        <w:t>Why did Leapfrog select 200 hand hygiene opportunities for monthly monitoring in question #8?</w:t>
      </w:r>
    </w:p>
    <w:p w14:paraId="05EE8397" w14:textId="2A36B8DF" w:rsidR="007E6A85" w:rsidRPr="00FC3424" w:rsidRDefault="007E6A85" w:rsidP="007E6A85">
      <w:pPr>
        <w:pStyle w:val="EndnoteText"/>
        <w:ind w:left="360"/>
        <w:contextualSpacing/>
        <w:rPr>
          <w:bCs/>
        </w:rPr>
      </w:pPr>
      <w:r w:rsidRPr="00FC3424">
        <w:rPr>
          <w:bCs/>
        </w:rPr>
        <w:t xml:space="preserve">200 hand hygiene opportunities were chosen as the sample size based on a study by Yin et. </w:t>
      </w:r>
      <w:proofErr w:type="gramStart"/>
      <w:r w:rsidRPr="00FC3424">
        <w:rPr>
          <w:bCs/>
        </w:rPr>
        <w:t>al</w:t>
      </w:r>
      <w:proofErr w:type="gramEnd"/>
      <w:r w:rsidRPr="00FC3424">
        <w:rPr>
          <w:bCs/>
        </w:rPr>
        <w:t xml:space="preserve"> which showed that 180-195 opportunities would need to be monitored to accurately observe a 10% change in hand hygiene compliance (Yin et al.). The additional sample sizes outlined in the measure specifications are for smaller </w:t>
      </w:r>
      <w:r w:rsidR="00196E5B">
        <w:rPr>
          <w:bCs/>
        </w:rPr>
        <w:t xml:space="preserve">facilities </w:t>
      </w:r>
      <w:r w:rsidRPr="00FC3424">
        <w:rPr>
          <w:bCs/>
        </w:rPr>
        <w:t>where monitoring 200 opportunities may not be feasible.</w:t>
      </w:r>
    </w:p>
    <w:p w14:paraId="2A3AF60C" w14:textId="77777777" w:rsidR="007E6A85" w:rsidRPr="00FC3424" w:rsidRDefault="007E6A85" w:rsidP="007E6A85">
      <w:pPr>
        <w:pStyle w:val="EndnoteText"/>
        <w:ind w:left="360"/>
        <w:contextualSpacing/>
        <w:rPr>
          <w:bCs/>
        </w:rPr>
      </w:pPr>
    </w:p>
    <w:p w14:paraId="32FDFB0F" w14:textId="77777777" w:rsidR="007E6A85" w:rsidRPr="00FC3424" w:rsidRDefault="007E6A85" w:rsidP="007E6A85">
      <w:pPr>
        <w:pStyle w:val="EndnoteText"/>
        <w:ind w:left="360"/>
        <w:contextualSpacing/>
        <w:rPr>
          <w:bCs/>
        </w:rPr>
      </w:pPr>
      <w:r w:rsidRPr="00FC3424">
        <w:rPr>
          <w:bCs/>
        </w:rPr>
        <w:t>References:</w:t>
      </w:r>
    </w:p>
    <w:p w14:paraId="549539FA" w14:textId="77777777" w:rsidR="007E6A85" w:rsidRPr="00FC3424" w:rsidRDefault="007E6A85" w:rsidP="007E6A85">
      <w:pPr>
        <w:pStyle w:val="EndnoteText"/>
        <w:ind w:left="360"/>
        <w:contextualSpacing/>
        <w:rPr>
          <w:bCs/>
        </w:rPr>
      </w:pPr>
      <w:r w:rsidRPr="00FC3424">
        <w:rPr>
          <w:bCs/>
        </w:rPr>
        <w:t xml:space="preserve">Steed C, Kelly JW, Blackhurst D, Boeker S, Diller T, Alper P, Larson E. Hospital hand hygiene opportunities: where and when (HOW2)? The HOW2 Benchmark Study. American journal of infection control. 2011 Feb 1;39(1):19-26. </w:t>
      </w:r>
    </w:p>
    <w:p w14:paraId="7BDE0941" w14:textId="77777777" w:rsidR="007E6A85" w:rsidRPr="00FC3424" w:rsidRDefault="007E6A85" w:rsidP="007E6A85">
      <w:pPr>
        <w:pStyle w:val="EndnoteText"/>
        <w:ind w:left="360"/>
        <w:contextualSpacing/>
        <w:rPr>
          <w:bCs/>
        </w:rPr>
      </w:pPr>
    </w:p>
    <w:p w14:paraId="1015EFDD" w14:textId="77777777" w:rsidR="007E6A85" w:rsidRDefault="007E6A85" w:rsidP="007E6A85">
      <w:pPr>
        <w:pStyle w:val="EndnoteText"/>
        <w:ind w:left="360"/>
        <w:contextualSpacing/>
        <w:rPr>
          <w:bCs/>
        </w:rPr>
      </w:pPr>
      <w:r w:rsidRPr="00FC3424">
        <w:rPr>
          <w:bCs/>
        </w:rPr>
        <w:lastRenderedPageBreak/>
        <w:t xml:space="preserve">Jun Yin MS, Heather Schacht Reisinger PhD, Mark Vander Weg PhD, Marin L. Schweizer PhD, Andrew Jesson, Daniel J. Morgan MD MS, Graeme Forrest MD, Margaret Graham, Lisa </w:t>
      </w:r>
      <w:proofErr w:type="spellStart"/>
      <w:r w:rsidRPr="00FC3424">
        <w:rPr>
          <w:bCs/>
        </w:rPr>
        <w:t>Pineles</w:t>
      </w:r>
      <w:proofErr w:type="spellEnd"/>
      <w:r w:rsidRPr="00FC3424">
        <w:rPr>
          <w:bCs/>
        </w:rPr>
        <w:t xml:space="preserve"> MA and Eli N. Perencevich MD MS Infection Control and Hospital Epidemiology Vol. 35, No. 9 (September 2014), pp. 11631168</w:t>
      </w:r>
    </w:p>
    <w:p w14:paraId="0C3EEC6A" w14:textId="77777777" w:rsidR="007E6A85" w:rsidRPr="00FC3424" w:rsidRDefault="007E6A85" w:rsidP="007E6A85">
      <w:pPr>
        <w:pStyle w:val="EndnoteText"/>
        <w:ind w:left="360"/>
        <w:contextualSpacing/>
        <w:rPr>
          <w:bCs/>
        </w:rPr>
      </w:pPr>
    </w:p>
    <w:p w14:paraId="31F60414" w14:textId="32A5A29F" w:rsidR="00A42AEE" w:rsidRPr="00A42AEE" w:rsidRDefault="00A42AEE" w:rsidP="00B45D6A">
      <w:pPr>
        <w:pStyle w:val="EndnoteText"/>
        <w:numPr>
          <w:ilvl w:val="0"/>
          <w:numId w:val="34"/>
        </w:numPr>
        <w:contextualSpacing/>
        <w:rPr>
          <w:b/>
        </w:rPr>
      </w:pPr>
      <w:r w:rsidRPr="00A42AEE">
        <w:rPr>
          <w:b/>
        </w:rPr>
        <w:t>My facility uses an electronic compliance monitoring system, but it does not meet all the criteria outlined in question #1</w:t>
      </w:r>
      <w:r w:rsidR="00DC2AA1">
        <w:rPr>
          <w:b/>
        </w:rPr>
        <w:t>2</w:t>
      </w:r>
      <w:r w:rsidRPr="00A42AEE">
        <w:rPr>
          <w:b/>
        </w:rPr>
        <w:t>-1</w:t>
      </w:r>
      <w:r w:rsidR="00DC2AA1">
        <w:rPr>
          <w:b/>
        </w:rPr>
        <w:t>3</w:t>
      </w:r>
      <w:r w:rsidRPr="00A42AEE">
        <w:rPr>
          <w:b/>
        </w:rPr>
        <w:t xml:space="preserve">. Can I report on the hand hygiene compliance data </w:t>
      </w:r>
      <w:r>
        <w:rPr>
          <w:b/>
        </w:rPr>
        <w:t>we</w:t>
      </w:r>
      <w:r w:rsidRPr="00A42AEE">
        <w:rPr>
          <w:b/>
        </w:rPr>
        <w:t xml:space="preserve"> collect via direct observation instead?</w:t>
      </w:r>
    </w:p>
    <w:p w14:paraId="46074EFA" w14:textId="0223D90F" w:rsidR="000F2F7C" w:rsidRDefault="00A42AEE" w:rsidP="00A42AEE">
      <w:pPr>
        <w:pStyle w:val="EndnoteText"/>
        <w:ind w:left="360"/>
        <w:rPr>
          <w:bCs/>
        </w:rPr>
      </w:pPr>
      <w:r w:rsidRPr="00A42AEE">
        <w:rPr>
          <w:bCs/>
        </w:rPr>
        <w:t xml:space="preserve">Yes. If your facility also uses direct observation to collect hand hygiene compliance data (not just for coaching/intervention) </w:t>
      </w:r>
      <w:r w:rsidR="000B3A1B">
        <w:rPr>
          <w:bCs/>
        </w:rPr>
        <w:t>throughout the facility</w:t>
      </w:r>
      <w:r w:rsidRPr="00A42AEE">
        <w:rPr>
          <w:bCs/>
        </w:rPr>
        <w:t>, you can select “yes, using only direct observation” in either question #8</w:t>
      </w:r>
      <w:r w:rsidR="00DC2AA1">
        <w:rPr>
          <w:bCs/>
        </w:rPr>
        <w:t>,</w:t>
      </w:r>
      <w:r w:rsidRPr="00A42AEE">
        <w:rPr>
          <w:bCs/>
        </w:rPr>
        <w:t xml:space="preserve"> question #9</w:t>
      </w:r>
      <w:r w:rsidR="00DC2AA1">
        <w:rPr>
          <w:bCs/>
        </w:rPr>
        <w:t>, or question #10</w:t>
      </w:r>
      <w:r w:rsidRPr="00A42AEE">
        <w:rPr>
          <w:bCs/>
        </w:rPr>
        <w:t xml:space="preserve"> and report on your adherence to the direct observation criteria only. Otherwise, you will need to respond “no” to question #1</w:t>
      </w:r>
      <w:r w:rsidR="00DC2AA1">
        <w:rPr>
          <w:bCs/>
        </w:rPr>
        <w:t>2</w:t>
      </w:r>
      <w:r w:rsidRPr="00A42AEE">
        <w:rPr>
          <w:bCs/>
        </w:rPr>
        <w:t>.</w:t>
      </w:r>
    </w:p>
    <w:p w14:paraId="30CF6FB6" w14:textId="77777777" w:rsidR="0088517D" w:rsidRDefault="0088517D" w:rsidP="00A42AEE">
      <w:pPr>
        <w:pStyle w:val="EndnoteText"/>
        <w:ind w:left="360"/>
        <w:rPr>
          <w:bCs/>
        </w:rPr>
      </w:pPr>
    </w:p>
    <w:p w14:paraId="6FDB7833" w14:textId="37A4BC22" w:rsidR="00A42AEE" w:rsidRPr="00D32DDF" w:rsidRDefault="00A42AEE" w:rsidP="00B45D6A">
      <w:pPr>
        <w:pStyle w:val="EndnoteText"/>
        <w:numPr>
          <w:ilvl w:val="0"/>
          <w:numId w:val="34"/>
        </w:numPr>
        <w:rPr>
          <w:b/>
        </w:rPr>
      </w:pPr>
      <w:bookmarkStart w:id="299" w:name="HH_IdentifyOpps"/>
      <w:bookmarkEnd w:id="299"/>
      <w:r w:rsidRPr="00A42AEE">
        <w:rPr>
          <w:b/>
        </w:rPr>
        <w:t>Is Leapfrog encouraging facilities to implement electronic compliance monitoring? These systems</w:t>
      </w:r>
      <w:r w:rsidRPr="00D32DDF">
        <w:rPr>
          <w:b/>
        </w:rPr>
        <w:t xml:space="preserve"> can be </w:t>
      </w:r>
      <w:proofErr w:type="gramStart"/>
      <w:r w:rsidRPr="00D32DDF">
        <w:rPr>
          <w:b/>
        </w:rPr>
        <w:t>costly</w:t>
      </w:r>
      <w:proofErr w:type="gramEnd"/>
      <w:r w:rsidRPr="00D32DDF">
        <w:rPr>
          <w:b/>
        </w:rPr>
        <w:t xml:space="preserve"> and the technology still needs to advance.</w:t>
      </w:r>
    </w:p>
    <w:p w14:paraId="519F1C96" w14:textId="26E9F4AC" w:rsidR="00A42AEE" w:rsidRPr="00D32DDF" w:rsidRDefault="00A42AEE" w:rsidP="00A42AEE">
      <w:pPr>
        <w:pStyle w:val="ListParagraph"/>
        <w:ind w:left="360"/>
      </w:pPr>
      <w:r w:rsidRPr="00D32DDF">
        <w:t xml:space="preserve">The questions in the </w:t>
      </w:r>
      <w:r w:rsidR="002E75FF">
        <w:t>Leapfrog H</w:t>
      </w:r>
      <w:r w:rsidRPr="00D32DDF">
        <w:t xml:space="preserve">and </w:t>
      </w:r>
      <w:r w:rsidR="002E75FF">
        <w:t>H</w:t>
      </w:r>
      <w:r w:rsidRPr="00D32DDF">
        <w:t xml:space="preserve">ygiene </w:t>
      </w:r>
      <w:r w:rsidR="002E75FF">
        <w:t>S</w:t>
      </w:r>
      <w:r w:rsidRPr="00D32DDF">
        <w:t xml:space="preserve">tandard ask about a variety of strategies that can be used to monitor and improve hand hygiene. Leapfrog is encouraging </w:t>
      </w:r>
      <w:r>
        <w:t>facilities</w:t>
      </w:r>
      <w:r w:rsidRPr="00D32DDF">
        <w:t xml:space="preserve"> to take a multimodal approach. </w:t>
      </w:r>
      <w:r w:rsidR="00D93A10">
        <w:t xml:space="preserve">Regarding </w:t>
      </w:r>
      <w:r w:rsidRPr="00D32DDF">
        <w:t xml:space="preserve">monitoring, while </w:t>
      </w:r>
      <w:r>
        <w:t>facilities</w:t>
      </w:r>
      <w:r w:rsidRPr="00D32DDF">
        <w:t xml:space="preserve">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sheer numbers of </w:t>
      </w:r>
      <w:r w:rsidR="002702C4">
        <w:t xml:space="preserve">hand hygiene opportunities </w:t>
      </w:r>
      <w:r w:rsidRPr="00D32DDF">
        <w:t>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2702C4">
        <w:t xml:space="preserve"> monitoring</w:t>
      </w:r>
      <w:r w:rsidRPr="00D32DDF">
        <w:t xml:space="preserve"> 200 </w:t>
      </w:r>
      <w:r w:rsidR="002702C4">
        <w:t>hand hygiene opportunities</w:t>
      </w:r>
      <w:r w:rsidRPr="00D32DDF">
        <w:t xml:space="preserve"> per month, which is a small subset of overall hand hygiene opportunities. Even beyond capturing more encounters aligned with the evidence, electronic monitoring alleviates the ethical quandary of an observer watching patient harm without intervening. </w:t>
      </w:r>
    </w:p>
    <w:p w14:paraId="60187B3C" w14:textId="77777777" w:rsidR="00A42AEE" w:rsidRPr="00D32DDF" w:rsidRDefault="00A42AEE" w:rsidP="00A42AEE">
      <w:pPr>
        <w:pStyle w:val="ListParagraph"/>
        <w:ind w:left="360"/>
      </w:pPr>
    </w:p>
    <w:p w14:paraId="263C9759" w14:textId="23B02BE8" w:rsidR="00A42AEE" w:rsidRPr="00D32DDF" w:rsidRDefault="00A42AEE" w:rsidP="00A42AEE">
      <w:pPr>
        <w:pStyle w:val="ListParagraph"/>
        <w:ind w:left="360"/>
      </w:pPr>
      <w:r>
        <w:t xml:space="preserve">We </w:t>
      </w:r>
      <w:r w:rsidRPr="00D32DDF">
        <w:t>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7D86F00B" w14:textId="77777777" w:rsidR="00A42AEE" w:rsidRPr="00D32DDF" w:rsidRDefault="00A42AEE" w:rsidP="00A42AEE">
      <w:pPr>
        <w:pStyle w:val="ListParagraph"/>
        <w:ind w:left="360"/>
      </w:pPr>
    </w:p>
    <w:p w14:paraId="4B3CFF28" w14:textId="62D08A92" w:rsidR="0075137A" w:rsidRDefault="00A42AEE" w:rsidP="002C624E">
      <w:pPr>
        <w:pStyle w:val="ListParagraph"/>
        <w:ind w:left="360"/>
      </w:pPr>
      <w:r w:rsidRPr="00D32DDF">
        <w:t>All items included in Section</w:t>
      </w:r>
      <w:r>
        <w:t xml:space="preserve"> 4C</w:t>
      </w:r>
      <w:r w:rsidRPr="00D32DDF">
        <w:t xml:space="preserve"> are based on the evidence review and recommendations from Leapfrog</w:t>
      </w:r>
      <w:r w:rsidR="00EC4854">
        <w:t>’</w:t>
      </w:r>
      <w:r w:rsidRPr="00D32DDF">
        <w:t xml:space="preserve">s national </w:t>
      </w:r>
      <w:hyperlink r:id="rId214" w:history="1">
        <w:r w:rsidRPr="00D32DDF">
          <w:rPr>
            <w:rStyle w:val="Hyperlink"/>
          </w:rPr>
          <w:t>Hand Hygiene Expert Panel</w:t>
        </w:r>
      </w:hyperlink>
      <w:r w:rsidRPr="00D32DDF">
        <w:t xml:space="preserve"> and others. We have included in the Hand Hygiene bibliography </w:t>
      </w:r>
      <w:r w:rsidR="00D93A10">
        <w:t xml:space="preserve">several </w:t>
      </w:r>
      <w:r w:rsidRPr="00D32DDF">
        <w:t xml:space="preserve">peer-reviewed studies that have examined the benefits of using electronic monitoring systems over direct observation. The bibliography is available at </w:t>
      </w:r>
      <w:hyperlink r:id="rId215" w:history="1">
        <w:r w:rsidR="00624746" w:rsidRPr="00624746">
          <w:rPr>
            <w:rStyle w:val="Hyperlink"/>
          </w:rPr>
          <w:t>https://ratings.leapfroggroup.org/measure/asc/2025/handwashing</w:t>
        </w:r>
      </w:hyperlink>
      <w:r w:rsidR="002C624E">
        <w:t>.</w:t>
      </w:r>
    </w:p>
    <w:p w14:paraId="10017DC7" w14:textId="77777777" w:rsidR="0075137A" w:rsidRDefault="0075137A" w:rsidP="002C624E">
      <w:pPr>
        <w:pStyle w:val="ListParagraph"/>
        <w:ind w:left="360"/>
      </w:pPr>
    </w:p>
    <w:p w14:paraId="0BA4516D" w14:textId="77777777" w:rsidR="0075137A" w:rsidRDefault="0075137A" w:rsidP="00B45D6A">
      <w:pPr>
        <w:pStyle w:val="ListParagraph"/>
        <w:numPr>
          <w:ilvl w:val="0"/>
          <w:numId w:val="34"/>
        </w:numPr>
        <w:rPr>
          <w:b/>
        </w:rPr>
      </w:pPr>
      <w:bookmarkStart w:id="300" w:name="_Hlk181952362"/>
      <w:r>
        <w:rPr>
          <w:b/>
        </w:rPr>
        <w:t>How does reporting the number of hand hygiene opportunities monitored in questions #8-10 impact our facility’s scoring?</w:t>
      </w:r>
    </w:p>
    <w:p w14:paraId="3CB3D779" w14:textId="42B86EC5" w:rsidR="00A42AEE" w:rsidRPr="0075137A" w:rsidRDefault="0075137A" w:rsidP="0075137A">
      <w:pPr>
        <w:pStyle w:val="ListParagraph"/>
        <w:ind w:left="360"/>
        <w:rPr>
          <w:bCs/>
        </w:rPr>
      </w:pPr>
      <w:r>
        <w:rPr>
          <w:bCs/>
        </w:rPr>
        <w:t xml:space="preserve">Facilities can earn “Achieved the Standard” by either answering “yes” to question #8 and monitoring 200 hand hygiene opportunities </w:t>
      </w:r>
      <w:r w:rsidR="00EB3267">
        <w:rPr>
          <w:bCs/>
        </w:rPr>
        <w:t xml:space="preserve">(or at least the number of hand hygiene opportunities outlined in Table 1 in the </w:t>
      </w:r>
      <w:hyperlink w:anchor="_Section_4C:_Hand_1" w:history="1">
        <w:r w:rsidR="00EB3267" w:rsidRPr="00E53F0C">
          <w:rPr>
            <w:rStyle w:val="Hyperlink"/>
            <w:bCs/>
          </w:rPr>
          <w:t>Hand Hygiene Measure Specifications</w:t>
        </w:r>
      </w:hyperlink>
      <w:r w:rsidR="00EB3267">
        <w:rPr>
          <w:bCs/>
        </w:rPr>
        <w:t xml:space="preserve">) </w:t>
      </w:r>
      <w:r>
        <w:rPr>
          <w:bCs/>
        </w:rPr>
        <w:t xml:space="preserve">each month and also meeting all other elements of the Monitoring and Feedback domains, as well as </w:t>
      </w:r>
      <w:r w:rsidR="006D0775">
        <w:rPr>
          <w:bCs/>
        </w:rPr>
        <w:t xml:space="preserve">meeting all elements in </w:t>
      </w:r>
      <w:r>
        <w:rPr>
          <w:bCs/>
        </w:rPr>
        <w:t xml:space="preserve">2 of the 3 remaining domains OR by answering “yes” to question #9 and monitoring at least 100 hand hygiene opportunities </w:t>
      </w:r>
      <w:r w:rsidR="00772C61">
        <w:rPr>
          <w:bCs/>
        </w:rPr>
        <w:t xml:space="preserve">(or at least the number of hand hygiene opportunities outlined in Table 2 in the </w:t>
      </w:r>
      <w:hyperlink w:anchor="_Section_4C:_Hand_1" w:history="1">
        <w:r w:rsidR="00772C61" w:rsidRPr="00902648">
          <w:rPr>
            <w:rStyle w:val="Hyperlink"/>
            <w:bCs/>
          </w:rPr>
          <w:t>Hand Hygiene Measure Specifications</w:t>
        </w:r>
      </w:hyperlink>
      <w:r w:rsidR="00772C61">
        <w:rPr>
          <w:bCs/>
        </w:rPr>
        <w:t xml:space="preserve">) </w:t>
      </w:r>
      <w:r>
        <w:rPr>
          <w:bCs/>
        </w:rPr>
        <w:t xml:space="preserve">each month and also meeting all other elements of the Monitoring </w:t>
      </w:r>
      <w:r w:rsidR="00772C61">
        <w:rPr>
          <w:bCs/>
        </w:rPr>
        <w:t xml:space="preserve">domain </w:t>
      </w:r>
      <w:r>
        <w:rPr>
          <w:bCs/>
        </w:rPr>
        <w:t xml:space="preserve">and all </w:t>
      </w:r>
      <w:r w:rsidR="00772C61">
        <w:rPr>
          <w:bCs/>
        </w:rPr>
        <w:t xml:space="preserve">elements in the </w:t>
      </w:r>
      <w:r>
        <w:rPr>
          <w:bCs/>
        </w:rPr>
        <w:t xml:space="preserve">remaining </w:t>
      </w:r>
      <w:r w:rsidR="00772C61">
        <w:rPr>
          <w:bCs/>
        </w:rPr>
        <w:t xml:space="preserve">four </w:t>
      </w:r>
      <w:r>
        <w:rPr>
          <w:bCs/>
        </w:rPr>
        <w:t xml:space="preserve">domains. Facilities that answer “yes” to question #10 and only monitor 100 hand hygiene opportunities a quarter are only eligible to earn a maximum </w:t>
      </w:r>
      <w:r>
        <w:rPr>
          <w:bCs/>
        </w:rPr>
        <w:lastRenderedPageBreak/>
        <w:t xml:space="preserve">performance category of “Considerable Achievement” based on their adherence to the </w:t>
      </w:r>
      <w:r w:rsidR="00757193">
        <w:rPr>
          <w:bCs/>
        </w:rPr>
        <w:t xml:space="preserve">elements in the </w:t>
      </w:r>
      <w:r>
        <w:rPr>
          <w:bCs/>
        </w:rPr>
        <w:t>other domains.</w:t>
      </w:r>
      <w:bookmarkEnd w:id="300"/>
      <w:r w:rsidR="00E53F0C">
        <w:rPr>
          <w:bCs/>
        </w:rPr>
        <w:t xml:space="preserve"> Facilities should review the Hand Hygiene scoring algorithm in the </w:t>
      </w:r>
      <w:hyperlink r:id="rId216" w:history="1">
        <w:r w:rsidR="00E53F0C" w:rsidRPr="00FA06AF">
          <w:rPr>
            <w:rStyle w:val="Hyperlink"/>
            <w:bCs/>
          </w:rPr>
          <w:t>2025 Leapfrog ASC Survey Scoring Algorithms</w:t>
        </w:r>
      </w:hyperlink>
      <w:r w:rsidR="00E53F0C">
        <w:rPr>
          <w:bCs/>
        </w:rPr>
        <w:t xml:space="preserve"> document for more details.</w:t>
      </w:r>
    </w:p>
    <w:p w14:paraId="5A5E1200" w14:textId="7F3A9464" w:rsidR="00A42AEE" w:rsidRPr="00935F90" w:rsidRDefault="00A42AEE" w:rsidP="002C624E">
      <w:pPr>
        <w:pStyle w:val="ListParagraph"/>
        <w:ind w:left="360"/>
      </w:pPr>
    </w:p>
    <w:p w14:paraId="120A3BB7" w14:textId="5EABEDB4" w:rsidR="00927FBB" w:rsidRPr="00893060" w:rsidRDefault="00927FBB" w:rsidP="00B45D6A">
      <w:pPr>
        <w:pStyle w:val="ListParagraph"/>
        <w:numPr>
          <w:ilvl w:val="0"/>
          <w:numId w:val="34"/>
        </w:numPr>
        <w:rPr>
          <w:b/>
        </w:rPr>
      </w:pPr>
      <w:bookmarkStart w:id="301" w:name="CompObserve"/>
      <w:r w:rsidRPr="00933249">
        <w:rPr>
          <w:b/>
        </w:rPr>
        <w:t xml:space="preserve">Are </w:t>
      </w:r>
      <w:r w:rsidRPr="00893060">
        <w:rPr>
          <w:b/>
        </w:rPr>
        <w:t>online training modules acceptable for the purposes of training hand hygiene compliance observers in question #1</w:t>
      </w:r>
      <w:r w:rsidR="00DC2AA1">
        <w:rPr>
          <w:b/>
        </w:rPr>
        <w:t>5</w:t>
      </w:r>
      <w:r w:rsidRPr="00893060">
        <w:rPr>
          <w:b/>
        </w:rPr>
        <w:t>?</w:t>
      </w:r>
    </w:p>
    <w:p w14:paraId="2B9CABAB" w14:textId="0C81C65D" w:rsidR="00927FBB" w:rsidRPr="00893060" w:rsidRDefault="00D93259" w:rsidP="00933249">
      <w:pPr>
        <w:pStyle w:val="ListParagraph"/>
        <w:ind w:left="360"/>
        <w:rPr>
          <w:b/>
        </w:rPr>
      </w:pPr>
      <w:r w:rsidRPr="00933249">
        <w:rPr>
          <w:bCs/>
        </w:rPr>
        <w:t>Online</w:t>
      </w:r>
      <w:r w:rsidRPr="00893060">
        <w:rPr>
          <w:bCs/>
        </w:rPr>
        <w:t xml:space="preserve"> training</w:t>
      </w:r>
      <w:r>
        <w:rPr>
          <w:bCs/>
        </w:rPr>
        <w:t xml:space="preserve"> </w:t>
      </w:r>
      <w:r w:rsidRPr="00893060">
        <w:rPr>
          <w:bCs/>
        </w:rPr>
        <w:t>can be used for the initial and recurrent training of hand hygiene compliance observers</w:t>
      </w:r>
      <w:r>
        <w:rPr>
          <w:bCs/>
        </w:rPr>
        <w:t xml:space="preserve">. </w:t>
      </w:r>
      <w:r w:rsidRPr="00A42B04">
        <w:rPr>
          <w:bCs/>
        </w:rPr>
        <w:t xml:space="preserve">Please refer to </w:t>
      </w:r>
      <w:r>
        <w:t xml:space="preserve">the </w:t>
      </w:r>
      <w:r w:rsidR="009B7A2E">
        <w:t>Hand Hygiene Measure S</w:t>
      </w:r>
      <w:r>
        <w:t xml:space="preserve">pecifications </w:t>
      </w:r>
      <w:r w:rsidRPr="00A42B04">
        <w:rPr>
          <w:bCs/>
        </w:rPr>
        <w:t>for more information on the requirements for the validation of hand hygiene compliance observers</w:t>
      </w:r>
      <w:r>
        <w:rPr>
          <w:bCs/>
        </w:rPr>
        <w:t>.</w:t>
      </w:r>
    </w:p>
    <w:bookmarkEnd w:id="301"/>
    <w:p w14:paraId="6F6FBA92" w14:textId="6639F803" w:rsidR="00B07038" w:rsidRPr="008B5178" w:rsidRDefault="00B07038" w:rsidP="00A210F8">
      <w:pPr>
        <w:pStyle w:val="Heading44"/>
      </w:pPr>
      <w:r w:rsidRPr="008B5178">
        <w:t>Feedback</w:t>
      </w:r>
    </w:p>
    <w:p w14:paraId="64C8A3F2" w14:textId="77777777" w:rsidR="00D22EA5" w:rsidRPr="00893060" w:rsidRDefault="00D22EA5" w:rsidP="00105BD2">
      <w:pPr>
        <w:pStyle w:val="Heading44"/>
        <w:ind w:left="720"/>
      </w:pPr>
    </w:p>
    <w:p w14:paraId="529D7415" w14:textId="4E3C938D" w:rsidR="00A42AEE" w:rsidRDefault="00A42AEE" w:rsidP="00B45D6A">
      <w:pPr>
        <w:pStyle w:val="EndnoteText"/>
        <w:numPr>
          <w:ilvl w:val="0"/>
          <w:numId w:val="34"/>
        </w:numPr>
      </w:pPr>
      <w:bookmarkStart w:id="302" w:name="HH_PerformanceReview"/>
      <w:r w:rsidRPr="00893060">
        <w:rPr>
          <w:b/>
        </w:rPr>
        <w:t>For the purposes of responding to question #1</w:t>
      </w:r>
      <w:r w:rsidR="00DC2AA1">
        <w:rPr>
          <w:b/>
        </w:rPr>
        <w:t>9</w:t>
      </w:r>
      <w:r w:rsidRPr="00893060">
        <w:rPr>
          <w:b/>
        </w:rPr>
        <w:t xml:space="preserve">, what are some examples of how </w:t>
      </w:r>
      <w:r>
        <w:rPr>
          <w:b/>
        </w:rPr>
        <w:t>facility</w:t>
      </w:r>
      <w:r w:rsidRPr="00893060">
        <w:rPr>
          <w:b/>
        </w:rPr>
        <w:t xml:space="preserve"> leadership can be held accountable through performance reviews or compensation</w:t>
      </w:r>
      <w:r>
        <w:t>?</w:t>
      </w:r>
    </w:p>
    <w:p w14:paraId="33F34B97" w14:textId="09725A8A" w:rsidR="00A42AEE" w:rsidRDefault="00A42AEE" w:rsidP="00A42AEE">
      <w:pPr>
        <w:pStyle w:val="EndnoteText"/>
        <w:ind w:left="360"/>
      </w:pPr>
      <w:r w:rsidRPr="00893060">
        <w:t>A performance review or compensation plan should include specific language about hand hygiene performance. A list of hand hygiene practices and related goals may be incorporated into 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p>
    <w:p w14:paraId="4769A430" w14:textId="3ACC9D8E" w:rsidR="00B07038" w:rsidRDefault="00B07038" w:rsidP="00B07038">
      <w:pPr>
        <w:pStyle w:val="EndnoteText"/>
      </w:pPr>
    </w:p>
    <w:p w14:paraId="1663BB9A" w14:textId="6856CFCD" w:rsidR="00927FBB" w:rsidRPr="008B5178" w:rsidRDefault="00B07038" w:rsidP="00A210F8">
      <w:pPr>
        <w:pStyle w:val="Heading44"/>
      </w:pPr>
      <w:r w:rsidRPr="008B5178">
        <w:t>Culture</w:t>
      </w:r>
    </w:p>
    <w:p w14:paraId="563AF8B3" w14:textId="77777777" w:rsidR="00D22EA5" w:rsidRPr="00893060" w:rsidRDefault="00D22EA5" w:rsidP="00105BD2">
      <w:pPr>
        <w:pStyle w:val="Heading44"/>
      </w:pPr>
    </w:p>
    <w:p w14:paraId="36CAF937" w14:textId="7F1DB4B0" w:rsidR="00927FBB" w:rsidRPr="00451DC6" w:rsidRDefault="00927FBB" w:rsidP="00B45D6A">
      <w:pPr>
        <w:pStyle w:val="EndnoteText"/>
        <w:numPr>
          <w:ilvl w:val="0"/>
          <w:numId w:val="34"/>
        </w:numPr>
        <w:rPr>
          <w:b/>
        </w:rPr>
      </w:pPr>
      <w:r w:rsidRPr="00893060">
        <w:rPr>
          <w:b/>
        </w:rPr>
        <w:t>What are some examples of how patients and visitors can be invited to remind individuals who touch patients or who touch items that will be used by patients to perform hand hygiene?</w:t>
      </w:r>
      <w:r w:rsidR="00451DC6">
        <w:rPr>
          <w:b/>
        </w:rPr>
        <w:br/>
      </w:r>
      <w:r w:rsidRPr="00893060">
        <w:t xml:space="preserve">Patients and visitors can be invited to remind individuals who touch patients or who touch items that will be used by patients to perform hand hygiene with posters placed in </w:t>
      </w:r>
      <w:r>
        <w:t>surgical or treatment areas</w:t>
      </w:r>
      <w:r w:rsidRPr="00893060">
        <w:t>, bedside placards, buttons worn by the staff, etc.</w:t>
      </w:r>
    </w:p>
    <w:p w14:paraId="23C78DB9" w14:textId="77777777" w:rsidR="00927FBB" w:rsidRPr="00893060" w:rsidRDefault="00927FBB" w:rsidP="00105BD2">
      <w:pPr>
        <w:pStyle w:val="EndnoteText"/>
      </w:pPr>
    </w:p>
    <w:p w14:paraId="48999525" w14:textId="25526EA7" w:rsidR="00D22EA5" w:rsidRPr="007553B0" w:rsidRDefault="00927FBB" w:rsidP="00B45D6A">
      <w:pPr>
        <w:pStyle w:val="EndnoteText"/>
        <w:numPr>
          <w:ilvl w:val="0"/>
          <w:numId w:val="34"/>
        </w:numPr>
        <w:rPr>
          <w:rFonts w:eastAsiaTheme="majorEastAsia"/>
          <w:b/>
          <w:i/>
          <w:sz w:val="24"/>
          <w:szCs w:val="22"/>
        </w:rPr>
      </w:pPr>
      <w:bookmarkStart w:id="303" w:name="HH_CultureQ20"/>
      <w:bookmarkEnd w:id="303"/>
      <w:r w:rsidRPr="007553B0">
        <w:rPr>
          <w:b/>
        </w:rPr>
        <w:t>What are some examples of demonstrating a commitment to hand hygiene improvement as referenced in question #2</w:t>
      </w:r>
      <w:r w:rsidR="00DC2AA1" w:rsidRPr="007553B0">
        <w:rPr>
          <w:b/>
        </w:rPr>
        <w:t>1</w:t>
      </w:r>
      <w:r w:rsidRPr="007553B0">
        <w:rPr>
          <w:b/>
        </w:rPr>
        <w:t>?</w:t>
      </w:r>
      <w:r w:rsidR="00451DC6" w:rsidRPr="007553B0">
        <w:rPr>
          <w:b/>
        </w:rPr>
        <w:br/>
      </w:r>
      <w:r w:rsidRPr="00893060">
        <w:t xml:space="preserve">Some examples of how individuals can demonstrate a commitment to support hand hygiene improvement are written or verbal commitments given during town hall meetings, videos, e-mails from </w:t>
      </w:r>
      <w:r>
        <w:t>leadership</w:t>
      </w:r>
      <w:r w:rsidRPr="00893060">
        <w:t>, public comments to staff, etc. This needs to be a verbal or written commitment that is delivered to those</w:t>
      </w:r>
      <w:r w:rsidRPr="00567620">
        <w:t xml:space="preserve"> individuals who touch patients or who touch items that will be used by patients</w:t>
      </w:r>
      <w:r w:rsidRPr="00893060">
        <w:t>.</w:t>
      </w:r>
      <w:bookmarkEnd w:id="298"/>
      <w:bookmarkEnd w:id="302"/>
    </w:p>
    <w:p w14:paraId="51D1CDBE" w14:textId="77777777" w:rsidR="007553B0" w:rsidRPr="007553B0" w:rsidRDefault="007553B0" w:rsidP="007553B0">
      <w:pPr>
        <w:pStyle w:val="EndnoteText"/>
        <w:rPr>
          <w:rFonts w:eastAsiaTheme="majorEastAsia"/>
          <w:b/>
          <w:i/>
          <w:sz w:val="24"/>
          <w:szCs w:val="22"/>
        </w:rPr>
      </w:pPr>
    </w:p>
    <w:p w14:paraId="08077384" w14:textId="16EDA616" w:rsidR="00A666E4" w:rsidRDefault="00CF4BF4" w:rsidP="00D22EA5">
      <w:pPr>
        <w:pStyle w:val="Heading4"/>
        <w:spacing w:line="240" w:lineRule="auto"/>
        <w:contextualSpacing/>
      </w:pPr>
      <w:bookmarkStart w:id="304" w:name="SP_FAQs"/>
      <w:bookmarkStart w:id="305" w:name="_Toc193965977"/>
      <w:bookmarkEnd w:id="304"/>
      <w:r>
        <w:t xml:space="preserve">NQF Safe Practices </w:t>
      </w:r>
      <w:r w:rsidR="00EC14D8">
        <w:t>FAQs</w:t>
      </w:r>
      <w:bookmarkEnd w:id="305"/>
    </w:p>
    <w:p w14:paraId="29DBF0D2" w14:textId="77777777" w:rsidR="00B97E7C" w:rsidRPr="00B97E7C" w:rsidRDefault="00B97E7C" w:rsidP="00D22EA5">
      <w:pPr>
        <w:pStyle w:val="Heading44"/>
        <w:contextualSpacing/>
      </w:pPr>
    </w:p>
    <w:p w14:paraId="65256E06" w14:textId="01B8826C" w:rsidR="00A666E4" w:rsidRPr="00314C80" w:rsidRDefault="00A666E4" w:rsidP="00314C80">
      <w:pPr>
        <w:pStyle w:val="Heading44"/>
      </w:pPr>
      <w:r w:rsidRPr="00314C80">
        <w:t>General</w:t>
      </w:r>
    </w:p>
    <w:p w14:paraId="6B15B46F" w14:textId="77777777" w:rsidR="00D22EA5" w:rsidRPr="00D22EA5" w:rsidRDefault="00D22EA5" w:rsidP="00D22EA5">
      <w:pPr>
        <w:pStyle w:val="Heading44"/>
        <w:contextualSpacing/>
      </w:pPr>
    </w:p>
    <w:p w14:paraId="3B443F46" w14:textId="0FF6722E" w:rsidR="00964973" w:rsidRPr="00964973" w:rsidRDefault="00964973" w:rsidP="00B45D6A">
      <w:pPr>
        <w:pStyle w:val="ListParagraph"/>
        <w:numPr>
          <w:ilvl w:val="0"/>
          <w:numId w:val="34"/>
        </w:numPr>
        <w:spacing w:line="240" w:lineRule="auto"/>
        <w:rPr>
          <w:b/>
        </w:rPr>
      </w:pPr>
      <w:r w:rsidRPr="00964973">
        <w:rPr>
          <w:b/>
        </w:rPr>
        <w:t>Why is each practice area broken down into the 4A Framework: Awareness, Accountability, Ability and Action?</w:t>
      </w:r>
    </w:p>
    <w:p w14:paraId="171B9C1E" w14:textId="00624250" w:rsidR="00964973" w:rsidRPr="00964973" w:rsidRDefault="00964973" w:rsidP="00964973">
      <w:pPr>
        <w:pStyle w:val="ListParagraph"/>
        <w:ind w:left="360"/>
        <w:rPr>
          <w:bCs/>
        </w:rPr>
      </w:pPr>
      <w:r w:rsidRPr="00964973">
        <w:rPr>
          <w:bCs/>
        </w:rPr>
        <w:t xml:space="preserve">Organizations must have awareness of performance gaps and through direct measurement, they must be aware of their own performance gaps. Accountability of leadership to improve performance is critical to accelerate innovation adoption. An organization may be aware, and the leadership accountable, however if the staff do not have the ability to employ new practices, meaning the capacity and resources to do so, success is at risk. Finally, action must be taken with discipline over time that is measurable both by process measures and outcome measures that clearly tie to closing performance gaps. </w:t>
      </w:r>
    </w:p>
    <w:p w14:paraId="74993CA1" w14:textId="77777777" w:rsidR="00964973" w:rsidRDefault="00964973" w:rsidP="00964973">
      <w:pPr>
        <w:pStyle w:val="ListParagraph"/>
        <w:ind w:left="360"/>
        <w:rPr>
          <w:b/>
        </w:rPr>
      </w:pPr>
    </w:p>
    <w:p w14:paraId="1467F5A7" w14:textId="77777777" w:rsidR="00D90E1A" w:rsidRDefault="00A666E4" w:rsidP="00B45D6A">
      <w:pPr>
        <w:pStyle w:val="ListParagraph"/>
        <w:numPr>
          <w:ilvl w:val="0"/>
          <w:numId w:val="34"/>
        </w:numPr>
        <w:rPr>
          <w:b/>
        </w:rPr>
      </w:pPr>
      <w:r>
        <w:rPr>
          <w:b/>
        </w:rPr>
        <w:lastRenderedPageBreak/>
        <w:t xml:space="preserve">For the purposes of reporting on </w:t>
      </w:r>
      <w:r w:rsidRPr="00376B2A">
        <w:rPr>
          <w:b/>
        </w:rPr>
        <w:t xml:space="preserve">Section 4D: NQF Safe Practices </w:t>
      </w:r>
      <w:r>
        <w:rPr>
          <w:b/>
        </w:rPr>
        <w:t>of the Leapfrog ASC Survey:</w:t>
      </w:r>
      <w:bookmarkStart w:id="306" w:name="SP_Leadership"/>
    </w:p>
    <w:p w14:paraId="1C477FE6" w14:textId="1C4B6B81" w:rsidR="00A666E4" w:rsidRPr="00D90E1A" w:rsidRDefault="00A666E4" w:rsidP="00B45D6A">
      <w:pPr>
        <w:pStyle w:val="ListParagraph"/>
        <w:numPr>
          <w:ilvl w:val="0"/>
          <w:numId w:val="104"/>
        </w:numPr>
        <w:rPr>
          <w:b/>
        </w:rPr>
      </w:pPr>
      <w:r w:rsidRPr="00D90E1A">
        <w:rPr>
          <w:b/>
        </w:rPr>
        <w:t xml:space="preserve">Governance </w:t>
      </w:r>
      <w:bookmarkEnd w:id="306"/>
      <w:r w:rsidRPr="00D90E1A">
        <w:rPr>
          <w:bCs/>
        </w:rPr>
        <w:t xml:space="preserve">should </w:t>
      </w:r>
      <w:r w:rsidR="00ED6D13" w:rsidRPr="00D90E1A">
        <w:rPr>
          <w:bCs/>
        </w:rPr>
        <w:t>be</w:t>
      </w:r>
      <w:r w:rsidRPr="00D90E1A">
        <w:rPr>
          <w:bCs/>
        </w:rPr>
        <w:t xml:space="preserve"> the person or persons who:</w:t>
      </w:r>
    </w:p>
    <w:p w14:paraId="7E025F8F" w14:textId="77777777" w:rsidR="00A666E4" w:rsidRPr="00492136" w:rsidRDefault="00A666E4" w:rsidP="006444C3">
      <w:pPr>
        <w:pStyle w:val="ListParagraph"/>
        <w:numPr>
          <w:ilvl w:val="1"/>
          <w:numId w:val="20"/>
        </w:numPr>
        <w:rPr>
          <w:b/>
        </w:rPr>
      </w:pPr>
      <w:r w:rsidRPr="00492136">
        <w:rPr>
          <w:bCs/>
        </w:rPr>
        <w:t xml:space="preserve">Are fully and legally responsible, either directly or by appropriate professional delegation, for the operations and performance of the </w:t>
      </w:r>
      <w:r>
        <w:t>facility</w:t>
      </w:r>
    </w:p>
    <w:p w14:paraId="3C18FC51" w14:textId="1C9D7ED9" w:rsidR="00A666E4" w:rsidRPr="00492136" w:rsidRDefault="00A666E4" w:rsidP="006444C3">
      <w:pPr>
        <w:pStyle w:val="ListParagraph"/>
        <w:numPr>
          <w:ilvl w:val="1"/>
          <w:numId w:val="20"/>
        </w:numPr>
        <w:rPr>
          <w:b/>
        </w:rPr>
      </w:pPr>
      <w:r w:rsidRPr="00492136">
        <w:rPr>
          <w:bCs/>
        </w:rPr>
        <w:t>Identify and hold accountable those responsible for planning, management and operational activities, including the provision of care, treatment or services</w:t>
      </w:r>
    </w:p>
    <w:p w14:paraId="25948392" w14:textId="77777777" w:rsidR="00A666E4" w:rsidRPr="00492136" w:rsidRDefault="00A666E4" w:rsidP="00A666E4">
      <w:pPr>
        <w:pStyle w:val="ListParagraph"/>
        <w:ind w:left="1860"/>
        <w:rPr>
          <w:b/>
        </w:rPr>
      </w:pPr>
    </w:p>
    <w:p w14:paraId="4D885134" w14:textId="6FC08EF5" w:rsidR="00A666E4" w:rsidRPr="00492136" w:rsidRDefault="00A666E4" w:rsidP="006444C3">
      <w:pPr>
        <w:pStyle w:val="ListParagraph"/>
        <w:numPr>
          <w:ilvl w:val="0"/>
          <w:numId w:val="20"/>
        </w:numPr>
        <w:rPr>
          <w:b/>
        </w:rPr>
      </w:pPr>
      <w:r w:rsidRPr="00492136">
        <w:rPr>
          <w:b/>
          <w:bCs/>
        </w:rPr>
        <w:t xml:space="preserve">Leadership </w:t>
      </w:r>
      <w:r w:rsidRPr="00492136">
        <w:rPr>
          <w:bCs/>
        </w:rPr>
        <w:t xml:space="preserve">should </w:t>
      </w:r>
      <w:r w:rsidR="00ED6D13" w:rsidRPr="00492136">
        <w:rPr>
          <w:bCs/>
        </w:rPr>
        <w:t>be</w:t>
      </w:r>
      <w:r w:rsidRPr="00492136">
        <w:rPr>
          <w:bCs/>
        </w:rPr>
        <w:t xml:space="preserve"> the person or persons who:</w:t>
      </w:r>
    </w:p>
    <w:p w14:paraId="01A01794" w14:textId="360B454C" w:rsidR="00A666E4" w:rsidRPr="00492136" w:rsidRDefault="00A666E4" w:rsidP="006444C3">
      <w:pPr>
        <w:pStyle w:val="ListParagraph"/>
        <w:numPr>
          <w:ilvl w:val="1"/>
          <w:numId w:val="20"/>
        </w:numPr>
        <w:rPr>
          <w:b/>
        </w:rPr>
      </w:pPr>
      <w:r w:rsidRPr="00492136">
        <w:rPr>
          <w:bCs/>
        </w:rPr>
        <w:t>Are responsible for planning, management and operational activities</w:t>
      </w:r>
    </w:p>
    <w:p w14:paraId="75B53A84" w14:textId="7E746641" w:rsidR="00A666E4" w:rsidRPr="00492136" w:rsidRDefault="00A666E4" w:rsidP="006444C3">
      <w:pPr>
        <w:pStyle w:val="ListParagraph"/>
        <w:numPr>
          <w:ilvl w:val="1"/>
          <w:numId w:val="20"/>
        </w:numPr>
        <w:rPr>
          <w:b/>
        </w:rPr>
      </w:pPr>
      <w:r w:rsidRPr="00492136">
        <w:rPr>
          <w:bCs/>
        </w:rPr>
        <w:t xml:space="preserve">Are </w:t>
      </w:r>
      <w:proofErr w:type="gramStart"/>
      <w:r w:rsidRPr="00492136">
        <w:rPr>
          <w:bCs/>
        </w:rPr>
        <w:t>a physician</w:t>
      </w:r>
      <w:proofErr w:type="gramEnd"/>
      <w:r w:rsidRPr="00492136">
        <w:rPr>
          <w:bCs/>
        </w:rPr>
        <w:t xml:space="preserve"> leader, nurse leader or administrative leader</w:t>
      </w:r>
    </w:p>
    <w:p w14:paraId="4492CB2C" w14:textId="77777777" w:rsidR="00A666E4" w:rsidRPr="00EC14D8" w:rsidRDefault="00A666E4" w:rsidP="006444C3">
      <w:pPr>
        <w:pStyle w:val="ListParagraph"/>
        <w:numPr>
          <w:ilvl w:val="1"/>
          <w:numId w:val="20"/>
        </w:numPr>
        <w:rPr>
          <w:b/>
        </w:rPr>
      </w:pPr>
      <w:proofErr w:type="gramStart"/>
      <w:r w:rsidRPr="00492136">
        <w:rPr>
          <w:bCs/>
        </w:rPr>
        <w:t>Guide</w:t>
      </w:r>
      <w:proofErr w:type="gramEnd"/>
      <w:r w:rsidRPr="00492136">
        <w:rPr>
          <w:bCs/>
        </w:rPr>
        <w:t xml:space="preserve"> the </w:t>
      </w:r>
      <w:r>
        <w:t>facility</w:t>
      </w:r>
      <w:r w:rsidRPr="00492136">
        <w:rPr>
          <w:bCs/>
        </w:rPr>
        <w:t xml:space="preserve"> on a day-to-day basis</w:t>
      </w:r>
    </w:p>
    <w:p w14:paraId="4E8927AE" w14:textId="77777777" w:rsidR="00A666E4" w:rsidRPr="00EC14D8" w:rsidRDefault="00A666E4" w:rsidP="00A666E4">
      <w:pPr>
        <w:pStyle w:val="ListParagraph"/>
        <w:ind w:left="1860"/>
        <w:rPr>
          <w:b/>
        </w:rPr>
      </w:pPr>
    </w:p>
    <w:p w14:paraId="7EC43019" w14:textId="77777777" w:rsidR="00A666E4" w:rsidRDefault="00A666E4" w:rsidP="006444C3">
      <w:pPr>
        <w:pStyle w:val="ListParagraph"/>
        <w:numPr>
          <w:ilvl w:val="0"/>
          <w:numId w:val="20"/>
        </w:numPr>
      </w:pPr>
      <w:r>
        <w:rPr>
          <w:b/>
        </w:rPr>
        <w:t>Risk Manager or Quality Coordinator</w:t>
      </w:r>
      <w:r w:rsidRPr="00EC14D8">
        <w:rPr>
          <w:b/>
        </w:rPr>
        <w:t xml:space="preserve"> </w:t>
      </w:r>
      <w:r w:rsidRPr="00EC14D8">
        <w:t xml:space="preserve">refers to the patient safety leader (who may or may not have </w:t>
      </w:r>
      <w:r>
        <w:t>these titles)</w:t>
      </w:r>
      <w:r w:rsidRPr="00EC14D8">
        <w:t xml:space="preserve"> who has responsibility for multiple and integrated areas of patient safety. </w:t>
      </w:r>
    </w:p>
    <w:p w14:paraId="477632E1" w14:textId="77777777" w:rsidR="00A666E4" w:rsidRDefault="00A666E4" w:rsidP="006444C3">
      <w:pPr>
        <w:pStyle w:val="ListParagraph"/>
        <w:numPr>
          <w:ilvl w:val="1"/>
          <w:numId w:val="20"/>
        </w:numPr>
      </w:pPr>
      <w:r w:rsidRPr="00EC14D8">
        <w:t xml:space="preserve">The </w:t>
      </w:r>
      <w:r>
        <w:t>facility</w:t>
      </w:r>
      <w:r w:rsidRPr="00EC14D8">
        <w:t xml:space="preserve"> may appoint </w:t>
      </w:r>
      <w:r>
        <w:t>a Risk Manager or Quality Coordinator</w:t>
      </w:r>
      <w:r w:rsidRPr="00EC14D8">
        <w:t xml:space="preserve"> who may have other assigned duties or may specifically employ a </w:t>
      </w:r>
      <w:r>
        <w:t>Risk Manager or Quality Coordinator</w:t>
      </w:r>
      <w:r w:rsidRPr="00EC14D8">
        <w:t xml:space="preserve"> designated with this responsibility. </w:t>
      </w:r>
    </w:p>
    <w:p w14:paraId="1C8ACF10" w14:textId="0A9DDAF3" w:rsidR="00A666E4" w:rsidRDefault="00A666E4" w:rsidP="006444C3">
      <w:pPr>
        <w:pStyle w:val="ListParagraph"/>
        <w:numPr>
          <w:ilvl w:val="1"/>
          <w:numId w:val="20"/>
        </w:numPr>
      </w:pPr>
      <w:r w:rsidRPr="00EC14D8">
        <w:t>Multiple executives who are responsible for individual areas (</w:t>
      </w:r>
      <w:r w:rsidR="00ED6D13" w:rsidRPr="00EC14D8">
        <w:t>i.e.,</w:t>
      </w:r>
      <w:r w:rsidRPr="00EC14D8">
        <w:t xml:space="preserve"> risk, quality, infection prevention, etc.), but do not assess the integrated safety issues, would not qualify. </w:t>
      </w:r>
    </w:p>
    <w:p w14:paraId="791DC97D" w14:textId="77777777" w:rsidR="0004377C" w:rsidRDefault="0004377C" w:rsidP="0004377C">
      <w:pPr>
        <w:pStyle w:val="ListParagraph"/>
        <w:ind w:left="1860"/>
      </w:pPr>
    </w:p>
    <w:p w14:paraId="5FC04AAB" w14:textId="0AAA6692" w:rsidR="009766C3" w:rsidRPr="009766C3" w:rsidRDefault="009766C3" w:rsidP="006444C3">
      <w:pPr>
        <w:pStyle w:val="ListParagraph"/>
        <w:numPr>
          <w:ilvl w:val="0"/>
          <w:numId w:val="20"/>
        </w:numPr>
        <w:rPr>
          <w:b/>
          <w:bCs/>
        </w:rPr>
      </w:pPr>
      <w:r w:rsidRPr="009766C3">
        <w:rPr>
          <w:b/>
          <w:bCs/>
        </w:rPr>
        <w:t xml:space="preserve">Caregivers </w:t>
      </w:r>
      <w:r>
        <w:t>include, but are not necessarily limited to the following:</w:t>
      </w:r>
    </w:p>
    <w:p w14:paraId="4532E45E" w14:textId="51E7FB82" w:rsidR="00D90E1A" w:rsidRDefault="00660FFA" w:rsidP="006444C3">
      <w:pPr>
        <w:pStyle w:val="ListParagraph"/>
        <w:numPr>
          <w:ilvl w:val="1"/>
          <w:numId w:val="20"/>
        </w:numPr>
        <w:spacing w:after="0"/>
      </w:pPr>
      <w:r w:rsidRPr="00730FEA">
        <w:t>Em</w:t>
      </w:r>
      <w:r w:rsidRPr="00660FFA">
        <w:t>ployed physicians, mid-levels (NPs, P</w:t>
      </w:r>
      <w:r w:rsidR="007B4830">
        <w:t>A’</w:t>
      </w:r>
      <w:r w:rsidRPr="00660FFA">
        <w:t>s), nurses, surgical assistants, and other clinicians involved in pre-operative, intraoperative, and post-operative care of the patient.</w:t>
      </w:r>
    </w:p>
    <w:p w14:paraId="5555B232" w14:textId="77777777" w:rsidR="00D90E1A" w:rsidRDefault="00D90E1A" w:rsidP="00D90E1A">
      <w:pPr>
        <w:pStyle w:val="ListParagraph"/>
        <w:spacing w:after="0"/>
        <w:ind w:left="1860"/>
      </w:pPr>
    </w:p>
    <w:p w14:paraId="476E13D0" w14:textId="6C14398B" w:rsidR="00D90E1A" w:rsidRPr="00D90E1A" w:rsidRDefault="00A666E4" w:rsidP="00B45D6A">
      <w:pPr>
        <w:pStyle w:val="NoSpacing"/>
        <w:numPr>
          <w:ilvl w:val="0"/>
          <w:numId w:val="34"/>
        </w:numPr>
        <w:rPr>
          <w:b/>
        </w:rPr>
      </w:pPr>
      <w:bookmarkStart w:id="307" w:name="SP_report_communicate"/>
      <w:r w:rsidRPr="00A666E4">
        <w:rPr>
          <w:b/>
        </w:rPr>
        <w:t xml:space="preserve">There are several references to communicating and reporting to the governance throughout Section 4. How can ASCs meet the intent of these elements? </w:t>
      </w:r>
    </w:p>
    <w:bookmarkEnd w:id="307"/>
    <w:p w14:paraId="022DA3A7" w14:textId="4D9B95E2" w:rsidR="00A666E4" w:rsidRPr="00EC14D8" w:rsidRDefault="00A666E4" w:rsidP="00A666E4">
      <w:pPr>
        <w:pStyle w:val="NoSpacing"/>
        <w:ind w:left="360"/>
      </w:pPr>
      <w:r w:rsidRPr="00EC14D8">
        <w:t xml:space="preserve">Reporting on each specific Safe Practice element as described in the Safe </w:t>
      </w:r>
      <w:proofErr w:type="gramStart"/>
      <w:r w:rsidRPr="00EC14D8">
        <w:t>Practice</w:t>
      </w:r>
      <w:proofErr w:type="gramEnd"/>
      <w:r w:rsidRPr="00EC14D8">
        <w:t xml:space="preserve"> should occur and be documented within the reporting period. Communications and reporting must occur to the facility’s governance, and reporting to internal staff committees (</w:t>
      </w:r>
      <w:r w:rsidR="0063714E">
        <w:t>e.g</w:t>
      </w:r>
      <w:r w:rsidRPr="00EC14D8">
        <w:t>.</w:t>
      </w:r>
      <w:r w:rsidR="004F4A15">
        <w:t>,</w:t>
      </w:r>
      <w:r w:rsidRPr="00EC14D8">
        <w:t xml:space="preserve"> performance improvement committee, risk mitigation committee, safety team meeting, etc.) would not meet the intent of these elements. </w:t>
      </w:r>
    </w:p>
    <w:p w14:paraId="2BEBFA36" w14:textId="77777777" w:rsidR="00A666E4" w:rsidRPr="00EC14D8" w:rsidRDefault="00A666E4" w:rsidP="00A666E4">
      <w:pPr>
        <w:spacing w:line="240" w:lineRule="auto"/>
        <w:rPr>
          <w:b/>
        </w:rPr>
      </w:pPr>
      <w:r w:rsidRPr="00EC14D8">
        <w:rPr>
          <w:b/>
        </w:rPr>
        <w:t xml:space="preserve"> </w:t>
      </w:r>
    </w:p>
    <w:p w14:paraId="16EABA78" w14:textId="77777777" w:rsidR="00A666E4" w:rsidRPr="00A666E4" w:rsidRDefault="00A666E4" w:rsidP="00B45D6A">
      <w:pPr>
        <w:pStyle w:val="NoSpacing"/>
        <w:numPr>
          <w:ilvl w:val="0"/>
          <w:numId w:val="34"/>
        </w:numPr>
        <w:rPr>
          <w:b/>
        </w:rPr>
      </w:pPr>
      <w:r w:rsidRPr="00A666E4">
        <w:rPr>
          <w:b/>
        </w:rPr>
        <w:t>The phrase “</w:t>
      </w:r>
      <w:bookmarkStart w:id="308" w:name="SP_compensation"/>
      <w:r w:rsidRPr="00A666E4">
        <w:rPr>
          <w:b/>
        </w:rPr>
        <w:t xml:space="preserve">performance reviews or compensation” </w:t>
      </w:r>
      <w:bookmarkEnd w:id="308"/>
      <w:r w:rsidRPr="00A666E4">
        <w:rPr>
          <w:b/>
        </w:rPr>
        <w:t xml:space="preserve">is used throughout Section 4. Do performance reviews and compensation plans need to have specific language about </w:t>
      </w:r>
      <w:proofErr w:type="gramStart"/>
      <w:r w:rsidRPr="00A666E4">
        <w:rPr>
          <w:b/>
        </w:rPr>
        <w:t>the Safe</w:t>
      </w:r>
      <w:proofErr w:type="gramEnd"/>
      <w:r w:rsidRPr="00A666E4">
        <w:rPr>
          <w:b/>
        </w:rPr>
        <w:t xml:space="preserve"> Practice, or can a set of patient safety goals related to the specific Safe Practice be attached?</w:t>
      </w:r>
    </w:p>
    <w:p w14:paraId="460057B3" w14:textId="77777777" w:rsidR="00A666E4" w:rsidRDefault="00A666E4" w:rsidP="00A666E4">
      <w:pPr>
        <w:pStyle w:val="NoSpacing"/>
        <w:ind w:left="360"/>
      </w:pPr>
      <w:r w:rsidRPr="00EC14D8">
        <w:t xml:space="preserve">A performance review or compensation plan should include specific language about </w:t>
      </w:r>
      <w:proofErr w:type="gramStart"/>
      <w:r w:rsidRPr="00EC14D8">
        <w:t>a Safe</w:t>
      </w:r>
      <w:proofErr w:type="gramEnd"/>
      <w:r w:rsidRPr="00EC14D8">
        <w:t xml:space="preserve"> Practice. A list of Safe Practices and related goals may be incorporated into the performance review and/or compensation plan or formalized programs whereby a measure of success of those activities or</w:t>
      </w:r>
    </w:p>
    <w:p w14:paraId="16313A28" w14:textId="77777777" w:rsidR="00A666E4" w:rsidRDefault="00A666E4" w:rsidP="00A666E4">
      <w:pPr>
        <w:pStyle w:val="NoSpacing"/>
        <w:ind w:left="360"/>
      </w:pPr>
      <w:r w:rsidRPr="00EC14D8">
        <w:t xml:space="preserve">programs </w:t>
      </w:r>
      <w:proofErr w:type="gramStart"/>
      <w:r w:rsidRPr="00EC14D8">
        <w:t>is</w:t>
      </w:r>
      <w:proofErr w:type="gramEnd"/>
      <w:r w:rsidRPr="00EC14D8">
        <w:t xml:space="preserve"> tied to individual performance reviews or compensation incentive plans of leaders. </w:t>
      </w:r>
    </w:p>
    <w:p w14:paraId="7990D8FC" w14:textId="77777777" w:rsidR="00A666E4" w:rsidRDefault="00A666E4" w:rsidP="00A666E4">
      <w:pPr>
        <w:pStyle w:val="NoSpacing"/>
      </w:pPr>
    </w:p>
    <w:p w14:paraId="44E12E30" w14:textId="11258A81" w:rsidR="00A666E4" w:rsidRDefault="00A666E4" w:rsidP="00A666E4">
      <w:pPr>
        <w:pStyle w:val="NoSpacing"/>
        <w:ind w:left="360"/>
      </w:pPr>
      <w:r w:rsidRPr="00EC14D8">
        <w:t xml:space="preserve">Every employee should have a patient safety component </w:t>
      </w:r>
      <w:r w:rsidR="00157FA7">
        <w:t>as part of</w:t>
      </w:r>
      <w:r w:rsidRPr="00EC14D8">
        <w:t xml:space="preserve"> their annual review. Another option is to include in the employee’s competency review (</w:t>
      </w:r>
      <w:r w:rsidR="00F858EB">
        <w:t>Ongoing Professional Practice Evaluation</w:t>
      </w:r>
      <w:r w:rsidR="005D48CB">
        <w:t>,</w:t>
      </w:r>
      <w:r w:rsidR="00F858EB">
        <w:t xml:space="preserve"> Focused Professional Practice Evaluat</w:t>
      </w:r>
      <w:r w:rsidR="005D48CB">
        <w:t>ion</w:t>
      </w:r>
      <w:r w:rsidRPr="00EC14D8">
        <w:t>).</w:t>
      </w:r>
    </w:p>
    <w:p w14:paraId="1D85A72D" w14:textId="77777777" w:rsidR="00D22EA5" w:rsidRPr="00EC14D8" w:rsidRDefault="00D22EA5" w:rsidP="00A666E4">
      <w:pPr>
        <w:pStyle w:val="NoSpacing"/>
        <w:ind w:left="360"/>
      </w:pPr>
    </w:p>
    <w:p w14:paraId="10461829" w14:textId="77777777" w:rsidR="00A666E4" w:rsidRPr="00A666E4" w:rsidRDefault="00A666E4" w:rsidP="00B45D6A">
      <w:pPr>
        <w:pStyle w:val="NoSpacing"/>
        <w:numPr>
          <w:ilvl w:val="0"/>
          <w:numId w:val="34"/>
        </w:numPr>
        <w:rPr>
          <w:b/>
        </w:rPr>
      </w:pPr>
      <w:r w:rsidRPr="00A666E4">
        <w:rPr>
          <w:b/>
        </w:rPr>
        <w:t xml:space="preserve">There are several references to </w:t>
      </w:r>
      <w:bookmarkStart w:id="309" w:name="SP_budgets"/>
      <w:bookmarkStart w:id="310" w:name="Sec4_budgets"/>
      <w:r w:rsidRPr="00A666E4">
        <w:rPr>
          <w:b/>
        </w:rPr>
        <w:t xml:space="preserve">ASC budgets throughout </w:t>
      </w:r>
      <w:bookmarkEnd w:id="309"/>
      <w:bookmarkEnd w:id="310"/>
      <w:r w:rsidRPr="00A666E4">
        <w:rPr>
          <w:b/>
        </w:rPr>
        <w:t xml:space="preserve">Section 4. How can ASCs meet the intent of these elements? </w:t>
      </w:r>
    </w:p>
    <w:p w14:paraId="6C19856E" w14:textId="683F3F8B" w:rsidR="00A666E4" w:rsidRPr="00EC14D8" w:rsidRDefault="00A666E4" w:rsidP="00A666E4">
      <w:pPr>
        <w:pStyle w:val="NoSpacing"/>
        <w:ind w:left="360"/>
      </w:pPr>
      <w:r w:rsidRPr="00EC14D8">
        <w:t xml:space="preserve">The intent of these elements is to verify that actions specific to </w:t>
      </w:r>
      <w:proofErr w:type="gramStart"/>
      <w:r w:rsidRPr="00EC14D8">
        <w:t>the Safe</w:t>
      </w:r>
      <w:proofErr w:type="gramEnd"/>
      <w:r w:rsidRPr="00EC14D8">
        <w:t xml:space="preserve"> Practices have been included in ASC budgets. To meet the intent of these elements, ASCs should ensure that these actions can be </w:t>
      </w:r>
      <w:r w:rsidRPr="00EC14D8">
        <w:lastRenderedPageBreak/>
        <w:t xml:space="preserve">identified within the facility’s budget. If the budget includes categories </w:t>
      </w:r>
      <w:r w:rsidR="00C67FF8">
        <w:t>that</w:t>
      </w:r>
      <w:r w:rsidRPr="00EC14D8">
        <w:t xml:space="preserve"> address </w:t>
      </w:r>
      <w:proofErr w:type="gramStart"/>
      <w:r w:rsidRPr="00EC14D8">
        <w:t>the Safe</w:t>
      </w:r>
      <w:proofErr w:type="gramEnd"/>
      <w:r w:rsidRPr="00EC14D8">
        <w:t xml:space="preserve"> Practice, but do not specifically name the Safe Practice, then the intent of the element is met. </w:t>
      </w:r>
    </w:p>
    <w:p w14:paraId="2A20B111" w14:textId="77777777" w:rsidR="00A666E4" w:rsidRPr="00EC14D8" w:rsidRDefault="00A666E4" w:rsidP="00A666E4">
      <w:pPr>
        <w:pStyle w:val="NoSpacing"/>
      </w:pPr>
    </w:p>
    <w:p w14:paraId="4335A66D" w14:textId="7488AA5B" w:rsidR="00A666E4" w:rsidRPr="00EC14D8" w:rsidRDefault="00A666E4" w:rsidP="00A666E4">
      <w:pPr>
        <w:pStyle w:val="NoSpacing"/>
        <w:ind w:left="360"/>
      </w:pPr>
      <w:r w:rsidRPr="00EC14D8">
        <w:t xml:space="preserve">Further, if a facility has not allocated budget dollars for activities tied to a Safe </w:t>
      </w:r>
      <w:r w:rsidR="00D63ECB" w:rsidRPr="00EC14D8">
        <w:t>Practice but</w:t>
      </w:r>
      <w:r w:rsidRPr="00EC14D8">
        <w:t xml:space="preserve"> can document expenses specific to the Safe Practice during the reporting period, the intent of the element is met. Plans to allocate specific budget dollars for </w:t>
      </w:r>
      <w:proofErr w:type="gramStart"/>
      <w:r w:rsidRPr="00EC14D8">
        <w:t>a Safe</w:t>
      </w:r>
      <w:proofErr w:type="gramEnd"/>
      <w:r w:rsidRPr="00EC14D8">
        <w:t xml:space="preserve"> Practice should be incorporated into the next upcoming budget year as an ongoing process.</w:t>
      </w:r>
    </w:p>
    <w:p w14:paraId="7C3E87D9" w14:textId="77777777" w:rsidR="00A666E4" w:rsidRPr="00EC14D8" w:rsidRDefault="00A666E4" w:rsidP="00A666E4">
      <w:pPr>
        <w:pStyle w:val="NoSpacing"/>
      </w:pPr>
    </w:p>
    <w:p w14:paraId="2C4C38B1" w14:textId="6BD6CF21" w:rsidR="00A666E4" w:rsidRDefault="00A666E4" w:rsidP="00993C93">
      <w:pPr>
        <w:pStyle w:val="NoSpacing"/>
        <w:ind w:left="360"/>
      </w:pPr>
      <w:r w:rsidRPr="00EC14D8">
        <w:t xml:space="preserve">ASCs may also document training or education expenditures specific to the Safe Practice or expenditures on educational materials that are specific to </w:t>
      </w:r>
      <w:proofErr w:type="gramStart"/>
      <w:r w:rsidRPr="00EC14D8">
        <w:t>the Safe</w:t>
      </w:r>
      <w:proofErr w:type="gramEnd"/>
      <w:r w:rsidRPr="00EC14D8">
        <w:t xml:space="preserve"> Practice. </w:t>
      </w:r>
    </w:p>
    <w:p w14:paraId="38DE9B6A" w14:textId="77777777" w:rsidR="00016347" w:rsidRPr="00EC14D8" w:rsidRDefault="00016347" w:rsidP="00993C93">
      <w:pPr>
        <w:pStyle w:val="NoSpacing"/>
        <w:ind w:left="360"/>
      </w:pPr>
    </w:p>
    <w:p w14:paraId="1746C14B" w14:textId="37463DFB" w:rsidR="000E581F" w:rsidRDefault="00A666E4" w:rsidP="004C59CF">
      <w:pPr>
        <w:pStyle w:val="NoSpacing"/>
        <w:ind w:left="360"/>
      </w:pPr>
      <w:r w:rsidRPr="00EC14D8">
        <w:t>ASCs that have invested in in-house staff educators</w:t>
      </w:r>
      <w:r w:rsidR="00EE6CD0">
        <w:t xml:space="preserve"> </w:t>
      </w:r>
      <w:r w:rsidRPr="00EC14D8">
        <w:t>and who include in their job descriptions the coordination and delivery of training and education to appropriate facility staff on specific Safe Practices meet the intent of this element. For example, if the position description for the Clinical Nurse Educator includes the coordination and delivery of in-service training and educational sessions related to preventing infections by improving hand hygiene, the intent of this practice is met.</w:t>
      </w:r>
      <w:r w:rsidR="00C76D2B">
        <w:t xml:space="preserve"> </w:t>
      </w:r>
      <w:r w:rsidR="00C76D2B" w:rsidRPr="00C76D2B">
        <w:t>Training can be in-person or virtual/ computer-based.</w:t>
      </w:r>
    </w:p>
    <w:p w14:paraId="34ED8A50" w14:textId="77777777" w:rsidR="004C59CF" w:rsidRDefault="004C59CF" w:rsidP="00016347">
      <w:pPr>
        <w:pStyle w:val="NoSpacing"/>
        <w:ind w:left="360"/>
      </w:pPr>
    </w:p>
    <w:p w14:paraId="00F85172" w14:textId="0FACD303" w:rsidR="00C76D2B" w:rsidRPr="00D90E1A" w:rsidRDefault="00C76D2B" w:rsidP="00B45D6A">
      <w:pPr>
        <w:pStyle w:val="ListParagraph"/>
        <w:numPr>
          <w:ilvl w:val="0"/>
          <w:numId w:val="34"/>
        </w:numPr>
        <w:spacing w:after="0"/>
        <w:contextualSpacing w:val="0"/>
        <w:rPr>
          <w:b/>
          <w:bCs/>
        </w:rPr>
      </w:pPr>
      <w:r w:rsidRPr="00D90E1A">
        <w:rPr>
          <w:b/>
          <w:bCs/>
        </w:rPr>
        <w:t>How should staff education be measured?</w:t>
      </w:r>
    </w:p>
    <w:p w14:paraId="058F4A28" w14:textId="4E2F15FD" w:rsidR="00542510" w:rsidRDefault="00C76D2B" w:rsidP="00D90E1A">
      <w:pPr>
        <w:pStyle w:val="ListParagraph"/>
        <w:spacing w:after="0"/>
        <w:ind w:left="360"/>
      </w:pPr>
      <w:r w:rsidRPr="00C76D2B">
        <w:t>Educational meetings should clearly address the subject matter pertinent to adverse events and performance improvement targeted by the specific Safe Practice. ASCs should track meeting dates, frequency of training sessions provided, attendance records or completion records and the percentage of the total staff who received the information. Training can be in-person or virtual/ computer-based.</w:t>
      </w:r>
    </w:p>
    <w:p w14:paraId="65D5C1B6" w14:textId="028D853F" w:rsidR="00542510" w:rsidRDefault="00542510"/>
    <w:p w14:paraId="0921A71D" w14:textId="2FA5004A" w:rsidR="00EC14D8" w:rsidRPr="003E46C3" w:rsidRDefault="00C92D3B" w:rsidP="00D90E1A">
      <w:pPr>
        <w:pStyle w:val="Heading5"/>
        <w:spacing w:line="240" w:lineRule="auto"/>
        <w:contextualSpacing/>
        <w:rPr>
          <w:i/>
          <w:iCs/>
          <w:u w:val="none"/>
        </w:rPr>
      </w:pPr>
      <w:r w:rsidRPr="003E46C3">
        <w:rPr>
          <w:i/>
          <w:iCs/>
          <w:u w:val="none"/>
        </w:rPr>
        <w:t xml:space="preserve">NQF </w:t>
      </w:r>
      <w:r w:rsidR="00EC14D8" w:rsidRPr="003E46C3">
        <w:rPr>
          <w:i/>
          <w:iCs/>
          <w:u w:val="none"/>
        </w:rPr>
        <w:t>Safe Practice #1</w:t>
      </w:r>
      <w:r w:rsidRPr="003E46C3">
        <w:rPr>
          <w:i/>
          <w:iCs/>
          <w:u w:val="none"/>
        </w:rPr>
        <w:t xml:space="preserve"> – </w:t>
      </w:r>
      <w:r w:rsidR="00EC14D8" w:rsidRPr="003E46C3">
        <w:rPr>
          <w:i/>
          <w:iCs/>
          <w:u w:val="none"/>
        </w:rPr>
        <w:t>Leadership Structures and Systems</w:t>
      </w:r>
      <w:r w:rsidR="00C46E93">
        <w:rPr>
          <w:i/>
          <w:iCs/>
          <w:u w:val="none"/>
        </w:rPr>
        <w:t xml:space="preserve"> FAQs</w:t>
      </w:r>
    </w:p>
    <w:p w14:paraId="24A618CC" w14:textId="77777777" w:rsidR="00507ECD" w:rsidRPr="00507ECD" w:rsidRDefault="00507ECD" w:rsidP="00D90E1A">
      <w:pPr>
        <w:pStyle w:val="Heading44"/>
        <w:contextualSpacing/>
      </w:pPr>
    </w:p>
    <w:p w14:paraId="12D7F59F" w14:textId="64D1D7BD" w:rsidR="00EC14D8" w:rsidRPr="0050599F" w:rsidRDefault="00EC14D8" w:rsidP="00B45D6A">
      <w:pPr>
        <w:pStyle w:val="EndnoteText"/>
        <w:numPr>
          <w:ilvl w:val="0"/>
          <w:numId w:val="34"/>
        </w:numPr>
        <w:contextualSpacing/>
        <w:rPr>
          <w:b/>
        </w:rPr>
      </w:pPr>
      <w:bookmarkStart w:id="311" w:name="SP_11a_12b_12d"/>
      <w:r w:rsidRPr="00EC14D8">
        <w:rPr>
          <w:b/>
        </w:rPr>
        <w:t xml:space="preserve">1.1a, 1.2b, and 1.2d: </w:t>
      </w:r>
      <w:bookmarkEnd w:id="311"/>
      <w:r w:rsidRPr="00EC14D8">
        <w:rPr>
          <w:b/>
        </w:rPr>
        <w:t>Several elements within Safe Practice 1 mention that “regular communication” is required. How does Leapfrog define “regular communication”</w:t>
      </w:r>
      <w:r w:rsidR="0063714E">
        <w:rPr>
          <w:b/>
        </w:rPr>
        <w:t>?</w:t>
      </w:r>
    </w:p>
    <w:p w14:paraId="01F68DC9" w14:textId="77777777" w:rsidR="00EC14D8" w:rsidRDefault="00EC14D8" w:rsidP="00EC14D8">
      <w:pPr>
        <w:pStyle w:val="EndnoteText"/>
        <w:ind w:left="360"/>
      </w:pPr>
      <w:r>
        <w:t xml:space="preserve">Regular communication means more than once a year. Some facilities may discuss these </w:t>
      </w:r>
      <w:proofErr w:type="gramStart"/>
      <w:r>
        <w:t>items</w:t>
      </w:r>
      <w:proofErr w:type="gramEnd"/>
      <w:r>
        <w:t xml:space="preserve"> quarterly or even monthly. ASCs can document these </w:t>
      </w:r>
      <w:proofErr w:type="gramStart"/>
      <w:r>
        <w:t>communications</w:t>
      </w:r>
      <w:proofErr w:type="gramEnd"/>
      <w:r>
        <w:t xml:space="preserve"> took place through dated meeting minutes. We would urge ASCs to improve the </w:t>
      </w:r>
      <w:proofErr w:type="gramStart"/>
      <w:r>
        <w:t>detail</w:t>
      </w:r>
      <w:proofErr w:type="gramEnd"/>
      <w:r>
        <w:t xml:space="preserve"> of their governance and other meeting minutes to ensure they are able to clearly document that the issues were discussed. </w:t>
      </w:r>
    </w:p>
    <w:p w14:paraId="6AAA1442" w14:textId="77777777" w:rsidR="00EC14D8" w:rsidRDefault="00EC14D8" w:rsidP="00EC14D8">
      <w:pPr>
        <w:pStyle w:val="EndnoteText"/>
        <w:ind w:left="360"/>
      </w:pPr>
    </w:p>
    <w:p w14:paraId="19D829AF" w14:textId="24E68FE3" w:rsidR="00EC14D8" w:rsidRDefault="00EC14D8" w:rsidP="00EC14D8">
      <w:pPr>
        <w:pStyle w:val="EndnoteText"/>
        <w:ind w:left="360"/>
      </w:pPr>
      <w:r>
        <w:t xml:space="preserve">The discussion of these items can be a general note in the minutes, without specific details. However, ASCs should maintain copies of dated presentations and reports related to these agenda items </w:t>
      </w:r>
      <w:proofErr w:type="gramStart"/>
      <w:r>
        <w:t>in order to</w:t>
      </w:r>
      <w:proofErr w:type="gramEnd"/>
      <w:r>
        <w:t xml:space="preserve"> document adherence </w:t>
      </w:r>
      <w:r w:rsidR="00C76D2B">
        <w:t xml:space="preserve">to </w:t>
      </w:r>
      <w:r>
        <w:t xml:space="preserve">these elements. </w:t>
      </w:r>
      <w:r w:rsidR="00174F1E">
        <w:t>Meetings can be in-person or virtual.</w:t>
      </w:r>
    </w:p>
    <w:p w14:paraId="14C3D2CD" w14:textId="77777777" w:rsidR="00EC14D8" w:rsidRDefault="00EC14D8" w:rsidP="00EC14D8">
      <w:pPr>
        <w:pStyle w:val="EndnoteText"/>
      </w:pPr>
    </w:p>
    <w:p w14:paraId="7D1B34FC" w14:textId="5AA66F9F" w:rsidR="00EC14D8" w:rsidRPr="0050599F" w:rsidRDefault="00EC14D8" w:rsidP="00B45D6A">
      <w:pPr>
        <w:pStyle w:val="EndnoteText"/>
        <w:numPr>
          <w:ilvl w:val="0"/>
          <w:numId w:val="34"/>
        </w:numPr>
        <w:rPr>
          <w:b/>
        </w:rPr>
      </w:pPr>
      <w:bookmarkStart w:id="312" w:name="SP_11b"/>
      <w:r w:rsidRPr="00EC14D8">
        <w:rPr>
          <w:b/>
        </w:rPr>
        <w:t xml:space="preserve">1.1b: </w:t>
      </w:r>
      <w:bookmarkEnd w:id="312"/>
      <w:r w:rsidRPr="00EC14D8">
        <w:rPr>
          <w:b/>
        </w:rPr>
        <w:t>How can an ASC document the steps that it has taken to report to the community ongoing efforts and results of these efforts to improve safety and quality?</w:t>
      </w:r>
    </w:p>
    <w:p w14:paraId="17CC9FE2" w14:textId="3DE4E4AD" w:rsidR="00A801AE" w:rsidRDefault="00EC14D8" w:rsidP="00EC14D8">
      <w:pPr>
        <w:pStyle w:val="EndnoteText"/>
        <w:ind w:left="360"/>
      </w:pPr>
      <w:r>
        <w:t xml:space="preserve">ASCs can utilize several communication vehicles, including webpages that are prominent from the </w:t>
      </w:r>
      <w:r w:rsidR="00405D34">
        <w:t>facility</w:t>
      </w:r>
      <w:r>
        <w:t xml:space="preserve">’s homepage, electronic newsletters, mailings or annual reports, or an ad in the local paper. The communication must include </w:t>
      </w:r>
      <w:r w:rsidRPr="00C76D2B">
        <w:rPr>
          <w:b/>
          <w:bCs/>
          <w:u w:val="single"/>
        </w:rPr>
        <w:t>both</w:t>
      </w:r>
      <w:r>
        <w:t xml:space="preserve"> </w:t>
      </w:r>
      <w:r w:rsidR="00851970">
        <w:t xml:space="preserve">the </w:t>
      </w:r>
      <w:r>
        <w:t>efforts the ASC is taking to improve and the results of those efforts.</w:t>
      </w:r>
    </w:p>
    <w:p w14:paraId="36602973" w14:textId="77777777" w:rsidR="00D22EA5" w:rsidRDefault="00D22EA5" w:rsidP="00EC14D8">
      <w:pPr>
        <w:pStyle w:val="EndnoteText"/>
        <w:ind w:left="360"/>
      </w:pPr>
    </w:p>
    <w:p w14:paraId="75BA70D7" w14:textId="08A89291" w:rsidR="00EC14D8" w:rsidRPr="0050599F" w:rsidRDefault="00EC14D8" w:rsidP="00B45D6A">
      <w:pPr>
        <w:pStyle w:val="EndnoteText"/>
        <w:numPr>
          <w:ilvl w:val="0"/>
          <w:numId w:val="34"/>
        </w:numPr>
        <w:rPr>
          <w:b/>
        </w:rPr>
      </w:pPr>
      <w:bookmarkStart w:id="313" w:name="SP_11c"/>
      <w:r w:rsidRPr="00EC14D8">
        <w:rPr>
          <w:b/>
        </w:rPr>
        <w:t xml:space="preserve">1.1c: </w:t>
      </w:r>
      <w:bookmarkEnd w:id="313"/>
      <w:r w:rsidRPr="00EC14D8">
        <w:rPr>
          <w:b/>
        </w:rPr>
        <w:t>How can an ASC document that all staff and independent practitioners were “made aware” of ongoing efforts to reduce risks and hazards and to improve patient safety and quality?</w:t>
      </w:r>
    </w:p>
    <w:p w14:paraId="0C87CD1D" w14:textId="77777777" w:rsidR="00EC14D8" w:rsidRDefault="00EC14D8" w:rsidP="00EC14D8">
      <w:pPr>
        <w:pStyle w:val="EndnoteText"/>
        <w:ind w:left="360"/>
      </w:pPr>
      <w:r>
        <w:t>ASCs can share information via email or intranet, reports or presentations at meetings with meeting attendance recorded. If utilizing an intranet, ASCs must ensure that non-employed practitioners have access to the information.</w:t>
      </w:r>
    </w:p>
    <w:p w14:paraId="50D47F51" w14:textId="77777777" w:rsidR="00EC14D8" w:rsidRDefault="00EC14D8" w:rsidP="00EC14D8">
      <w:pPr>
        <w:pStyle w:val="EndnoteText"/>
      </w:pPr>
    </w:p>
    <w:p w14:paraId="4239C38A" w14:textId="4F35748E" w:rsidR="00EC14D8" w:rsidRPr="0050599F" w:rsidRDefault="00EC14D8" w:rsidP="00B45D6A">
      <w:pPr>
        <w:pStyle w:val="EndnoteText"/>
        <w:numPr>
          <w:ilvl w:val="0"/>
          <w:numId w:val="34"/>
        </w:numPr>
        <w:rPr>
          <w:b/>
        </w:rPr>
      </w:pPr>
      <w:bookmarkStart w:id="314" w:name="SP_12a_13a_14b"/>
      <w:r w:rsidRPr="00EC14D8">
        <w:rPr>
          <w:b/>
        </w:rPr>
        <w:lastRenderedPageBreak/>
        <w:t>1.2a, 1.3a, 1.4b</w:t>
      </w:r>
      <w:bookmarkEnd w:id="314"/>
      <w:r w:rsidRPr="00EC14D8">
        <w:rPr>
          <w:b/>
        </w:rPr>
        <w:t>: What are the minimum requirements to qualify as a “patient safety program?”</w:t>
      </w:r>
    </w:p>
    <w:p w14:paraId="3D0F5D40" w14:textId="77777777" w:rsidR="00EC14D8" w:rsidRDefault="00EC14D8" w:rsidP="00EC14D8">
      <w:pPr>
        <w:pStyle w:val="EndnoteText"/>
        <w:ind w:left="360"/>
      </w:pPr>
      <w:r>
        <w:t>As part of accreditation through The Joint Commission, ASCs are required to meet standard LD.03.09.01, which identifies the elements that must be included in an integrated patient safety program (</w:t>
      </w:r>
      <w:proofErr w:type="gramStart"/>
      <w:r>
        <w:t>see pages</w:t>
      </w:r>
      <w:proofErr w:type="gramEnd"/>
      <w:r>
        <w:t xml:space="preserve"> PS-32 to PS-33 in Patient Safety Systems chapter of the CAMAC). ASCs that are not accredited by The Joint Commission can use these elements as a guide as well.</w:t>
      </w:r>
    </w:p>
    <w:p w14:paraId="6F7D663B" w14:textId="77777777" w:rsidR="00EC14D8" w:rsidRDefault="00EC14D8" w:rsidP="00EC14D8">
      <w:pPr>
        <w:pStyle w:val="EndnoteText"/>
      </w:pPr>
    </w:p>
    <w:p w14:paraId="66460108" w14:textId="278D4973" w:rsidR="00EC14D8" w:rsidRPr="0050599F" w:rsidRDefault="00EC14D8" w:rsidP="00B45D6A">
      <w:pPr>
        <w:pStyle w:val="EndnoteText"/>
        <w:numPr>
          <w:ilvl w:val="0"/>
          <w:numId w:val="34"/>
        </w:numPr>
        <w:rPr>
          <w:b/>
        </w:rPr>
      </w:pPr>
      <w:bookmarkStart w:id="315" w:name="SP_12d_patientsafetycommittee"/>
      <w:r w:rsidRPr="00EC14D8">
        <w:rPr>
          <w:b/>
        </w:rPr>
        <w:t xml:space="preserve">1.2d: </w:t>
      </w:r>
      <w:bookmarkEnd w:id="315"/>
      <w:r w:rsidRPr="00EC14D8">
        <w:rPr>
          <w:b/>
        </w:rPr>
        <w:t>What is the role of an interdisciplinary patient safety committee?</w:t>
      </w:r>
    </w:p>
    <w:p w14:paraId="26A27729" w14:textId="08DF59D2" w:rsidR="00EC14D8" w:rsidRDefault="00EC14D8" w:rsidP="00EC14D8">
      <w:pPr>
        <w:pStyle w:val="EndnoteText"/>
        <w:ind w:left="360"/>
      </w:pPr>
      <w:r>
        <w:t xml:space="preserve">An interdisciplinary patient safety committee is an internal ASC committee that oversees the activities defined in the NQF Safe Practice </w:t>
      </w:r>
      <w:r w:rsidR="00D11FC2">
        <w:t>#</w:t>
      </w:r>
      <w:r>
        <w:t>1 Practice Element Specifications and develops action plans to create solutions and changes in performance.</w:t>
      </w:r>
    </w:p>
    <w:p w14:paraId="41C21EE9" w14:textId="77777777" w:rsidR="00EC14D8" w:rsidRDefault="00EC14D8" w:rsidP="00EC14D8">
      <w:pPr>
        <w:pStyle w:val="EndnoteText"/>
      </w:pPr>
      <w:bookmarkStart w:id="316" w:name="_Hlk66281963"/>
    </w:p>
    <w:p w14:paraId="64BF98A0" w14:textId="5949E9D4" w:rsidR="00EC14D8" w:rsidRPr="0050599F" w:rsidRDefault="00EC14D8" w:rsidP="00B45D6A">
      <w:pPr>
        <w:pStyle w:val="EndnoteText"/>
        <w:numPr>
          <w:ilvl w:val="0"/>
          <w:numId w:val="34"/>
        </w:numPr>
        <w:rPr>
          <w:b/>
        </w:rPr>
      </w:pPr>
      <w:bookmarkStart w:id="317" w:name="SP_12d_teamtrainingex"/>
      <w:r w:rsidRPr="00EC14D8">
        <w:rPr>
          <w:b/>
        </w:rPr>
        <w:t>1.2d</w:t>
      </w:r>
      <w:bookmarkEnd w:id="317"/>
      <w:r w:rsidRPr="00EC14D8">
        <w:rPr>
          <w:b/>
        </w:rPr>
        <w:t>: What is an example of team training that is appropriate for caregivers?</w:t>
      </w:r>
    </w:p>
    <w:bookmarkEnd w:id="316"/>
    <w:p w14:paraId="37353BB8" w14:textId="6C1529F2" w:rsidR="00C76D2B" w:rsidRDefault="00EC14D8" w:rsidP="00C76D2B">
      <w:pPr>
        <w:pStyle w:val="EndnoteText"/>
        <w:ind w:left="360"/>
      </w:pPr>
      <w:r>
        <w:t xml:space="preserve">ASCs can </w:t>
      </w:r>
      <w:r w:rsidR="00C76D2B" w:rsidRPr="00C76D2B">
        <w:t xml:space="preserve">utilize </w:t>
      </w:r>
      <w:hyperlink r:id="rId217" w:history="1">
        <w:r w:rsidR="00C76D2B" w:rsidRPr="00C76D2B">
          <w:rPr>
            <w:rStyle w:val="Hyperlink"/>
          </w:rPr>
          <w:t>TeamSTEPPS</w:t>
        </w:r>
      </w:hyperlink>
      <w:r>
        <w:t>, a comprehensive, evidence-based training program for health</w:t>
      </w:r>
      <w:r w:rsidR="003F3DF1">
        <w:t xml:space="preserve"> </w:t>
      </w:r>
      <w:r>
        <w:t>care professionals.</w:t>
      </w:r>
      <w:r w:rsidR="00C76D2B">
        <w:t xml:space="preserve"> At a minimum, the elements of basic teamwork training should be met as described on page 96 of the Safe Practices for Better Healthcare– 2010 Update, which is available for download at  </w:t>
      </w:r>
      <w:hyperlink r:id="rId218" w:history="1">
        <w:r w:rsidR="001D1E4F" w:rsidRPr="008823EF">
          <w:rPr>
            <w:rStyle w:val="Hyperlink"/>
          </w:rPr>
          <w:t>https://www.leapfroggroup.org/asc-survey-materials/survey-materials</w:t>
        </w:r>
      </w:hyperlink>
      <w:r w:rsidR="001D1E4F">
        <w:t xml:space="preserve">. </w:t>
      </w:r>
    </w:p>
    <w:p w14:paraId="1040CD99" w14:textId="77777777" w:rsidR="00C76D2B" w:rsidRDefault="00C76D2B" w:rsidP="00C76D2B">
      <w:pPr>
        <w:pStyle w:val="EndnoteText"/>
        <w:ind w:left="360"/>
      </w:pPr>
    </w:p>
    <w:p w14:paraId="254F13AF" w14:textId="3957B330" w:rsidR="00EC14D8" w:rsidRDefault="00C76D2B" w:rsidP="00C76D2B">
      <w:pPr>
        <w:pStyle w:val="EndnoteText"/>
        <w:ind w:left="360"/>
      </w:pPr>
      <w:r>
        <w:t>Team training to caregivers would need to be provided and then reported to leadership by the interdisciplinary patient safety team, Risk Manager or Quality Coordinator to meet the intent of Safe Practice 1.2d.</w:t>
      </w:r>
      <w:r w:rsidR="00EC14D8">
        <w:t xml:space="preserve"> </w:t>
      </w:r>
    </w:p>
    <w:p w14:paraId="65B2E714" w14:textId="77777777" w:rsidR="00EC14D8" w:rsidRDefault="00EC14D8" w:rsidP="00EC14D8">
      <w:pPr>
        <w:pStyle w:val="EndnoteText"/>
      </w:pPr>
    </w:p>
    <w:p w14:paraId="165AB450" w14:textId="2D259235" w:rsidR="00EC14D8" w:rsidRPr="0050599F" w:rsidRDefault="00EC14D8" w:rsidP="00B45D6A">
      <w:pPr>
        <w:pStyle w:val="EndnoteText"/>
        <w:numPr>
          <w:ilvl w:val="0"/>
          <w:numId w:val="34"/>
        </w:numPr>
        <w:rPr>
          <w:b/>
        </w:rPr>
      </w:pPr>
      <w:bookmarkStart w:id="318" w:name="SP_12e_noadverse"/>
      <w:r w:rsidRPr="00EC14D8">
        <w:rPr>
          <w:b/>
        </w:rPr>
        <w:t xml:space="preserve">1.2e: </w:t>
      </w:r>
      <w:bookmarkEnd w:id="318"/>
      <w:r w:rsidRPr="00EC14D8">
        <w:rPr>
          <w:b/>
        </w:rPr>
        <w:t>How can ASCs that have not had any adverse events during the reporting period earn credit for this element?</w:t>
      </w:r>
    </w:p>
    <w:p w14:paraId="30C41B5C" w14:textId="519839D7" w:rsidR="001A50DD" w:rsidRDefault="00EC14D8" w:rsidP="00EC14D8">
      <w:pPr>
        <w:pStyle w:val="EndnoteText"/>
        <w:ind w:left="360"/>
      </w:pPr>
      <w:r>
        <w:t xml:space="preserve">First, we urge your ASC to reassess its conclusion that no adverse events occurred. Following the reassessment, if no adverse events were identified </w:t>
      </w:r>
      <w:r w:rsidRPr="00CF7B35">
        <w:rPr>
          <w:b/>
          <w:bCs/>
          <w:u w:val="single"/>
        </w:rPr>
        <w:t>and</w:t>
      </w:r>
      <w:r>
        <w:t xml:space="preserve"> the ASC can document that it has policies in place to report such events when they do occur (to a mandatory or voluntary program), the facility would meet the intent of this element.</w:t>
      </w:r>
      <w:r w:rsidR="003451A4">
        <w:t xml:space="preserve"> </w:t>
      </w:r>
      <w:r w:rsidR="003451A4" w:rsidRPr="003451A4">
        <w:t xml:space="preserve">Please see Section </w:t>
      </w:r>
      <w:r w:rsidR="003451A4">
        <w:t>4E</w:t>
      </w:r>
      <w:r w:rsidR="005A3C66">
        <w:t>:</w:t>
      </w:r>
      <w:r w:rsidR="003451A4" w:rsidRPr="003451A4">
        <w:t xml:space="preserve"> Never Events for a list of adverse events and components of a Never Events Policy.</w:t>
      </w:r>
      <w:r>
        <w:t xml:space="preserve"> </w:t>
      </w:r>
    </w:p>
    <w:p w14:paraId="4A463C9D" w14:textId="77777777" w:rsidR="00542510" w:rsidRDefault="00542510" w:rsidP="00EC14D8">
      <w:pPr>
        <w:pStyle w:val="EndnoteText"/>
        <w:ind w:left="360"/>
      </w:pPr>
    </w:p>
    <w:p w14:paraId="0BEBF4C0" w14:textId="426A081D" w:rsidR="00EC14D8" w:rsidRPr="0050599F" w:rsidRDefault="00EC14D8" w:rsidP="00B45D6A">
      <w:pPr>
        <w:pStyle w:val="EndnoteText"/>
        <w:numPr>
          <w:ilvl w:val="0"/>
          <w:numId w:val="34"/>
        </w:numPr>
        <w:rPr>
          <w:b/>
        </w:rPr>
      </w:pPr>
      <w:r w:rsidRPr="00EC14D8">
        <w:rPr>
          <w:b/>
        </w:rPr>
        <w:t xml:space="preserve">1.4b: What are some examples of how ASCs can engage the </w:t>
      </w:r>
      <w:bookmarkStart w:id="319" w:name="SP_14b_engagemedstaff"/>
      <w:r w:rsidRPr="00EC14D8">
        <w:rPr>
          <w:b/>
        </w:rPr>
        <w:t xml:space="preserve">medical staff </w:t>
      </w:r>
      <w:bookmarkEnd w:id="319"/>
      <w:r w:rsidRPr="00EC14D8">
        <w:rPr>
          <w:b/>
        </w:rPr>
        <w:t>as direct contributors to the patient safety program?</w:t>
      </w:r>
    </w:p>
    <w:p w14:paraId="388D0FED" w14:textId="77777777" w:rsidR="0050599F" w:rsidRDefault="00EC14D8" w:rsidP="0050599F">
      <w:pPr>
        <w:pStyle w:val="EndnoteText"/>
        <w:ind w:left="360"/>
      </w:pPr>
      <w:r>
        <w:t>Examples may include:</w:t>
      </w:r>
    </w:p>
    <w:p w14:paraId="6554BA6F" w14:textId="77777777" w:rsidR="0050599F" w:rsidRDefault="00EC14D8" w:rsidP="00B45D6A">
      <w:pPr>
        <w:pStyle w:val="EndnoteText"/>
        <w:numPr>
          <w:ilvl w:val="0"/>
          <w:numId w:val="105"/>
        </w:numPr>
      </w:pPr>
      <w:r>
        <w:t>Leadership requests time on Medical Staff standing agendas to provide patient safety updates and elicit direct feedback on specific areas.</w:t>
      </w:r>
    </w:p>
    <w:p w14:paraId="344677D6" w14:textId="482C805D" w:rsidR="0050599F" w:rsidRDefault="00EC14D8" w:rsidP="00B45D6A">
      <w:pPr>
        <w:pStyle w:val="EndnoteText"/>
        <w:numPr>
          <w:ilvl w:val="0"/>
          <w:numId w:val="105"/>
        </w:numPr>
      </w:pPr>
      <w:r>
        <w:t xml:space="preserve">Medical staff are invited and encouraged to be active participants </w:t>
      </w:r>
      <w:r w:rsidR="003451A4">
        <w:t>in</w:t>
      </w:r>
      <w:r>
        <w:t xml:space="preserve"> clinical meetings where patient safety is addressed. </w:t>
      </w:r>
    </w:p>
    <w:p w14:paraId="58B54F50" w14:textId="48D1C720" w:rsidR="00D90E1A" w:rsidRDefault="00EC14D8" w:rsidP="00B45D6A">
      <w:pPr>
        <w:pStyle w:val="EndnoteText"/>
        <w:numPr>
          <w:ilvl w:val="0"/>
          <w:numId w:val="105"/>
        </w:numPr>
      </w:pPr>
      <w:r>
        <w:t xml:space="preserve">Governance appoints a community-based active medical staff member to represent the </w:t>
      </w:r>
      <w:r w:rsidR="00405D34">
        <w:t>facility</w:t>
      </w:r>
      <w:r>
        <w:t xml:space="preserve"> on a regional patient safety initiative. </w:t>
      </w:r>
    </w:p>
    <w:p w14:paraId="2799D127" w14:textId="77777777" w:rsidR="007553B0" w:rsidRDefault="007553B0" w:rsidP="007553B0">
      <w:pPr>
        <w:pStyle w:val="EndnoteText"/>
        <w:ind w:left="1080"/>
      </w:pPr>
    </w:p>
    <w:p w14:paraId="4A603084" w14:textId="5F4CDDFD" w:rsidR="00EC14D8" w:rsidRPr="0050599F" w:rsidRDefault="00EC14D8" w:rsidP="00B45D6A">
      <w:pPr>
        <w:pStyle w:val="EndnoteText"/>
        <w:numPr>
          <w:ilvl w:val="0"/>
          <w:numId w:val="34"/>
        </w:numPr>
        <w:rPr>
          <w:b/>
        </w:rPr>
      </w:pPr>
      <w:bookmarkStart w:id="320" w:name="SP_14b_medstaffempl"/>
      <w:r w:rsidRPr="00EC14D8">
        <w:rPr>
          <w:b/>
        </w:rPr>
        <w:t>1.4b</w:t>
      </w:r>
      <w:bookmarkEnd w:id="320"/>
      <w:r w:rsidRPr="00EC14D8">
        <w:rPr>
          <w:b/>
        </w:rPr>
        <w:t>: In an ASC where all medical staff is employed, how do we answer this question?</w:t>
      </w:r>
    </w:p>
    <w:p w14:paraId="673213D0" w14:textId="6007919C" w:rsidR="00EC14D8" w:rsidRDefault="00EC14D8" w:rsidP="00EC14D8">
      <w:pPr>
        <w:pStyle w:val="EndnoteText"/>
        <w:ind w:left="360"/>
      </w:pPr>
      <w:r>
        <w:t xml:space="preserve">The intent of this element is to ensure that physicians and medical staff </w:t>
      </w:r>
      <w:proofErr w:type="gramStart"/>
      <w:r>
        <w:t>have the opportunity to</w:t>
      </w:r>
      <w:proofErr w:type="gramEnd"/>
      <w:r>
        <w:t xml:space="preserve"> provide input on the ASC’s patient safety plan because often they do not have a significant position in the hierarchal structure of a</w:t>
      </w:r>
      <w:r w:rsidR="00405D34">
        <w:t xml:space="preserve"> </w:t>
      </w:r>
      <w:r w:rsidR="00091324">
        <w:t>facility but</w:t>
      </w:r>
      <w:r>
        <w:t xml:space="preserve"> carry a great deal of influence over how the </w:t>
      </w:r>
      <w:r w:rsidR="00405D34">
        <w:t xml:space="preserve">facility </w:t>
      </w:r>
      <w:r>
        <w:t xml:space="preserve">is run. Thus, they are informal leaders who can be change agents and “accelerators or barriers for improvement.” If the facility’s governance and leadership seek and document input from physicians and medical staff regarding patient safety programs, the intent of this element has been met. </w:t>
      </w:r>
    </w:p>
    <w:p w14:paraId="072F06EE" w14:textId="77777777" w:rsidR="00EC14D8" w:rsidRDefault="00EC14D8" w:rsidP="00EC14D8">
      <w:pPr>
        <w:pStyle w:val="EndnoteText"/>
      </w:pPr>
    </w:p>
    <w:p w14:paraId="7F6BA209" w14:textId="79E562AD" w:rsidR="00E8059F" w:rsidRPr="00CA526F" w:rsidRDefault="00C92D3B" w:rsidP="00D22EA5">
      <w:pPr>
        <w:pStyle w:val="Heading5"/>
        <w:spacing w:line="240" w:lineRule="auto"/>
        <w:contextualSpacing/>
        <w:rPr>
          <w:i/>
          <w:iCs/>
          <w:u w:val="none"/>
        </w:rPr>
      </w:pPr>
      <w:r w:rsidRPr="00CA526F">
        <w:rPr>
          <w:i/>
          <w:iCs/>
          <w:u w:val="none"/>
        </w:rPr>
        <w:t xml:space="preserve">NQF </w:t>
      </w:r>
      <w:r w:rsidR="00EC14D8" w:rsidRPr="00CA526F">
        <w:rPr>
          <w:i/>
          <w:iCs/>
          <w:u w:val="none"/>
        </w:rPr>
        <w:t>Safe Practice #2</w:t>
      </w:r>
      <w:r w:rsidRPr="00CA526F">
        <w:rPr>
          <w:i/>
          <w:iCs/>
          <w:u w:val="none"/>
        </w:rPr>
        <w:t xml:space="preserve"> – </w:t>
      </w:r>
      <w:r w:rsidR="00EC14D8" w:rsidRPr="00CA526F">
        <w:rPr>
          <w:i/>
          <w:iCs/>
          <w:u w:val="none"/>
        </w:rPr>
        <w:t>Culture Measurement, Feedback, and Intervention</w:t>
      </w:r>
      <w:r w:rsidR="00C46E93">
        <w:rPr>
          <w:i/>
          <w:iCs/>
          <w:u w:val="none"/>
        </w:rPr>
        <w:t xml:space="preserve"> FAQs</w:t>
      </w:r>
    </w:p>
    <w:p w14:paraId="4EB54E63" w14:textId="77777777" w:rsidR="00507ECD" w:rsidRPr="00507ECD" w:rsidRDefault="00507ECD" w:rsidP="00D22EA5">
      <w:pPr>
        <w:pStyle w:val="Heading44"/>
        <w:contextualSpacing/>
      </w:pPr>
    </w:p>
    <w:p w14:paraId="08BAEF15" w14:textId="2CC59608" w:rsidR="00F07167" w:rsidRDefault="00F07167" w:rsidP="00B45D6A">
      <w:pPr>
        <w:pStyle w:val="EndnoteText"/>
        <w:numPr>
          <w:ilvl w:val="0"/>
          <w:numId w:val="34"/>
        </w:numPr>
        <w:contextualSpacing/>
        <w:rPr>
          <w:b/>
        </w:rPr>
      </w:pPr>
      <w:bookmarkStart w:id="321" w:name="SP_22a_employee"/>
      <w:r>
        <w:rPr>
          <w:b/>
        </w:rPr>
        <w:t xml:space="preserve">2.2a: </w:t>
      </w:r>
      <w:bookmarkStart w:id="322" w:name="culturesafetyfaq"/>
      <w:r>
        <w:rPr>
          <w:b/>
        </w:rPr>
        <w:t xml:space="preserve">Why does Leapfrog require </w:t>
      </w:r>
      <w:bookmarkEnd w:id="322"/>
      <w:r>
        <w:rPr>
          <w:b/>
        </w:rPr>
        <w:t xml:space="preserve">that we administer one of these </w:t>
      </w:r>
      <w:r w:rsidR="00D65C42">
        <w:rPr>
          <w:b/>
        </w:rPr>
        <w:t>five</w:t>
      </w:r>
      <w:r>
        <w:rPr>
          <w:b/>
        </w:rPr>
        <w:t xml:space="preserve"> culture of safety surveys: </w:t>
      </w:r>
      <w:r w:rsidRPr="00F07167">
        <w:rPr>
          <w:b/>
        </w:rPr>
        <w:t xml:space="preserve">1) AHRQ Survey on Patient Safety (SOPS), 2) the Glint Patient Safety Pulse, 3) the Press Ganey Safety Culture </w:t>
      </w:r>
      <w:r w:rsidR="00474D96">
        <w:rPr>
          <w:b/>
        </w:rPr>
        <w:t>S</w:t>
      </w:r>
      <w:r w:rsidRPr="00F07167">
        <w:rPr>
          <w:b/>
        </w:rPr>
        <w:t>urvey</w:t>
      </w:r>
      <w:r w:rsidR="00F65964">
        <w:rPr>
          <w:b/>
        </w:rPr>
        <w:t>,</w:t>
      </w:r>
      <w:r w:rsidR="00474D96">
        <w:rPr>
          <w:b/>
        </w:rPr>
        <w:t xml:space="preserve"> 4) the </w:t>
      </w:r>
      <w:proofErr w:type="gramStart"/>
      <w:r w:rsidR="00474D96">
        <w:rPr>
          <w:b/>
        </w:rPr>
        <w:t>Safety,</w:t>
      </w:r>
      <w:proofErr w:type="gramEnd"/>
      <w:r w:rsidR="00474D96">
        <w:rPr>
          <w:b/>
        </w:rPr>
        <w:t xml:space="preserve"> Communication, Organizational Reliability, </w:t>
      </w:r>
      <w:r w:rsidR="00474D96">
        <w:rPr>
          <w:b/>
        </w:rPr>
        <w:lastRenderedPageBreak/>
        <w:t>Physician &amp; Employee Burnout and Engagement (SCORE) Survey</w:t>
      </w:r>
      <w:r w:rsidR="006A01E0">
        <w:rPr>
          <w:b/>
        </w:rPr>
        <w:t xml:space="preserve"> or 5) the </w:t>
      </w:r>
      <w:r w:rsidR="006A01E0" w:rsidRPr="006E22FD">
        <w:rPr>
          <w:b/>
        </w:rPr>
        <w:t>Gallup Patient Safety Culture Survey</w:t>
      </w:r>
      <w:r>
        <w:rPr>
          <w:b/>
        </w:rPr>
        <w:t xml:space="preserve">? </w:t>
      </w:r>
    </w:p>
    <w:p w14:paraId="65927977" w14:textId="06B7D167" w:rsidR="00F07167" w:rsidRDefault="00F07167" w:rsidP="00F07167">
      <w:pPr>
        <w:pStyle w:val="EndnoteText"/>
        <w:ind w:left="360"/>
        <w:rPr>
          <w:bCs/>
        </w:rPr>
      </w:pPr>
      <w:proofErr w:type="gramStart"/>
      <w:r w:rsidRPr="00F07167">
        <w:rPr>
          <w:bCs/>
        </w:rPr>
        <w:t xml:space="preserve">These </w:t>
      </w:r>
      <w:r w:rsidR="00D65C42">
        <w:rPr>
          <w:bCs/>
        </w:rPr>
        <w:t>five</w:t>
      </w:r>
      <w:r w:rsidR="00474D96" w:rsidRPr="00F07167">
        <w:rPr>
          <w:bCs/>
        </w:rPr>
        <w:t xml:space="preserve"> </w:t>
      </w:r>
      <w:r w:rsidRPr="00F07167">
        <w:rPr>
          <w:bCs/>
        </w:rPr>
        <w:t>culture of safety</w:t>
      </w:r>
      <w:proofErr w:type="gramEnd"/>
      <w:r w:rsidRPr="00F07167">
        <w:rPr>
          <w:bCs/>
        </w:rPr>
        <w:t xml:space="preserve"> surveys have demonstrated validity, consistency, and reliability. If your facility does not administer one of these </w:t>
      </w:r>
      <w:r w:rsidR="00D65C42">
        <w:rPr>
          <w:bCs/>
        </w:rPr>
        <w:t>five</w:t>
      </w:r>
      <w:r w:rsidR="00474D96" w:rsidRPr="00F07167">
        <w:rPr>
          <w:bCs/>
        </w:rPr>
        <w:t xml:space="preserve"> </w:t>
      </w:r>
      <w:r w:rsidR="008118AA" w:rsidRPr="00F07167">
        <w:rPr>
          <w:bCs/>
        </w:rPr>
        <w:t>surveys,</w:t>
      </w:r>
      <w:r w:rsidRPr="00F07167">
        <w:rPr>
          <w:bCs/>
        </w:rPr>
        <w:t xml:space="preserve"> then you should not </w:t>
      </w:r>
      <w:r w:rsidR="007E4666">
        <w:rPr>
          <w:bCs/>
        </w:rPr>
        <w:t>respond yes to</w:t>
      </w:r>
      <w:r w:rsidRPr="00F07167">
        <w:rPr>
          <w:bCs/>
        </w:rPr>
        <w:t xml:space="preserve"> 2.2a. </w:t>
      </w:r>
    </w:p>
    <w:p w14:paraId="2AE7785C" w14:textId="77777777" w:rsidR="0090041A" w:rsidRDefault="0090041A" w:rsidP="00F07167">
      <w:pPr>
        <w:pStyle w:val="EndnoteText"/>
        <w:ind w:left="360"/>
        <w:rPr>
          <w:bCs/>
        </w:rPr>
      </w:pPr>
    </w:p>
    <w:p w14:paraId="0D63DD0B" w14:textId="0E094EA3" w:rsidR="006C5512" w:rsidRDefault="006C5512" w:rsidP="00F07167">
      <w:pPr>
        <w:pStyle w:val="EndnoteText"/>
        <w:ind w:left="360"/>
        <w:rPr>
          <w:bCs/>
        </w:rPr>
      </w:pPr>
      <w:r>
        <w:rPr>
          <w:bCs/>
        </w:rPr>
        <w:t>More information on these Surveys may be found</w:t>
      </w:r>
      <w:r w:rsidR="008F79DF">
        <w:rPr>
          <w:bCs/>
        </w:rPr>
        <w:t xml:space="preserve"> here</w:t>
      </w:r>
      <w:r>
        <w:rPr>
          <w:bCs/>
        </w:rPr>
        <w:t>:</w:t>
      </w:r>
    </w:p>
    <w:p w14:paraId="36856243" w14:textId="22DA336C" w:rsidR="006C5512" w:rsidRPr="006C5512" w:rsidRDefault="006C5512" w:rsidP="006C5512">
      <w:pPr>
        <w:pStyle w:val="EndnoteText"/>
        <w:ind w:left="360"/>
        <w:rPr>
          <w:bCs/>
        </w:rPr>
      </w:pPr>
      <w:r>
        <w:rPr>
          <w:bCs/>
        </w:rPr>
        <w:t xml:space="preserve">1) </w:t>
      </w:r>
      <w:r w:rsidRPr="006C5512">
        <w:rPr>
          <w:bCs/>
        </w:rPr>
        <w:t>AHRQ Survey on Patient Safety (SOPS)</w:t>
      </w:r>
      <w:r>
        <w:rPr>
          <w:bCs/>
        </w:rPr>
        <w:t xml:space="preserve">: </w:t>
      </w:r>
      <w:hyperlink r:id="rId219" w:history="1">
        <w:r w:rsidRPr="000D2E1C">
          <w:rPr>
            <w:rStyle w:val="Hyperlink"/>
            <w:bCs/>
          </w:rPr>
          <w:t>https://www.ahrq.gov/sops/index.html</w:t>
        </w:r>
      </w:hyperlink>
      <w:r>
        <w:rPr>
          <w:bCs/>
        </w:rPr>
        <w:t xml:space="preserve"> </w:t>
      </w:r>
    </w:p>
    <w:p w14:paraId="3617751D" w14:textId="614E694A" w:rsidR="006C5512" w:rsidRPr="006C5512" w:rsidRDefault="006C5512" w:rsidP="006C5512">
      <w:pPr>
        <w:pStyle w:val="EndnoteText"/>
        <w:ind w:left="360"/>
        <w:rPr>
          <w:bCs/>
        </w:rPr>
      </w:pPr>
      <w:r w:rsidRPr="006C5512">
        <w:rPr>
          <w:bCs/>
        </w:rPr>
        <w:t>2) Glint Patient Safety Pulse</w:t>
      </w:r>
      <w:r>
        <w:rPr>
          <w:bCs/>
        </w:rPr>
        <w:t xml:space="preserve">: </w:t>
      </w:r>
      <w:hyperlink r:id="rId220" w:history="1">
        <w:r w:rsidRPr="000D2E1C">
          <w:rPr>
            <w:rStyle w:val="Hyperlink"/>
            <w:bCs/>
          </w:rPr>
          <w:t>https://www.glintinc.com/resource/datasheet-glint-patient-safety-pulse/</w:t>
        </w:r>
      </w:hyperlink>
      <w:r>
        <w:rPr>
          <w:bCs/>
        </w:rPr>
        <w:t xml:space="preserve"> </w:t>
      </w:r>
      <w:r w:rsidRPr="006C5512">
        <w:rPr>
          <w:bCs/>
        </w:rPr>
        <w:t xml:space="preserve"> </w:t>
      </w:r>
    </w:p>
    <w:p w14:paraId="4DE23186" w14:textId="182A30D9" w:rsidR="00474D96" w:rsidRDefault="006C5512" w:rsidP="00474D96">
      <w:pPr>
        <w:pStyle w:val="EndnoteText"/>
        <w:ind w:left="360"/>
        <w:rPr>
          <w:bCs/>
        </w:rPr>
      </w:pPr>
      <w:r w:rsidRPr="006C5512">
        <w:rPr>
          <w:bCs/>
        </w:rPr>
        <w:t>3) Press Ganey Safety Culture Surve</w:t>
      </w:r>
      <w:r w:rsidR="00F931CB">
        <w:rPr>
          <w:bCs/>
        </w:rPr>
        <w:t xml:space="preserve">y: </w:t>
      </w:r>
      <w:bookmarkStart w:id="323" w:name="_Hlk119687337"/>
      <w:r w:rsidR="00474D96">
        <w:rPr>
          <w:bCs/>
        </w:rPr>
        <w:fldChar w:fldCharType="begin"/>
      </w:r>
      <w:r w:rsidR="00474D96">
        <w:rPr>
          <w:bCs/>
        </w:rPr>
        <w:instrText xml:space="preserve"> HYPERLINK "</w:instrText>
      </w:r>
      <w:r w:rsidR="00474D96" w:rsidRPr="004C107D">
        <w:rPr>
          <w:bCs/>
        </w:rPr>
        <w:instrText>https://www.pressganey.com/solutions/patient-workforce-safety/</w:instrText>
      </w:r>
      <w:r w:rsidR="00474D96">
        <w:rPr>
          <w:bCs/>
        </w:rPr>
        <w:instrText xml:space="preserve">" </w:instrText>
      </w:r>
      <w:r w:rsidR="00474D96">
        <w:rPr>
          <w:bCs/>
        </w:rPr>
      </w:r>
      <w:r w:rsidR="00474D96">
        <w:rPr>
          <w:bCs/>
        </w:rPr>
        <w:fldChar w:fldCharType="separate"/>
      </w:r>
      <w:r w:rsidR="00474D96" w:rsidRPr="00686530">
        <w:rPr>
          <w:rStyle w:val="Hyperlink"/>
          <w:bCs/>
        </w:rPr>
        <w:t>https://www.pressganey.com/solutions/patient-workforce-safety/</w:t>
      </w:r>
      <w:r w:rsidR="00474D96">
        <w:rPr>
          <w:bCs/>
        </w:rPr>
        <w:fldChar w:fldCharType="end"/>
      </w:r>
      <w:r w:rsidR="00474D96">
        <w:rPr>
          <w:bCs/>
        </w:rPr>
        <w:t xml:space="preserve"> </w:t>
      </w:r>
    </w:p>
    <w:p w14:paraId="48CB40A9" w14:textId="25A0BD11" w:rsidR="00474D96" w:rsidRDefault="00474D96" w:rsidP="00474D96">
      <w:pPr>
        <w:pStyle w:val="EndnoteText"/>
        <w:ind w:left="360"/>
        <w:rPr>
          <w:rStyle w:val="Hyperlink"/>
          <w:bCs/>
        </w:rPr>
      </w:pPr>
      <w:r>
        <w:rPr>
          <w:bCs/>
        </w:rPr>
        <w:t xml:space="preserve">4) SCORE Survey: </w:t>
      </w:r>
      <w:hyperlink r:id="rId221" w:history="1">
        <w:r w:rsidRPr="00686530">
          <w:rPr>
            <w:rStyle w:val="Hyperlink"/>
            <w:bCs/>
          </w:rPr>
          <w:t>https://www.safeandreliablecare.com/score-survey</w:t>
        </w:r>
      </w:hyperlink>
    </w:p>
    <w:p w14:paraId="3DCC23F5" w14:textId="56B2AF89" w:rsidR="008B349F" w:rsidRDefault="008B349F" w:rsidP="00474D96">
      <w:pPr>
        <w:pStyle w:val="EndnoteText"/>
        <w:ind w:left="360"/>
        <w:rPr>
          <w:bCs/>
        </w:rPr>
      </w:pPr>
      <w:r>
        <w:rPr>
          <w:bCs/>
        </w:rPr>
        <w:t xml:space="preserve">5) </w:t>
      </w:r>
      <w:r w:rsidRPr="00666266">
        <w:rPr>
          <w:bCs/>
        </w:rPr>
        <w:t>Gallup Patient Safety Culture Survey</w:t>
      </w:r>
      <w:r>
        <w:rPr>
          <w:bCs/>
        </w:rPr>
        <w:t xml:space="preserve">: </w:t>
      </w:r>
      <w:hyperlink r:id="rId222" w:history="1">
        <w:r w:rsidR="0080345E" w:rsidRPr="00F174CA">
          <w:rPr>
            <w:rStyle w:val="Hyperlink"/>
            <w:bCs/>
          </w:rPr>
          <w:t>https://www.gallup.com/workplace/229832/culture.aspx</w:t>
        </w:r>
      </w:hyperlink>
    </w:p>
    <w:bookmarkEnd w:id="323"/>
    <w:p w14:paraId="285938FF" w14:textId="77777777" w:rsidR="00F931CB" w:rsidRPr="00F07167" w:rsidRDefault="00F931CB" w:rsidP="00F931CB">
      <w:pPr>
        <w:pStyle w:val="EndnoteText"/>
        <w:ind w:left="360"/>
        <w:rPr>
          <w:bCs/>
        </w:rPr>
      </w:pPr>
    </w:p>
    <w:p w14:paraId="718A908F" w14:textId="2281EC8D" w:rsidR="00E8059F" w:rsidRPr="0050599F" w:rsidRDefault="00EC14D8" w:rsidP="00B45D6A">
      <w:pPr>
        <w:pStyle w:val="EndnoteText"/>
        <w:numPr>
          <w:ilvl w:val="0"/>
          <w:numId w:val="34"/>
        </w:numPr>
        <w:rPr>
          <w:b/>
        </w:rPr>
      </w:pPr>
      <w:r w:rsidRPr="00E8059F">
        <w:rPr>
          <w:b/>
        </w:rPr>
        <w:t>2.2a</w:t>
      </w:r>
      <w:bookmarkEnd w:id="321"/>
      <w:r w:rsidRPr="00E8059F">
        <w:rPr>
          <w:b/>
        </w:rPr>
        <w:t>: For purposes of culture safety measurement, who should we consider to be “employees”</w:t>
      </w:r>
      <w:r w:rsidR="008F79DF">
        <w:rPr>
          <w:b/>
        </w:rPr>
        <w:t>?</w:t>
      </w:r>
    </w:p>
    <w:p w14:paraId="7D070C9E" w14:textId="2BA02043" w:rsidR="0050599F" w:rsidRDefault="00EC14D8" w:rsidP="0050599F">
      <w:pPr>
        <w:pStyle w:val="EndnoteText"/>
        <w:ind w:left="360"/>
      </w:pPr>
      <w:r>
        <w:t xml:space="preserve">The survey should be </w:t>
      </w:r>
      <w:proofErr w:type="gramStart"/>
      <w:r>
        <w:t>administered</w:t>
      </w:r>
      <w:proofErr w:type="gramEnd"/>
      <w:r>
        <w:t xml:space="preserve"> to all staff (clinical and nonclinical) who have worked at the ASC at least four times in the past month AND have been working at the ASC for at least six months. All staff asked to complete the survey should have enough knowledge about your ASC and its operations to provide informed answers to the survey questions. In general</w:t>
      </w:r>
      <w:proofErr w:type="gramStart"/>
      <w:r>
        <w:t>, include</w:t>
      </w:r>
      <w:proofErr w:type="gramEnd"/>
      <w:r>
        <w:t xml:space="preserve"> staff and doctors who interact with others working at the </w:t>
      </w:r>
      <w:r w:rsidR="008B0C7A">
        <w:t>facility</w:t>
      </w:r>
      <w:r>
        <w:t xml:space="preserve"> and do so often enough to be able to report on the topics assessed in the survey. Overall, when considering who should complete the survey, ask: </w:t>
      </w:r>
    </w:p>
    <w:p w14:paraId="3EB0CCFD" w14:textId="77777777" w:rsidR="0050599F" w:rsidRDefault="00EC14D8" w:rsidP="00B45D6A">
      <w:pPr>
        <w:pStyle w:val="EndnoteText"/>
        <w:numPr>
          <w:ilvl w:val="0"/>
          <w:numId w:val="106"/>
        </w:numPr>
      </w:pPr>
      <w:r>
        <w:t xml:space="preserve">Does this person know about day-to-day activities at this ASC? </w:t>
      </w:r>
    </w:p>
    <w:p w14:paraId="6BD8B8FB" w14:textId="11E5F9E7" w:rsidR="00EC14D8" w:rsidRDefault="00EC14D8" w:rsidP="00B45D6A">
      <w:pPr>
        <w:pStyle w:val="EndnoteText"/>
        <w:numPr>
          <w:ilvl w:val="0"/>
          <w:numId w:val="106"/>
        </w:numPr>
      </w:pPr>
      <w:r>
        <w:t xml:space="preserve">Does this person interact regularly with staff working at this ASC? </w:t>
      </w:r>
    </w:p>
    <w:p w14:paraId="743D58E9" w14:textId="77777777" w:rsidR="00EC14D8" w:rsidRDefault="00EC14D8" w:rsidP="00E8059F">
      <w:pPr>
        <w:pStyle w:val="EndnoteText"/>
        <w:ind w:left="360"/>
      </w:pPr>
    </w:p>
    <w:p w14:paraId="7088D9DA" w14:textId="67F83851" w:rsidR="00EC14D8" w:rsidRDefault="00EC14D8" w:rsidP="00E8059F">
      <w:pPr>
        <w:pStyle w:val="EndnoteText"/>
        <w:ind w:left="360"/>
      </w:pPr>
      <w:r>
        <w:t xml:space="preserve">The survey should be </w:t>
      </w:r>
      <w:proofErr w:type="gramStart"/>
      <w:r>
        <w:t>administered</w:t>
      </w:r>
      <w:proofErr w:type="gramEnd"/>
      <w:r>
        <w:t xml:space="preserve"> to full- or part-time employees, per diem employees and those who work in the facility on a contract basis but may not be employees. Include doctors, nurses, certified registered nurse anesthetists (CRNAs), physician assistants (P</w:t>
      </w:r>
      <w:r w:rsidR="00110EEE">
        <w:t>A</w:t>
      </w:r>
      <w:r>
        <w:t>s), nurse practitioners (NPs), technicians, management staff (</w:t>
      </w:r>
      <w:r w:rsidR="00CB0A3F">
        <w:t xml:space="preserve">e.g., </w:t>
      </w:r>
      <w:r w:rsidR="008B0C7A">
        <w:t>facility</w:t>
      </w:r>
      <w:r>
        <w:t xml:space="preserve"> directors, medical directors, nurse managers, office managers, etc.) and administrative, clerical or business staff (</w:t>
      </w:r>
      <w:r w:rsidR="00CB0A3F">
        <w:t xml:space="preserve">e.g., </w:t>
      </w:r>
      <w:r>
        <w:t xml:space="preserve">schedulers, billing staff, receptionists, medical records, etc.). Some doctors or staff may work at more than one ASC, so distribute the survey in the facility where they spend most of their time and instruct them to answer about that ASC only. If they spend an equal amount of time at multiple ASCs, choose one </w:t>
      </w:r>
      <w:r w:rsidR="008B0C7A">
        <w:t>facility</w:t>
      </w:r>
      <w:r>
        <w:t xml:space="preserve"> and instruct them to a</w:t>
      </w:r>
      <w:r w:rsidR="008B0C7A">
        <w:t>nswer the survey only for that facility</w:t>
      </w:r>
      <w:r>
        <w:t>.</w:t>
      </w:r>
    </w:p>
    <w:p w14:paraId="4D1A8019" w14:textId="77777777" w:rsidR="00EC14D8" w:rsidRDefault="00EC14D8" w:rsidP="00EC14D8">
      <w:pPr>
        <w:pStyle w:val="EndnoteText"/>
      </w:pPr>
    </w:p>
    <w:p w14:paraId="0CB11B52" w14:textId="77777777" w:rsidR="00E8059F" w:rsidRDefault="00EC14D8" w:rsidP="00B45D6A">
      <w:pPr>
        <w:pStyle w:val="EndnoteText"/>
        <w:numPr>
          <w:ilvl w:val="0"/>
          <w:numId w:val="34"/>
        </w:numPr>
        <w:rPr>
          <w:b/>
        </w:rPr>
      </w:pPr>
      <w:bookmarkStart w:id="324" w:name="SP_22b_externalorg"/>
      <w:r w:rsidRPr="00E8059F">
        <w:rPr>
          <w:b/>
        </w:rPr>
        <w:t xml:space="preserve">2.2b: </w:t>
      </w:r>
      <w:bookmarkEnd w:id="324"/>
      <w:r w:rsidRPr="00E8059F">
        <w:rPr>
          <w:b/>
        </w:rPr>
        <w:t>What would constitute an “external organization” for benchmarking culture of safety survey results?</w:t>
      </w:r>
    </w:p>
    <w:p w14:paraId="0171E346" w14:textId="73742583" w:rsidR="00EC14D8" w:rsidRPr="00E8059F" w:rsidRDefault="00EC14D8" w:rsidP="00E8059F">
      <w:pPr>
        <w:pStyle w:val="EndnoteText"/>
        <w:ind w:left="360"/>
        <w:rPr>
          <w:b/>
        </w:rPr>
      </w:pPr>
      <w:r>
        <w:t xml:space="preserve">Although ASCs can have a variety of ownership and management arrangements, the patient safety culture survey was designed to measure patient safety at a single ASC facility. We consider each unique facility to be a separate </w:t>
      </w:r>
      <w:r w:rsidR="008B0C7A">
        <w:t>facility</w:t>
      </w:r>
      <w:r>
        <w:t xml:space="preserve"> for </w:t>
      </w:r>
      <w:r w:rsidR="007E104B">
        <w:t>the purposes</w:t>
      </w:r>
      <w:r>
        <w:t xml:space="preserve"> of survey administration and providing facility-specific feedback.</w:t>
      </w:r>
      <w:r w:rsidR="00F931CB">
        <w:t xml:space="preserve"> ASCs should benchmark themselves against other facilities that have administered the same culture of safety </w:t>
      </w:r>
      <w:proofErr w:type="gramStart"/>
      <w:r w:rsidR="00F931CB">
        <w:t>survey</w:t>
      </w:r>
      <w:proofErr w:type="gramEnd"/>
      <w:r w:rsidR="00F931CB">
        <w:t>.</w:t>
      </w:r>
    </w:p>
    <w:p w14:paraId="092896AD" w14:textId="77777777" w:rsidR="00EC14D8" w:rsidRDefault="00EC14D8" w:rsidP="00EC14D8">
      <w:pPr>
        <w:pStyle w:val="EndnoteText"/>
      </w:pPr>
    </w:p>
    <w:p w14:paraId="458B92AE" w14:textId="7BD663F5" w:rsidR="00E8059F" w:rsidRPr="0050599F" w:rsidRDefault="00EC14D8" w:rsidP="00B45D6A">
      <w:pPr>
        <w:pStyle w:val="EndnoteText"/>
        <w:numPr>
          <w:ilvl w:val="0"/>
          <w:numId w:val="34"/>
        </w:numPr>
        <w:rPr>
          <w:b/>
        </w:rPr>
      </w:pPr>
      <w:bookmarkStart w:id="325" w:name="SP_23b_targetedresponserate"/>
      <w:r w:rsidRPr="00E8059F">
        <w:rPr>
          <w:b/>
        </w:rPr>
        <w:t xml:space="preserve">2.3b: </w:t>
      </w:r>
      <w:bookmarkEnd w:id="325"/>
      <w:r w:rsidRPr="00E8059F">
        <w:rPr>
          <w:b/>
        </w:rPr>
        <w:t>Does performance evaluation criteria for leadership need to include the actual targeted response rate to the culture of safety survey?</w:t>
      </w:r>
    </w:p>
    <w:p w14:paraId="1686F0C2" w14:textId="2BA67340" w:rsidR="00683BAE" w:rsidRDefault="00EC14D8" w:rsidP="00E8059F">
      <w:pPr>
        <w:pStyle w:val="EndnoteText"/>
        <w:ind w:left="360"/>
      </w:pPr>
      <w:r>
        <w:t xml:space="preserve">Yes. The </w:t>
      </w:r>
      <w:r w:rsidR="00405D34">
        <w:t>facility</w:t>
      </w:r>
      <w:r>
        <w:t xml:space="preserve">’s targeted response rate to the culture of safety survey should be included in performance evaluation criteria for leadership. Criteria for using the survey results in improvement efforts should also be included to </w:t>
      </w:r>
      <w:proofErr w:type="gramStart"/>
      <w:r>
        <w:t>meet</w:t>
      </w:r>
      <w:proofErr w:type="gramEnd"/>
      <w:r>
        <w:t xml:space="preserve"> the intent of this element. </w:t>
      </w:r>
    </w:p>
    <w:p w14:paraId="5648342E" w14:textId="77777777" w:rsidR="00D22EA5" w:rsidRDefault="00D22EA5" w:rsidP="00E8059F">
      <w:pPr>
        <w:pStyle w:val="EndnoteText"/>
        <w:ind w:left="360"/>
      </w:pPr>
    </w:p>
    <w:p w14:paraId="5E7EE5D2" w14:textId="0A126134" w:rsidR="00E8059F" w:rsidRPr="0050599F" w:rsidRDefault="00EC14D8" w:rsidP="00B45D6A">
      <w:pPr>
        <w:pStyle w:val="EndnoteText"/>
        <w:numPr>
          <w:ilvl w:val="0"/>
          <w:numId w:val="34"/>
        </w:numPr>
        <w:rPr>
          <w:b/>
        </w:rPr>
      </w:pPr>
      <w:bookmarkStart w:id="326" w:name="SP_24a_staffedu"/>
      <w:r w:rsidRPr="00E8059F">
        <w:rPr>
          <w:b/>
        </w:rPr>
        <w:t>2.4a</w:t>
      </w:r>
      <w:bookmarkEnd w:id="326"/>
      <w:r w:rsidRPr="00E8059F">
        <w:rPr>
          <w:b/>
        </w:rPr>
        <w:t xml:space="preserve">: Which employees should be included in the staff education program? </w:t>
      </w:r>
    </w:p>
    <w:p w14:paraId="58E01513" w14:textId="6B12576E" w:rsidR="000865B9" w:rsidRDefault="00EC14D8" w:rsidP="000865B9">
      <w:pPr>
        <w:pStyle w:val="EndnoteText"/>
        <w:ind w:left="360"/>
      </w:pPr>
      <w:r>
        <w:t xml:space="preserve">Staff education needs to include education for all levels of staff, from leadership to frontline caregivers. </w:t>
      </w:r>
      <w:bookmarkStart w:id="327" w:name="_Toc236218078"/>
      <w:bookmarkStart w:id="328" w:name="_Toc383775068"/>
      <w:bookmarkStart w:id="329" w:name="_Toc510168581"/>
    </w:p>
    <w:p w14:paraId="39B10674" w14:textId="77777777" w:rsidR="000865B9" w:rsidRPr="000865B9" w:rsidRDefault="000865B9" w:rsidP="000865B9">
      <w:pPr>
        <w:pStyle w:val="EndnoteText"/>
        <w:ind w:left="360"/>
        <w:rPr>
          <w:b/>
          <w:bCs/>
        </w:rPr>
      </w:pPr>
    </w:p>
    <w:p w14:paraId="060AD508" w14:textId="7302359B" w:rsidR="000865B9" w:rsidRDefault="000865B9" w:rsidP="00B45D6A">
      <w:pPr>
        <w:pStyle w:val="EndnoteText"/>
        <w:numPr>
          <w:ilvl w:val="0"/>
          <w:numId w:val="34"/>
        </w:numPr>
        <w:rPr>
          <w:b/>
          <w:bCs/>
        </w:rPr>
      </w:pPr>
      <w:r w:rsidRPr="000865B9">
        <w:rPr>
          <w:b/>
          <w:bCs/>
        </w:rPr>
        <w:t xml:space="preserve">Why are two different reporting periods used in </w:t>
      </w:r>
      <w:r w:rsidR="00D11FC2">
        <w:rPr>
          <w:b/>
          <w:bCs/>
        </w:rPr>
        <w:t xml:space="preserve">NQF </w:t>
      </w:r>
      <w:r w:rsidRPr="000865B9">
        <w:rPr>
          <w:b/>
          <w:bCs/>
        </w:rPr>
        <w:t xml:space="preserve">Safe Practice </w:t>
      </w:r>
      <w:r w:rsidR="00D11FC2">
        <w:rPr>
          <w:b/>
          <w:bCs/>
        </w:rPr>
        <w:t>#</w:t>
      </w:r>
      <w:r w:rsidRPr="000865B9">
        <w:rPr>
          <w:b/>
          <w:bCs/>
        </w:rPr>
        <w:t xml:space="preserve">2? </w:t>
      </w:r>
    </w:p>
    <w:p w14:paraId="4E45B7A1" w14:textId="5F8BF77E" w:rsidR="000865B9" w:rsidRDefault="000865B9" w:rsidP="00D90E1A">
      <w:pPr>
        <w:pStyle w:val="ListParagraph"/>
        <w:spacing w:after="0"/>
        <w:ind w:left="360"/>
        <w:contextualSpacing w:val="0"/>
      </w:pPr>
      <w:r>
        <w:lastRenderedPageBreak/>
        <w:t xml:space="preserve">Within the </w:t>
      </w:r>
      <w:r>
        <w:rPr>
          <w:i/>
          <w:iCs/>
        </w:rPr>
        <w:t xml:space="preserve">Awareness and Accountability </w:t>
      </w:r>
      <w:r>
        <w:t xml:space="preserve">elements, a </w:t>
      </w:r>
      <w:r w:rsidR="00B55952">
        <w:t>24</w:t>
      </w:r>
      <w:r>
        <w:t xml:space="preserve">-month reporting period is used because these elements are related to conducting the culture of safety survey, which is typically conducted every other year. Within the </w:t>
      </w:r>
      <w:r>
        <w:rPr>
          <w:i/>
          <w:iCs/>
        </w:rPr>
        <w:t xml:space="preserve">Ability and Action </w:t>
      </w:r>
      <w:r>
        <w:t xml:space="preserve">elements, a </w:t>
      </w:r>
      <w:r w:rsidR="00B55952">
        <w:t>12</w:t>
      </w:r>
      <w:r>
        <w:t xml:space="preserve">-month reporting period is used because these practices are related to follow-up activities that would be completed after the results from the culture of safety survey are available. </w:t>
      </w:r>
    </w:p>
    <w:p w14:paraId="17A28274" w14:textId="77777777" w:rsidR="00D90E1A" w:rsidRDefault="00D90E1A" w:rsidP="00D90E1A">
      <w:pPr>
        <w:pStyle w:val="ListParagraph"/>
        <w:spacing w:after="0"/>
        <w:ind w:left="0"/>
        <w:contextualSpacing w:val="0"/>
      </w:pPr>
    </w:p>
    <w:p w14:paraId="7BF6A154" w14:textId="15067763" w:rsidR="006C5512" w:rsidRPr="00CA526F" w:rsidRDefault="00C92D3B" w:rsidP="00D90E1A">
      <w:pPr>
        <w:pStyle w:val="Heading5"/>
        <w:spacing w:line="240" w:lineRule="auto"/>
        <w:rPr>
          <w:i/>
          <w:iCs/>
          <w:u w:val="none"/>
        </w:rPr>
      </w:pPr>
      <w:r w:rsidRPr="00CA526F">
        <w:rPr>
          <w:i/>
          <w:iCs/>
          <w:u w:val="none"/>
        </w:rPr>
        <w:t xml:space="preserve">NQF </w:t>
      </w:r>
      <w:r w:rsidR="003F6BE8" w:rsidRPr="00CA526F">
        <w:rPr>
          <w:i/>
          <w:iCs/>
          <w:u w:val="none"/>
        </w:rPr>
        <w:t>Safe Practice #4</w:t>
      </w:r>
      <w:r w:rsidRPr="00CA526F">
        <w:rPr>
          <w:i/>
          <w:iCs/>
          <w:u w:val="none"/>
        </w:rPr>
        <w:t xml:space="preserve"> – </w:t>
      </w:r>
      <w:r w:rsidR="003F6BE8" w:rsidRPr="00CA526F">
        <w:rPr>
          <w:i/>
          <w:iCs/>
          <w:u w:val="none"/>
        </w:rPr>
        <w:t xml:space="preserve">Risks and Hazards </w:t>
      </w:r>
      <w:r w:rsidR="00C46E93">
        <w:rPr>
          <w:i/>
          <w:iCs/>
          <w:u w:val="none"/>
        </w:rPr>
        <w:t>FAQs</w:t>
      </w:r>
    </w:p>
    <w:p w14:paraId="14F77D9B" w14:textId="77777777" w:rsidR="00507ECD" w:rsidRPr="00507ECD" w:rsidRDefault="00507ECD" w:rsidP="00D22EA5">
      <w:pPr>
        <w:pStyle w:val="Heading44"/>
        <w:contextualSpacing/>
      </w:pPr>
    </w:p>
    <w:p w14:paraId="08D1D975" w14:textId="77777777" w:rsidR="000C55F7" w:rsidRDefault="000C55F7" w:rsidP="00B45D6A">
      <w:pPr>
        <w:pStyle w:val="EndnoteText"/>
        <w:numPr>
          <w:ilvl w:val="0"/>
          <w:numId w:val="34"/>
        </w:numPr>
      </w:pPr>
      <w:bookmarkStart w:id="330" w:name="SP_41a_recommend"/>
      <w:r w:rsidRPr="008F10D5">
        <w:rPr>
          <w:b/>
        </w:rPr>
        <w:t>4.1a</w:t>
      </w:r>
      <w:bookmarkEnd w:id="330"/>
      <w:r w:rsidRPr="008F10D5">
        <w:rPr>
          <w:b/>
        </w:rPr>
        <w:t>: Do ASCs need to have a list of recommendations for improvement based on the analysis of multiple retrospective sources?</w:t>
      </w:r>
    </w:p>
    <w:p w14:paraId="09B0419B" w14:textId="16B5F128" w:rsidR="000C55F7" w:rsidRDefault="000C55F7" w:rsidP="00071888">
      <w:pPr>
        <w:pStyle w:val="EndnoteText"/>
        <w:ind w:left="360"/>
      </w:pPr>
      <w:r>
        <w:t>Yes</w:t>
      </w:r>
      <w:r w:rsidR="00F72666">
        <w:t>. A</w:t>
      </w:r>
      <w:r>
        <w:t>fter assessing risks and hazards to patient safety by reviewing multiple retrospective sources, ASCs should develop a list of recommendations for improvement. ASCs may find it helpful to use a severity/frequency/risk assessment grid to identify which risks and hazards the facility needs to focus on.</w:t>
      </w:r>
    </w:p>
    <w:p w14:paraId="31E4F50A" w14:textId="77777777" w:rsidR="00FC1D07" w:rsidRDefault="00FC1D07" w:rsidP="00071888">
      <w:pPr>
        <w:pStyle w:val="EndnoteText"/>
        <w:ind w:left="360"/>
      </w:pPr>
    </w:p>
    <w:p w14:paraId="3EE37AD5" w14:textId="77777777" w:rsidR="000C55F7" w:rsidRDefault="000C55F7" w:rsidP="00B45D6A">
      <w:pPr>
        <w:pStyle w:val="EndnoteText"/>
        <w:numPr>
          <w:ilvl w:val="0"/>
          <w:numId w:val="34"/>
        </w:numPr>
      </w:pPr>
      <w:bookmarkStart w:id="331" w:name="SP_41b_IDmethod"/>
      <w:r w:rsidRPr="008F10D5">
        <w:rPr>
          <w:b/>
        </w:rPr>
        <w:t>4.1b</w:t>
      </w:r>
      <w:bookmarkEnd w:id="331"/>
      <w:r w:rsidRPr="008F10D5">
        <w:rPr>
          <w:b/>
        </w:rPr>
        <w:t>: What is meant by “prospective identification methods?”</w:t>
      </w:r>
    </w:p>
    <w:p w14:paraId="37EC206F" w14:textId="419E897B" w:rsidR="002C0A36" w:rsidRDefault="000C55F7" w:rsidP="000C55F7">
      <w:pPr>
        <w:pStyle w:val="EndnoteText"/>
        <w:ind w:left="360"/>
      </w:pPr>
      <w:r>
        <w:t>Pro</w:t>
      </w:r>
      <w:r w:rsidR="00D52313">
        <w:t>spective</w:t>
      </w:r>
      <w:r>
        <w:t xml:space="preserve"> identification of risks and hazards to patient safety involves the use of Failure Modes and Effects Analysis (FMEA) and/or Probabilistic Risk Assessment (PRA). Facilities are most likely most familiar and have some experience with the FMEA process in conjunction with current Joint Commission standards requirements. The </w:t>
      </w:r>
      <w:hyperlink r:id="rId223" w:history="1">
        <w:r w:rsidRPr="008F10D5">
          <w:rPr>
            <w:rStyle w:val="Hyperlink"/>
          </w:rPr>
          <w:t>NQF Safe Practices for Better Healthcare 2010 Update</w:t>
        </w:r>
      </w:hyperlink>
      <w:r>
        <w:t xml:space="preserve"> includes several references that further illustrate how to employ use of these tools as a means to systematically identify possible failure areas before these events occur. </w:t>
      </w:r>
    </w:p>
    <w:p w14:paraId="213E9C13" w14:textId="77777777" w:rsidR="00F33DFD" w:rsidRDefault="00F33DFD" w:rsidP="000C55F7">
      <w:pPr>
        <w:pStyle w:val="EndnoteText"/>
        <w:ind w:left="360"/>
      </w:pPr>
    </w:p>
    <w:p w14:paraId="35BF0CF6" w14:textId="7A0D0F18" w:rsidR="000C55F7" w:rsidRDefault="000C55F7" w:rsidP="00B45D6A">
      <w:pPr>
        <w:pStyle w:val="EndnoteText"/>
        <w:numPr>
          <w:ilvl w:val="0"/>
          <w:numId w:val="34"/>
        </w:numPr>
      </w:pPr>
      <w:bookmarkStart w:id="332" w:name="SP_41d_riskmitigationplan"/>
      <w:r w:rsidRPr="008F10D5">
        <w:rPr>
          <w:b/>
        </w:rPr>
        <w:t>4.1d</w:t>
      </w:r>
      <w:bookmarkEnd w:id="332"/>
      <w:r w:rsidRPr="008F10D5">
        <w:rPr>
          <w:b/>
        </w:rPr>
        <w:t>: What are the minimum requirements for a “risk mitigation plan”</w:t>
      </w:r>
      <w:r w:rsidR="000C060A">
        <w:rPr>
          <w:b/>
        </w:rPr>
        <w:t>?</w:t>
      </w:r>
    </w:p>
    <w:p w14:paraId="7D610424" w14:textId="77777777" w:rsidR="000C55F7" w:rsidRDefault="000C55F7" w:rsidP="000C55F7">
      <w:pPr>
        <w:pStyle w:val="EndnoteText"/>
        <w:ind w:left="360"/>
      </w:pPr>
      <w:r>
        <w:t>For each patient safety risk identified from retrospective sources (4.1a) and prospective sources (4.1b), the ASC should:</w:t>
      </w:r>
    </w:p>
    <w:p w14:paraId="0DE8E3EC" w14:textId="77777777" w:rsidR="000C55F7" w:rsidRDefault="000C55F7" w:rsidP="00B45D6A">
      <w:pPr>
        <w:pStyle w:val="EndnoteText"/>
        <w:numPr>
          <w:ilvl w:val="0"/>
          <w:numId w:val="107"/>
        </w:numPr>
      </w:pPr>
      <w:r>
        <w:t xml:space="preserve">Determine the action(s) needed to decrease the effect of and potential occurrence of the event, and </w:t>
      </w:r>
    </w:p>
    <w:p w14:paraId="19282987" w14:textId="3FAD3CB5" w:rsidR="004D5165" w:rsidRDefault="000C55F7" w:rsidP="00B45D6A">
      <w:pPr>
        <w:pStyle w:val="EndnoteText"/>
        <w:numPr>
          <w:ilvl w:val="0"/>
          <w:numId w:val="107"/>
        </w:numPr>
        <w:rPr>
          <w:rFonts w:eastAsiaTheme="majorEastAsia"/>
          <w:b/>
          <w:i/>
          <w:sz w:val="24"/>
          <w:szCs w:val="22"/>
        </w:rPr>
      </w:pPr>
      <w:r>
        <w:t xml:space="preserve">Determine the response(s) to the event. An example of a risk mitigation plan is described in the article </w:t>
      </w:r>
      <w:hyperlink r:id="rId224" w:history="1">
        <w:r w:rsidRPr="008F10D5">
          <w:rPr>
            <w:rStyle w:val="Hyperlink"/>
          </w:rPr>
          <w:t>Healthcare Risk Mitigation Plan: Overview, Components &amp; Sample</w:t>
        </w:r>
      </w:hyperlink>
      <w:r>
        <w:t>.</w:t>
      </w:r>
    </w:p>
    <w:p w14:paraId="58E375A7" w14:textId="77777777" w:rsidR="004D5165" w:rsidRPr="004D5165" w:rsidRDefault="004D5165" w:rsidP="004D5165">
      <w:pPr>
        <w:pStyle w:val="EndnoteText"/>
        <w:ind w:left="1080"/>
        <w:rPr>
          <w:rFonts w:eastAsiaTheme="majorEastAsia"/>
          <w:b/>
          <w:i/>
          <w:sz w:val="14"/>
          <w:szCs w:val="12"/>
        </w:rPr>
      </w:pPr>
    </w:p>
    <w:p w14:paraId="0622979A" w14:textId="444AB32E" w:rsidR="008F23E0" w:rsidRDefault="008F23E0" w:rsidP="006C5512">
      <w:pPr>
        <w:pStyle w:val="Heading4"/>
      </w:pPr>
      <w:bookmarkStart w:id="333" w:name="_Toc193965978"/>
      <w:r w:rsidRPr="009A5185">
        <w:t xml:space="preserve">Never Events </w:t>
      </w:r>
      <w:bookmarkEnd w:id="327"/>
      <w:r w:rsidRPr="009A5185">
        <w:t>FAQs</w:t>
      </w:r>
      <w:bookmarkEnd w:id="328"/>
      <w:bookmarkEnd w:id="329"/>
      <w:bookmarkEnd w:id="333"/>
    </w:p>
    <w:p w14:paraId="0AC37F61" w14:textId="77777777" w:rsidR="00507ECD" w:rsidRPr="00507ECD" w:rsidRDefault="00507ECD" w:rsidP="00507ECD">
      <w:pPr>
        <w:pStyle w:val="Heading44"/>
      </w:pPr>
    </w:p>
    <w:p w14:paraId="0F42D77E" w14:textId="44DB06F4" w:rsidR="00923721" w:rsidRPr="0085596C" w:rsidRDefault="004756E7" w:rsidP="00B45D6A">
      <w:pPr>
        <w:pStyle w:val="EndnoteText"/>
        <w:numPr>
          <w:ilvl w:val="0"/>
          <w:numId w:val="34"/>
        </w:numPr>
        <w:rPr>
          <w:b/>
        </w:rPr>
      </w:pPr>
      <w:r w:rsidRPr="008F23E0">
        <w:rPr>
          <w:rFonts w:cs="Arial"/>
          <w:b/>
          <w:bCs/>
          <w:color w:val="000000"/>
        </w:rPr>
        <w:t xml:space="preserve">When reporting </w:t>
      </w:r>
      <w:r w:rsidR="00ED7FC2">
        <w:rPr>
          <w:rFonts w:cs="Arial"/>
          <w:b/>
          <w:bCs/>
          <w:color w:val="000000"/>
        </w:rPr>
        <w:t>n</w:t>
      </w:r>
      <w:r w:rsidRPr="008F23E0">
        <w:rPr>
          <w:rFonts w:cs="Arial"/>
          <w:b/>
          <w:bCs/>
          <w:color w:val="000000"/>
        </w:rPr>
        <w:t xml:space="preserve">ever </w:t>
      </w:r>
      <w:r w:rsidR="00ED7FC2">
        <w:rPr>
          <w:rFonts w:cs="Arial"/>
          <w:b/>
          <w:bCs/>
          <w:color w:val="000000"/>
        </w:rPr>
        <w:t>e</w:t>
      </w:r>
      <w:r w:rsidRPr="008F23E0">
        <w:rPr>
          <w:rFonts w:cs="Arial"/>
          <w:b/>
          <w:bCs/>
          <w:color w:val="000000"/>
        </w:rPr>
        <w:t>vents, what “state reporting program for medical errors” applies in my state?</w:t>
      </w:r>
      <w:r w:rsidR="008F23E0">
        <w:rPr>
          <w:rFonts w:cs="Arial"/>
          <w:b/>
          <w:bCs/>
          <w:color w:val="000000"/>
        </w:rPr>
        <w:t xml:space="preserve"> </w:t>
      </w:r>
    </w:p>
    <w:p w14:paraId="781E9562" w14:textId="2AAECEDE" w:rsidR="004756E7" w:rsidRPr="008F23E0" w:rsidRDefault="004756E7" w:rsidP="0085596C">
      <w:pPr>
        <w:pStyle w:val="EndnoteText"/>
        <w:ind w:left="360"/>
        <w:rPr>
          <w:b/>
        </w:rPr>
      </w:pPr>
      <w:r w:rsidRPr="008F23E0">
        <w:rPr>
          <w:rFonts w:cs="Arial"/>
          <w:bCs/>
          <w:color w:val="000000"/>
        </w:rPr>
        <w:t xml:space="preserve">Congress has passed legislation requiring all states to develop a reporting program for medical errors. </w:t>
      </w:r>
      <w:r w:rsidRPr="008F23E0">
        <w:rPr>
          <w:rFonts w:cs="Arial"/>
          <w:color w:val="000000"/>
        </w:rPr>
        <w:t xml:space="preserve">At this time, many states have already enacted or adopted some requirement that facilities report serious medical errors or similar adverse events to a state agency. Others are still implementing legislation or regulations that define that requirement. States that have developed programs may also define reportable events differently. </w:t>
      </w:r>
    </w:p>
    <w:p w14:paraId="4855BCE8" w14:textId="77777777" w:rsidR="008F23E0" w:rsidRPr="008F23E0" w:rsidRDefault="008F23E0" w:rsidP="008F23E0">
      <w:pPr>
        <w:pStyle w:val="EndnoteText"/>
        <w:ind w:left="360"/>
        <w:rPr>
          <w:b/>
        </w:rPr>
      </w:pPr>
    </w:p>
    <w:p w14:paraId="672541FC" w14:textId="2405ABBC" w:rsidR="008F23E0" w:rsidRPr="006C5512" w:rsidRDefault="004756E7" w:rsidP="00B45D6A">
      <w:pPr>
        <w:pStyle w:val="EndnoteText"/>
        <w:numPr>
          <w:ilvl w:val="0"/>
          <w:numId w:val="34"/>
        </w:numPr>
        <w:rPr>
          <w:b/>
        </w:rPr>
      </w:pPr>
      <w:r w:rsidRPr="008F23E0">
        <w:rPr>
          <w:rFonts w:cs="Arial"/>
          <w:b/>
          <w:bCs/>
          <w:color w:val="000000"/>
        </w:rPr>
        <w:t xml:space="preserve">What if there is no “state reporting program for medical errors” in my state? Do we still have to report </w:t>
      </w:r>
      <w:r w:rsidR="006776B0">
        <w:rPr>
          <w:rFonts w:cs="Arial"/>
          <w:b/>
          <w:bCs/>
          <w:color w:val="000000"/>
        </w:rPr>
        <w:t>n</w:t>
      </w:r>
      <w:r w:rsidRPr="008F23E0">
        <w:rPr>
          <w:rFonts w:cs="Arial"/>
          <w:b/>
          <w:bCs/>
          <w:color w:val="000000"/>
        </w:rPr>
        <w:t xml:space="preserve">ever </w:t>
      </w:r>
      <w:r w:rsidR="006776B0">
        <w:rPr>
          <w:rFonts w:cs="Arial"/>
          <w:b/>
          <w:bCs/>
          <w:color w:val="000000"/>
        </w:rPr>
        <w:t>e</w:t>
      </w:r>
      <w:r w:rsidRPr="008F23E0">
        <w:rPr>
          <w:rFonts w:cs="Arial"/>
          <w:b/>
          <w:bCs/>
          <w:color w:val="000000"/>
        </w:rPr>
        <w:t>vents to meet Leapfrog principles for this policy? To whom?</w:t>
      </w:r>
      <w:r w:rsidRPr="008F23E0">
        <w:rPr>
          <w:rFonts w:cs="Arial"/>
          <w:b/>
          <w:bCs/>
          <w:color w:val="000000"/>
        </w:rPr>
        <w:br/>
      </w:r>
      <w:r w:rsidRPr="008F23E0">
        <w:rPr>
          <w:rFonts w:cs="Arial"/>
          <w:bCs/>
          <w:color w:val="000000"/>
        </w:rPr>
        <w:t xml:space="preserve">Facilities in states that do not have a state reporting program or requirement in effect can meet the reporting requirement of Leapfrog’s principles for implementation of a Never Events policy by reporting all </w:t>
      </w:r>
      <w:r w:rsidR="006776B0">
        <w:rPr>
          <w:rFonts w:cs="Arial"/>
          <w:bCs/>
          <w:color w:val="000000"/>
        </w:rPr>
        <w:t>n</w:t>
      </w:r>
      <w:r w:rsidRPr="008F23E0">
        <w:rPr>
          <w:rFonts w:cs="Arial"/>
          <w:bCs/>
          <w:color w:val="000000"/>
        </w:rPr>
        <w:t xml:space="preserve">ever </w:t>
      </w:r>
      <w:r w:rsidR="006776B0">
        <w:rPr>
          <w:rFonts w:cs="Arial"/>
          <w:bCs/>
          <w:color w:val="000000"/>
        </w:rPr>
        <w:t>e</w:t>
      </w:r>
      <w:r w:rsidRPr="008F23E0">
        <w:rPr>
          <w:rFonts w:cs="Arial"/>
          <w:bCs/>
          <w:color w:val="000000"/>
        </w:rPr>
        <w:t>vents voluntarily to either an accrediting organization or a</w:t>
      </w:r>
      <w:r w:rsidR="008F23E0">
        <w:rPr>
          <w:rFonts w:cs="Arial"/>
          <w:bCs/>
          <w:color w:val="000000"/>
        </w:rPr>
        <w:t xml:space="preserve"> Patient Safety Organization. </w:t>
      </w:r>
    </w:p>
    <w:p w14:paraId="7BE7D8C5" w14:textId="77777777" w:rsidR="006C5512" w:rsidRPr="006C5512" w:rsidRDefault="006C5512" w:rsidP="006C5512">
      <w:pPr>
        <w:pStyle w:val="EndnoteText"/>
        <w:rPr>
          <w:b/>
        </w:rPr>
      </w:pPr>
    </w:p>
    <w:p w14:paraId="7EF51802" w14:textId="630BF687" w:rsidR="008F23E0" w:rsidRDefault="004756E7" w:rsidP="006C5512">
      <w:pPr>
        <w:pStyle w:val="EndnoteText"/>
        <w:ind w:left="360"/>
        <w:rPr>
          <w:rFonts w:cs="Arial"/>
          <w:bCs/>
          <w:color w:val="000000"/>
        </w:rPr>
      </w:pPr>
      <w:r w:rsidRPr="008F23E0">
        <w:rPr>
          <w:rFonts w:cs="Arial"/>
          <w:bCs/>
          <w:color w:val="000000"/>
        </w:rPr>
        <w:t xml:space="preserve">If there is no state-required reporting program in effect, no available Patient Safety Organization to which your facility can report </w:t>
      </w:r>
      <w:r w:rsidRPr="008F23E0">
        <w:rPr>
          <w:rFonts w:cs="Arial"/>
          <w:bCs/>
          <w:color w:val="000000"/>
          <w:u w:val="single"/>
        </w:rPr>
        <w:t>and</w:t>
      </w:r>
      <w:r w:rsidRPr="008F23E0">
        <w:rPr>
          <w:rFonts w:cs="Arial"/>
          <w:bCs/>
          <w:color w:val="000000"/>
        </w:rPr>
        <w:t xml:space="preserve"> your facility is not accredited, the Leapfrog requirement for reporting to an external agency is amended. Facilities must report the </w:t>
      </w:r>
      <w:r w:rsidR="00A2178A">
        <w:rPr>
          <w:rFonts w:cs="Arial"/>
          <w:bCs/>
          <w:color w:val="000000"/>
        </w:rPr>
        <w:t>n</w:t>
      </w:r>
      <w:r w:rsidRPr="008F23E0">
        <w:rPr>
          <w:rFonts w:cs="Arial"/>
          <w:bCs/>
          <w:color w:val="000000"/>
        </w:rPr>
        <w:t>ever</w:t>
      </w:r>
      <w:r w:rsidR="00A2178A">
        <w:rPr>
          <w:rFonts w:cs="Arial"/>
          <w:bCs/>
          <w:color w:val="000000"/>
        </w:rPr>
        <w:t xml:space="preserve"> e</w:t>
      </w:r>
      <w:r w:rsidRPr="008F23E0">
        <w:rPr>
          <w:rFonts w:cs="Arial"/>
          <w:bCs/>
          <w:color w:val="000000"/>
        </w:rPr>
        <w:t xml:space="preserve">vent to their governance board. </w:t>
      </w:r>
      <w:r w:rsidR="00577244">
        <w:rPr>
          <w:rFonts w:cs="Arial"/>
          <w:bCs/>
          <w:color w:val="000000"/>
        </w:rPr>
        <w:lastRenderedPageBreak/>
        <w:t>Facilities</w:t>
      </w:r>
      <w:r w:rsidRPr="008F23E0">
        <w:rPr>
          <w:rFonts w:cs="Arial"/>
          <w:bCs/>
          <w:color w:val="000000"/>
        </w:rPr>
        <w:t xml:space="preserve"> must still perform a root-cause analysis internally of each </w:t>
      </w:r>
      <w:r w:rsidR="001D5FF2">
        <w:rPr>
          <w:rFonts w:cs="Arial"/>
          <w:bCs/>
          <w:color w:val="000000"/>
        </w:rPr>
        <w:t>n</w:t>
      </w:r>
      <w:r w:rsidRPr="008F23E0">
        <w:rPr>
          <w:rFonts w:cs="Arial"/>
          <w:bCs/>
          <w:color w:val="000000"/>
        </w:rPr>
        <w:t xml:space="preserve">ever </w:t>
      </w:r>
      <w:r w:rsidR="001D5FF2">
        <w:rPr>
          <w:rFonts w:cs="Arial"/>
          <w:bCs/>
          <w:color w:val="000000"/>
        </w:rPr>
        <w:t>e</w:t>
      </w:r>
      <w:r w:rsidRPr="008F23E0">
        <w:rPr>
          <w:rFonts w:cs="Arial"/>
          <w:bCs/>
          <w:color w:val="000000"/>
        </w:rPr>
        <w:t xml:space="preserve">vent to meet Leapfrog’s principle for full implementation of its Never Events </w:t>
      </w:r>
      <w:r w:rsidR="00C17FC7">
        <w:rPr>
          <w:rFonts w:cs="Arial"/>
          <w:bCs/>
          <w:color w:val="000000"/>
        </w:rPr>
        <w:t>P</w:t>
      </w:r>
      <w:r w:rsidRPr="008F23E0">
        <w:rPr>
          <w:rFonts w:cs="Arial"/>
          <w:bCs/>
          <w:color w:val="000000"/>
        </w:rPr>
        <w:t xml:space="preserve">olicy. </w:t>
      </w:r>
    </w:p>
    <w:p w14:paraId="308FD6FB" w14:textId="77777777" w:rsidR="006C5512" w:rsidRPr="006C5512" w:rsidRDefault="006C5512" w:rsidP="006C5512">
      <w:pPr>
        <w:pStyle w:val="EndnoteText"/>
        <w:ind w:left="360"/>
        <w:rPr>
          <w:b/>
        </w:rPr>
      </w:pPr>
    </w:p>
    <w:p w14:paraId="1BA7072E" w14:textId="5D8B3722" w:rsidR="004756E7" w:rsidRPr="008F23E0" w:rsidRDefault="004756E7" w:rsidP="00B45D6A">
      <w:pPr>
        <w:pStyle w:val="EndnoteText"/>
        <w:numPr>
          <w:ilvl w:val="0"/>
          <w:numId w:val="34"/>
        </w:numPr>
        <w:rPr>
          <w:b/>
        </w:rPr>
      </w:pPr>
      <w:r w:rsidRPr="008F23E0">
        <w:rPr>
          <w:rFonts w:cs="Arial"/>
          <w:b/>
          <w:bCs/>
          <w:color w:val="000000"/>
        </w:rPr>
        <w:t>The reportable adverse events defined by our state’s reporting program don’t include all 25</w:t>
      </w:r>
      <w:r w:rsidR="000C060A">
        <w:rPr>
          <w:rFonts w:cs="Arial"/>
          <w:b/>
          <w:bCs/>
          <w:color w:val="000000"/>
        </w:rPr>
        <w:t xml:space="preserve"> </w:t>
      </w:r>
      <w:r w:rsidRPr="008F23E0">
        <w:rPr>
          <w:rFonts w:cs="Arial"/>
          <w:b/>
          <w:bCs/>
          <w:color w:val="000000"/>
        </w:rPr>
        <w:t xml:space="preserve">Never Events endorsed by the National Quality Forum (NQF) and adopted in the Leapfrog policy. Will reporting </w:t>
      </w:r>
      <w:r w:rsidRPr="008F23E0">
        <w:rPr>
          <w:rFonts w:cs="Arial"/>
          <w:b/>
          <w:bCs/>
          <w:color w:val="000000"/>
          <w:u w:val="single"/>
        </w:rPr>
        <w:t>only</w:t>
      </w:r>
      <w:r w:rsidRPr="008F23E0">
        <w:rPr>
          <w:rFonts w:cs="Arial"/>
          <w:b/>
          <w:bCs/>
          <w:color w:val="000000"/>
        </w:rPr>
        <w:t xml:space="preserve"> the state-required reportable events to the state agency suffice </w:t>
      </w:r>
      <w:proofErr w:type="gramStart"/>
      <w:r w:rsidRPr="008F23E0">
        <w:rPr>
          <w:rFonts w:cs="Arial"/>
          <w:b/>
          <w:bCs/>
          <w:color w:val="000000"/>
        </w:rPr>
        <w:t>for meeting</w:t>
      </w:r>
      <w:proofErr w:type="gramEnd"/>
      <w:r w:rsidRPr="008F23E0">
        <w:rPr>
          <w:rFonts w:cs="Arial"/>
          <w:b/>
          <w:bCs/>
          <w:color w:val="000000"/>
        </w:rPr>
        <w:t xml:space="preserve"> Leapfrog’s requirement for reporting </w:t>
      </w:r>
      <w:r w:rsidR="00BB03BC">
        <w:rPr>
          <w:rFonts w:cs="Arial"/>
          <w:b/>
          <w:bCs/>
          <w:color w:val="000000"/>
        </w:rPr>
        <w:t>n</w:t>
      </w:r>
      <w:r w:rsidRPr="008F23E0">
        <w:rPr>
          <w:rFonts w:cs="Arial"/>
          <w:b/>
          <w:bCs/>
          <w:color w:val="000000"/>
        </w:rPr>
        <w:t xml:space="preserve">ever </w:t>
      </w:r>
      <w:r w:rsidR="00BB03BC">
        <w:rPr>
          <w:rFonts w:cs="Arial"/>
          <w:b/>
          <w:bCs/>
          <w:color w:val="000000"/>
        </w:rPr>
        <w:t>e</w:t>
      </w:r>
      <w:r w:rsidRPr="008F23E0">
        <w:rPr>
          <w:rFonts w:cs="Arial"/>
          <w:b/>
          <w:bCs/>
          <w:color w:val="000000"/>
        </w:rPr>
        <w:t xml:space="preserve">vents to an external agency? Does our facility have to report other </w:t>
      </w:r>
      <w:r w:rsidR="00BB03BC">
        <w:rPr>
          <w:rFonts w:cs="Arial"/>
          <w:b/>
          <w:bCs/>
          <w:color w:val="000000"/>
        </w:rPr>
        <w:t>n</w:t>
      </w:r>
      <w:r w:rsidRPr="008F23E0">
        <w:rPr>
          <w:rFonts w:cs="Arial"/>
          <w:b/>
          <w:bCs/>
          <w:color w:val="000000"/>
        </w:rPr>
        <w:t xml:space="preserve">ever </w:t>
      </w:r>
      <w:r w:rsidR="00BB03BC">
        <w:rPr>
          <w:rFonts w:cs="Arial"/>
          <w:b/>
          <w:bCs/>
          <w:color w:val="000000"/>
        </w:rPr>
        <w:t>e</w:t>
      </w:r>
      <w:r w:rsidRPr="008F23E0">
        <w:rPr>
          <w:rFonts w:cs="Arial"/>
          <w:b/>
          <w:bCs/>
          <w:color w:val="000000"/>
        </w:rPr>
        <w:t>vents, as defined by NQF/Leapfrog, to that state agency even though not required by our state’s reporting program?</w:t>
      </w:r>
      <w:r w:rsidRPr="008F23E0">
        <w:rPr>
          <w:rFonts w:cs="Arial"/>
          <w:b/>
          <w:bCs/>
          <w:color w:val="000000"/>
        </w:rPr>
        <w:br/>
      </w:r>
      <w:r w:rsidRPr="008F23E0">
        <w:rPr>
          <w:rFonts w:cs="Arial"/>
          <w:bCs/>
          <w:color w:val="000000"/>
        </w:rPr>
        <w:t>Facilities</w:t>
      </w:r>
      <w:r w:rsidRPr="008F23E0">
        <w:rPr>
          <w:rFonts w:cs="Arial"/>
          <w:b/>
          <w:bCs/>
          <w:color w:val="000000"/>
        </w:rPr>
        <w:t xml:space="preserve"> </w:t>
      </w:r>
      <w:r w:rsidRPr="008F23E0">
        <w:rPr>
          <w:rFonts w:cs="Arial"/>
          <w:bCs/>
          <w:color w:val="000000"/>
        </w:rPr>
        <w:t xml:space="preserve">should report all their state-required reportable events to the state agency. All other </w:t>
      </w:r>
      <w:r w:rsidR="00BB03BC">
        <w:rPr>
          <w:rFonts w:cs="Arial"/>
          <w:bCs/>
          <w:color w:val="000000"/>
        </w:rPr>
        <w:t>n</w:t>
      </w:r>
      <w:r w:rsidRPr="008F23E0">
        <w:rPr>
          <w:rFonts w:cs="Arial"/>
          <w:bCs/>
          <w:color w:val="000000"/>
        </w:rPr>
        <w:t xml:space="preserve">ever </w:t>
      </w:r>
      <w:r w:rsidR="00BB03BC">
        <w:rPr>
          <w:rFonts w:cs="Arial"/>
          <w:bCs/>
          <w:color w:val="000000"/>
        </w:rPr>
        <w:t>e</w:t>
      </w:r>
      <w:r w:rsidRPr="008F23E0">
        <w:rPr>
          <w:rFonts w:cs="Arial"/>
          <w:bCs/>
          <w:color w:val="000000"/>
        </w:rPr>
        <w:t xml:space="preserve">vents, as defined by NQF’s list of Serious Reportable Events, </w:t>
      </w:r>
      <w:r w:rsidR="003F24F2">
        <w:rPr>
          <w:rFonts w:cs="Arial"/>
          <w:bCs/>
          <w:color w:val="000000"/>
        </w:rPr>
        <w:t>which</w:t>
      </w:r>
      <w:r w:rsidRPr="008F23E0">
        <w:rPr>
          <w:rFonts w:cs="Arial"/>
          <w:bCs/>
          <w:color w:val="000000"/>
        </w:rPr>
        <w:t xml:space="preserve"> cannot be reported to the state agency, should be reported to another external agency (e.g., accreditor, Patient Safety Organization), if possible. If reporting those events to another external agency is not possible, the final option is to report those events to the facility’s governance board.</w:t>
      </w:r>
    </w:p>
    <w:p w14:paraId="71CB2C53" w14:textId="77777777" w:rsidR="008F23E0" w:rsidRPr="008F23E0" w:rsidRDefault="008F23E0" w:rsidP="008F23E0">
      <w:pPr>
        <w:pStyle w:val="EndnoteText"/>
        <w:ind w:left="360"/>
        <w:rPr>
          <w:b/>
        </w:rPr>
      </w:pPr>
    </w:p>
    <w:p w14:paraId="6C6A752A" w14:textId="784F1AC1" w:rsidR="00EC4854" w:rsidRPr="00F33DFD" w:rsidRDefault="004756E7" w:rsidP="00B45D6A">
      <w:pPr>
        <w:pStyle w:val="EndnoteText"/>
        <w:numPr>
          <w:ilvl w:val="0"/>
          <w:numId w:val="34"/>
        </w:numPr>
        <w:rPr>
          <w:b/>
        </w:rPr>
      </w:pPr>
      <w:r w:rsidRPr="008F23E0">
        <w:rPr>
          <w:rFonts w:cs="Arial"/>
          <w:b/>
          <w:color w:val="000000"/>
        </w:rPr>
        <w:t>Won’t Leapfrog’s request to have facilities apologize to the patient put the facility at risk for liability?</w:t>
      </w:r>
      <w:r w:rsidRPr="008F23E0">
        <w:rPr>
          <w:rFonts w:cs="Arial"/>
          <w:b/>
          <w:color w:val="000000"/>
        </w:rPr>
        <w:br/>
      </w:r>
      <w:r w:rsidRPr="008F23E0">
        <w:rPr>
          <w:rFonts w:cs="Arial"/>
          <w:color w:val="000000"/>
        </w:rPr>
        <w:t>Not necessarily. Research indicates that malpractice suits are often the result of a failure on the facility’s part to communicate openly with the patient and apologize for its error. Patients feel the most anger when they perceive that no one is willing to take responsibility for the adverse event that has occurred. A sincere apology from the responsible facility staff can help to heal the breach of trust between doctor/facility and patient (When Things Go Wrong: Responding to Adverse Events. Boston, 2006. Mass Coalition for the Prevention of Medical Errors)</w:t>
      </w:r>
      <w:r w:rsidR="0012515D">
        <w:rPr>
          <w:rFonts w:cs="Arial"/>
          <w:color w:val="000000"/>
        </w:rPr>
        <w:t>.</w:t>
      </w:r>
    </w:p>
    <w:p w14:paraId="645554BD" w14:textId="77777777" w:rsidR="00F33DFD" w:rsidRPr="0012515D" w:rsidRDefault="00F33DFD" w:rsidP="00F33DFD">
      <w:pPr>
        <w:pStyle w:val="EndnoteText"/>
        <w:rPr>
          <w:b/>
        </w:rPr>
      </w:pPr>
    </w:p>
    <w:p w14:paraId="104FCD3A" w14:textId="4851554D" w:rsidR="006474B6" w:rsidRDefault="004756E7" w:rsidP="00B45D6A">
      <w:pPr>
        <w:pStyle w:val="EndnoteText"/>
        <w:numPr>
          <w:ilvl w:val="0"/>
          <w:numId w:val="34"/>
        </w:numPr>
        <w:rPr>
          <w:rFonts w:cs="Arial"/>
          <w:bCs/>
          <w:color w:val="000000"/>
        </w:rPr>
      </w:pPr>
      <w:r w:rsidRPr="004A696F">
        <w:rPr>
          <w:rFonts w:cs="Arial"/>
          <w:b/>
          <w:bCs/>
          <w:color w:val="000000"/>
        </w:rPr>
        <w:t>How does Leapfrog define “waive cost”?</w:t>
      </w:r>
      <w:r w:rsidR="007553B0">
        <w:rPr>
          <w:rFonts w:cs="Arial"/>
          <w:b/>
          <w:bCs/>
          <w:color w:val="000000"/>
        </w:rPr>
        <w:t xml:space="preserve"> </w:t>
      </w:r>
      <w:r w:rsidRPr="004A696F">
        <w:rPr>
          <w:rFonts w:cs="Arial"/>
          <w:b/>
          <w:bCs/>
          <w:color w:val="000000"/>
        </w:rPr>
        <w:br/>
      </w:r>
      <w:r w:rsidRPr="004A696F">
        <w:rPr>
          <w:rFonts w:cs="Arial"/>
          <w:bCs/>
          <w:color w:val="000000"/>
        </w:rPr>
        <w:t xml:space="preserve">At its core, Leapfrog’s approach to never events is about improving patient care. While the policy asks facilities to refrain from billing either the patient or a </w:t>
      </w:r>
      <w:r w:rsidR="005D65ED" w:rsidRPr="004A696F">
        <w:rPr>
          <w:rFonts w:cs="Arial"/>
          <w:bCs/>
          <w:color w:val="000000"/>
        </w:rPr>
        <w:t>third-party</w:t>
      </w:r>
      <w:r w:rsidRPr="004A696F">
        <w:rPr>
          <w:rFonts w:cs="Arial"/>
          <w:bCs/>
          <w:color w:val="000000"/>
        </w:rPr>
        <w:t xml:space="preserve">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sidR="008D4757" w:rsidRPr="004A696F">
        <w:rPr>
          <w:rFonts w:cs="Arial"/>
          <w:bCs/>
          <w:color w:val="000000"/>
        </w:rPr>
        <w:t xml:space="preserve"> </w:t>
      </w:r>
      <w:r w:rsidR="00943B79">
        <w:rPr>
          <w:rFonts w:cs="Arial"/>
          <w:bCs/>
          <w:color w:val="000000"/>
        </w:rPr>
        <w:t>For an example, please see “Lessons learned from implementing a principled approach to resolution following patient harm” by Smith et al.</w:t>
      </w:r>
    </w:p>
    <w:p w14:paraId="0FDE9D38" w14:textId="77777777" w:rsidR="007553B0" w:rsidRDefault="007553B0" w:rsidP="007553B0">
      <w:pPr>
        <w:pStyle w:val="EndnoteText"/>
        <w:rPr>
          <w:rFonts w:cs="Arial"/>
          <w:bCs/>
          <w:color w:val="000000"/>
        </w:rPr>
      </w:pPr>
    </w:p>
    <w:p w14:paraId="6CEE4909" w14:textId="77777777" w:rsidR="004756E7" w:rsidRPr="008F23E0" w:rsidRDefault="004756E7" w:rsidP="00B45D6A">
      <w:pPr>
        <w:pStyle w:val="EndnoteText"/>
        <w:numPr>
          <w:ilvl w:val="0"/>
          <w:numId w:val="34"/>
        </w:numPr>
        <w:rPr>
          <w:b/>
        </w:rPr>
      </w:pPr>
      <w:r w:rsidRPr="008F23E0">
        <w:rPr>
          <w:rFonts w:cs="Arial"/>
          <w:b/>
          <w:bCs/>
          <w:color w:val="000000"/>
        </w:rPr>
        <w:t xml:space="preserve">Does Leapfrog recommend any resources for </w:t>
      </w:r>
      <w:r w:rsidR="00200F37" w:rsidRPr="008F23E0">
        <w:rPr>
          <w:rFonts w:cs="Arial"/>
          <w:b/>
          <w:bCs/>
          <w:color w:val="000000"/>
        </w:rPr>
        <w:t>facilities</w:t>
      </w:r>
      <w:r w:rsidRPr="008F23E0">
        <w:rPr>
          <w:rFonts w:cs="Arial"/>
          <w:b/>
          <w:bCs/>
          <w:color w:val="000000"/>
        </w:rPr>
        <w:t xml:space="preserve"> looking to adhere to Leapfrog’s Never Events principles?</w:t>
      </w:r>
    </w:p>
    <w:p w14:paraId="0C74C8D2" w14:textId="03A76784" w:rsidR="007C0172" w:rsidRPr="007553B0" w:rsidRDefault="004756E7" w:rsidP="007553B0">
      <w:pPr>
        <w:pStyle w:val="EndnoteText"/>
        <w:ind w:left="360"/>
        <w:rPr>
          <w:rFonts w:cs="Arial"/>
          <w:bCs/>
          <w:color w:val="000000"/>
        </w:rPr>
        <w:sectPr w:rsidR="007C0172" w:rsidRPr="007553B0" w:rsidSect="00057794">
          <w:headerReference w:type="default" r:id="rId225"/>
          <w:endnotePr>
            <w:numFmt w:val="decimal"/>
          </w:endnotePr>
          <w:pgSz w:w="12240" w:h="15840"/>
          <w:pgMar w:top="1440" w:right="1440" w:bottom="1440" w:left="1440" w:header="720" w:footer="720" w:gutter="0"/>
          <w:cols w:space="720"/>
          <w:docGrid w:linePitch="360"/>
        </w:sectPr>
      </w:pPr>
      <w:r w:rsidRPr="009A5185">
        <w:rPr>
          <w:rFonts w:cs="Arial"/>
          <w:bCs/>
          <w:color w:val="000000"/>
        </w:rPr>
        <w:t xml:space="preserve">Yes, the Agency for Healthcare Research and Quality (AHRQ) has developed and tested the </w:t>
      </w:r>
      <w:hyperlink r:id="rId226" w:history="1">
        <w:r w:rsidRPr="009A5185">
          <w:rPr>
            <w:rStyle w:val="Hyperlink"/>
            <w:rFonts w:cs="Arial"/>
            <w:bCs/>
          </w:rPr>
          <w:t>Communication and Optimal Resolution (CANDOR) Toolkit</w:t>
        </w:r>
      </w:hyperlink>
      <w:r w:rsidRPr="009A5185">
        <w:rPr>
          <w:rFonts w:cs="Arial"/>
          <w:bCs/>
          <w:color w:val="000000"/>
        </w:rPr>
        <w:t>, which outlines a process for</w:t>
      </w:r>
      <w:r>
        <w:rPr>
          <w:rFonts w:cs="Arial"/>
          <w:bCs/>
          <w:color w:val="000000"/>
        </w:rPr>
        <w:t xml:space="preserve"> facilities</w:t>
      </w:r>
      <w:r w:rsidRPr="009A5185">
        <w:rPr>
          <w:rFonts w:cs="Arial"/>
          <w:bCs/>
          <w:color w:val="000000"/>
        </w:rPr>
        <w:t xml:space="preserve"> and practitioners to respond to unexpected events in a timely, thorough, and just way. The National Patient Safety Foundation (NPSF) has issued a report titled </w:t>
      </w:r>
      <w:hyperlink r:id="rId227"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which examines best practices and provides guidelines to help standardize and improve Root Cause Analysis. In addition,</w:t>
      </w:r>
      <w:r>
        <w:rPr>
          <w:rFonts w:cs="Arial"/>
          <w:bCs/>
          <w:color w:val="000000"/>
        </w:rPr>
        <w:t xml:space="preserve"> facilities</w:t>
      </w:r>
      <w:r w:rsidRPr="009A5185">
        <w:rPr>
          <w:rFonts w:cs="Arial"/>
          <w:bCs/>
          <w:color w:val="000000"/>
        </w:rPr>
        <w:t xml:space="preserve"> can download tips and tools for interviewing patients and families for the Root Cause Analysis on the </w:t>
      </w:r>
      <w:hyperlink r:id="rId228" w:history="1">
        <w:r w:rsidR="001D1E4F">
          <w:rPr>
            <w:rStyle w:val="Hyperlink"/>
            <w:rFonts w:cs="Arial"/>
            <w:bCs/>
          </w:rPr>
          <w:t>Survey Materials webpage</w:t>
        </w:r>
      </w:hyperlink>
      <w:r w:rsidRPr="009A5185">
        <w:rPr>
          <w:rFonts w:cs="Arial"/>
          <w:bCs/>
          <w:color w:val="000000"/>
        </w:rPr>
        <w:t xml:space="preserve">. </w:t>
      </w:r>
      <w:r w:rsidRPr="009A5185">
        <w:rPr>
          <w:rFonts w:cs="Arial"/>
          <w:bCs/>
          <w:color w:val="000000"/>
        </w:rPr>
        <w:br/>
      </w:r>
      <w:r w:rsidR="00DB3845">
        <w:br w:type="page"/>
      </w:r>
    </w:p>
    <w:p w14:paraId="7748DF27" w14:textId="77777777" w:rsidR="00DB3845" w:rsidRPr="00946F9C" w:rsidRDefault="00DB3845" w:rsidP="00946F9C">
      <w:pPr>
        <w:pStyle w:val="EndnoteText"/>
        <w:ind w:left="576"/>
        <w:rPr>
          <w:b/>
        </w:rPr>
      </w:pPr>
    </w:p>
    <w:p w14:paraId="41A5C438" w14:textId="77777777" w:rsidR="00DB3845" w:rsidRPr="00F909BC" w:rsidRDefault="00DB3845" w:rsidP="00DB3845">
      <w:pPr>
        <w:pStyle w:val="PageIntentionallyLeftBlank"/>
      </w:pPr>
      <w:r>
        <w:t>Page Intentionally Left Blank</w:t>
      </w:r>
    </w:p>
    <w:p w14:paraId="0F65654C" w14:textId="77777777" w:rsidR="007C0172" w:rsidRDefault="007C0172" w:rsidP="00F909BC">
      <w:pPr>
        <w:pStyle w:val="PageIntentionallyLeftBlank"/>
        <w:sectPr w:rsidR="007C0172" w:rsidSect="00057794">
          <w:headerReference w:type="default" r:id="rId229"/>
          <w:endnotePr>
            <w:numFmt w:val="decimal"/>
          </w:endnotePr>
          <w:type w:val="continuous"/>
          <w:pgSz w:w="12240" w:h="15840"/>
          <w:pgMar w:top="1440" w:right="1440" w:bottom="1440" w:left="1440" w:header="720" w:footer="720" w:gutter="0"/>
          <w:cols w:space="720"/>
          <w:docGrid w:linePitch="360"/>
        </w:sectPr>
      </w:pPr>
    </w:p>
    <w:p w14:paraId="3FEBDCFE" w14:textId="77777777" w:rsidR="00DB3845" w:rsidRDefault="00DB3845" w:rsidP="00F909BC">
      <w:pPr>
        <w:pStyle w:val="PageIntentionallyLeftBlank"/>
        <w:sectPr w:rsidR="00DB3845" w:rsidSect="00057794">
          <w:endnotePr>
            <w:numFmt w:val="decimal"/>
          </w:endnotePr>
          <w:type w:val="continuous"/>
          <w:pgSz w:w="12240" w:h="15840"/>
          <w:pgMar w:top="1440" w:right="1440" w:bottom="1440" w:left="1440" w:header="720" w:footer="720" w:gutter="0"/>
          <w:cols w:space="720"/>
          <w:docGrid w:linePitch="360"/>
        </w:sectPr>
      </w:pPr>
    </w:p>
    <w:p w14:paraId="5689C195" w14:textId="77777777" w:rsidR="00DB3845" w:rsidRDefault="00DB3845" w:rsidP="00A62DED"/>
    <w:p w14:paraId="7DD44BA4" w14:textId="77777777" w:rsidR="00DB3845" w:rsidRDefault="00DB3845" w:rsidP="00DB3845"/>
    <w:p w14:paraId="5466BC9A" w14:textId="77777777" w:rsidR="00DB3845" w:rsidRDefault="00DB3845" w:rsidP="00DB3845"/>
    <w:p w14:paraId="045E3AB0" w14:textId="77777777" w:rsidR="00DB3845" w:rsidRDefault="00DB3845" w:rsidP="00DB3845"/>
    <w:p w14:paraId="2DFE2424" w14:textId="77777777" w:rsidR="00DB3845" w:rsidRDefault="00DB3845" w:rsidP="00DB3845"/>
    <w:p w14:paraId="5FAB7339" w14:textId="77777777" w:rsidR="00DB3845" w:rsidRDefault="00DB3845" w:rsidP="00DB3845"/>
    <w:p w14:paraId="565B5761" w14:textId="77777777" w:rsidR="001C0E31" w:rsidRDefault="001C0E31">
      <w:pPr>
        <w:rPr>
          <w:rFonts w:eastAsiaTheme="majorEastAsia"/>
          <w:b/>
          <w:sz w:val="40"/>
          <w:szCs w:val="32"/>
        </w:rPr>
      </w:pPr>
      <w:bookmarkStart w:id="334" w:name="_SECTION_5:_PATIENT"/>
      <w:bookmarkEnd w:id="334"/>
      <w:r>
        <w:br w:type="page"/>
      </w:r>
    </w:p>
    <w:p w14:paraId="2AE65418" w14:textId="77777777" w:rsidR="001C0E31" w:rsidRDefault="001C0E31" w:rsidP="001C0E31"/>
    <w:p w14:paraId="45BBB674" w14:textId="77777777" w:rsidR="001C0E31" w:rsidRDefault="001C0E31" w:rsidP="001C0E31"/>
    <w:p w14:paraId="0F769D77" w14:textId="77777777" w:rsidR="001C0E31" w:rsidRDefault="001C0E31" w:rsidP="001C0E31"/>
    <w:p w14:paraId="57F50D5B" w14:textId="15A9AFCB" w:rsidR="001C0E31" w:rsidRDefault="001C0E31" w:rsidP="001C0E31"/>
    <w:p w14:paraId="29C9C794" w14:textId="3CFA4186" w:rsidR="001C0E31" w:rsidRDefault="001C0E31" w:rsidP="001C0E31"/>
    <w:p w14:paraId="67B07377" w14:textId="774A8880" w:rsidR="001C0E31" w:rsidRDefault="001C0E31" w:rsidP="001C0E31"/>
    <w:p w14:paraId="01638267" w14:textId="618E4C1C" w:rsidR="001C0E31" w:rsidRDefault="001C0E31" w:rsidP="001C0E31"/>
    <w:p w14:paraId="2B0AABD6" w14:textId="536EF1A1" w:rsidR="001C0E31" w:rsidRDefault="001C0E31" w:rsidP="001C0E31"/>
    <w:p w14:paraId="222784FE" w14:textId="77777777" w:rsidR="001C0E31" w:rsidRDefault="001C0E31" w:rsidP="001C0E31"/>
    <w:p w14:paraId="4F7032F7" w14:textId="715E28F5" w:rsidR="00DB3845" w:rsidRPr="0092042C" w:rsidRDefault="00307507" w:rsidP="00DB3845">
      <w:pPr>
        <w:pStyle w:val="Heading1"/>
      </w:pPr>
      <w:bookmarkStart w:id="335" w:name="_SECTION_5:_PATIENT_2"/>
      <w:bookmarkStart w:id="336" w:name="_Toc193965979"/>
      <w:bookmarkEnd w:id="335"/>
      <w:r>
        <w:t>SECTION 5</w:t>
      </w:r>
      <w:r w:rsidR="00DB3845" w:rsidRPr="0092042C">
        <w:t xml:space="preserve">: </w:t>
      </w:r>
      <w:r>
        <w:t>PATIENT EXPERIENCE</w:t>
      </w:r>
      <w:r w:rsidR="0025265D">
        <w:t xml:space="preserve"> (OAS CAHPS)</w:t>
      </w:r>
      <w:bookmarkEnd w:id="336"/>
    </w:p>
    <w:p w14:paraId="1E5FFEBB" w14:textId="77777777" w:rsidR="00DB3845" w:rsidRDefault="00DB3845" w:rsidP="00DB3845">
      <w:pPr>
        <w:pStyle w:val="NoSpacing"/>
      </w:pPr>
    </w:p>
    <w:p w14:paraId="63BC0CF8" w14:textId="0F82E1EB" w:rsidR="00DB3845" w:rsidRPr="0092042C" w:rsidRDefault="00DB3845" w:rsidP="00DB3845">
      <w:pPr>
        <w:pStyle w:val="NoSpacing"/>
        <w:rPr>
          <w:rFonts w:cs="Arial"/>
        </w:rPr>
      </w:pPr>
      <w:r w:rsidRPr="0092042C">
        <w:rPr>
          <w:rFonts w:cs="Arial"/>
        </w:rPr>
        <w:t xml:space="preserve">This section includes questions and reference information for </w:t>
      </w:r>
      <w:r w:rsidR="00307507">
        <w:rPr>
          <w:rFonts w:cs="Arial"/>
        </w:rPr>
        <w:t>Section 5: Patient Experience</w:t>
      </w:r>
      <w:r w:rsidR="00EC4854">
        <w:rPr>
          <w:rFonts w:cs="Arial"/>
        </w:rPr>
        <w:t xml:space="preserve"> (OAS CAHPS)</w:t>
      </w:r>
      <w:r w:rsidRPr="0092042C">
        <w:rPr>
          <w:rFonts w:cs="Arial"/>
        </w:rPr>
        <w:t xml:space="preserve">. Please carefully review the questions, endnotes and reference information (e.g., </w:t>
      </w:r>
      <w:proofErr w:type="gramStart"/>
      <w:r w:rsidRPr="0092042C">
        <w:rPr>
          <w:rFonts w:cs="Arial"/>
        </w:rPr>
        <w:t>measure</w:t>
      </w:r>
      <w:proofErr w:type="gramEnd"/>
      <w:r w:rsidRPr="0092042C">
        <w:rPr>
          <w:rFonts w:cs="Arial"/>
        </w:rPr>
        <w:t xml:space="preserve"> specifications, notes and frequently asked questions) before you begin. Failure to review the reference information could result in inaccurate responses.</w:t>
      </w:r>
    </w:p>
    <w:p w14:paraId="404A7969" w14:textId="77777777" w:rsidR="00DB3845" w:rsidRDefault="00DB3845" w:rsidP="00DB3845"/>
    <w:p w14:paraId="04207987" w14:textId="77777777" w:rsidR="00DB3845" w:rsidRDefault="00DB3845" w:rsidP="00DB3845">
      <w:r>
        <w:br w:type="page"/>
      </w:r>
    </w:p>
    <w:p w14:paraId="6CE2F559" w14:textId="0BDFAC06" w:rsidR="00DB3845" w:rsidRPr="0012515D" w:rsidRDefault="00DB3845" w:rsidP="00DB3845">
      <w:pPr>
        <w:pStyle w:val="Heading2"/>
        <w:rPr>
          <w:lang w:val="fr-FR"/>
        </w:rPr>
      </w:pPr>
      <w:bookmarkStart w:id="337" w:name="_Toc193965980"/>
      <w:r w:rsidRPr="0012515D">
        <w:rPr>
          <w:lang w:val="fr-FR"/>
        </w:rPr>
        <w:lastRenderedPageBreak/>
        <w:t xml:space="preserve">Section </w:t>
      </w:r>
      <w:proofErr w:type="gramStart"/>
      <w:r w:rsidR="00307507" w:rsidRPr="0012515D">
        <w:rPr>
          <w:lang w:val="fr-FR"/>
        </w:rPr>
        <w:t>5:</w:t>
      </w:r>
      <w:proofErr w:type="gramEnd"/>
      <w:r w:rsidR="00307507" w:rsidRPr="0012515D">
        <w:rPr>
          <w:lang w:val="fr-FR"/>
        </w:rPr>
        <w:t xml:space="preserve"> Patient </w:t>
      </w:r>
      <w:proofErr w:type="spellStart"/>
      <w:r w:rsidR="00307507" w:rsidRPr="0012515D">
        <w:rPr>
          <w:lang w:val="fr-FR"/>
        </w:rPr>
        <w:t>Experience</w:t>
      </w:r>
      <w:proofErr w:type="spellEnd"/>
      <w:r w:rsidR="0025265D" w:rsidRPr="0012515D">
        <w:rPr>
          <w:lang w:val="fr-FR"/>
        </w:rPr>
        <w:t xml:space="preserve"> (OAS CAHPS)</w:t>
      </w:r>
      <w:bookmarkEnd w:id="337"/>
    </w:p>
    <w:p w14:paraId="59EB5835" w14:textId="77777777" w:rsidR="00DB3845" w:rsidRPr="0012515D" w:rsidRDefault="00DB3845" w:rsidP="00DB3845">
      <w:pPr>
        <w:rPr>
          <w:rFonts w:cs="Arial"/>
          <w:lang w:val="fr-FR"/>
        </w:rPr>
      </w:pPr>
    </w:p>
    <w:p w14:paraId="34A3D347" w14:textId="63293975" w:rsidR="00FF3FBB" w:rsidRDefault="00FF3FBB" w:rsidP="00F41AE1">
      <w:pPr>
        <w:spacing w:line="240" w:lineRule="auto"/>
        <w:contextualSpacing/>
      </w:pPr>
      <w:r w:rsidRPr="00FF3FBB">
        <w:rPr>
          <w:b/>
        </w:rPr>
        <w:t xml:space="preserve">Outpatient Procedures </w:t>
      </w:r>
      <w:r w:rsidR="004C7F07">
        <w:rPr>
          <w:b/>
        </w:rPr>
        <w:t>Fact</w:t>
      </w:r>
      <w:r w:rsidR="00646500">
        <w:rPr>
          <w:b/>
        </w:rPr>
        <w:t xml:space="preserve"> S</w:t>
      </w:r>
      <w:r w:rsidR="004C7F07">
        <w:rPr>
          <w:b/>
        </w:rPr>
        <w:t xml:space="preserve">heet and </w:t>
      </w:r>
      <w:r w:rsidRPr="00FF3FBB">
        <w:rPr>
          <w:b/>
        </w:rPr>
        <w:t>Bibliography</w:t>
      </w:r>
      <w:r w:rsidR="001C0E31">
        <w:rPr>
          <w:b/>
        </w:rPr>
        <w:t xml:space="preserve">: </w:t>
      </w:r>
      <w:hyperlink r:id="rId230" w:history="1">
        <w:r w:rsidR="00BA3F2A" w:rsidRPr="00A020A8">
          <w:rPr>
            <w:rStyle w:val="Hyperlink"/>
          </w:rPr>
          <w:t>https://ratings.leapfroggroup.org/measure/asc/asc-survey-measures</w:t>
        </w:r>
      </w:hyperlink>
      <w:r w:rsidR="00BA3F2A">
        <w:t xml:space="preserve"> </w:t>
      </w:r>
    </w:p>
    <w:p w14:paraId="3364E729" w14:textId="77777777" w:rsidR="00F41AE1" w:rsidRDefault="00F41AE1" w:rsidP="00F41AE1">
      <w:pPr>
        <w:spacing w:line="240" w:lineRule="auto"/>
        <w:contextualSpacing/>
        <w:rPr>
          <w:b/>
        </w:rPr>
      </w:pPr>
    </w:p>
    <w:p w14:paraId="23C2CB1A" w14:textId="329CD1F1" w:rsidR="008A3FC3" w:rsidRDefault="0024542A" w:rsidP="00F41AE1">
      <w:pPr>
        <w:spacing w:line="240" w:lineRule="auto"/>
        <w:contextualSpacing/>
        <w:rPr>
          <w:rFonts w:cs="Arial"/>
          <w:snapToGrid w:val="0"/>
        </w:rPr>
      </w:pPr>
      <w:r w:rsidRPr="009A5185">
        <w:rPr>
          <w:rFonts w:cs="Arial"/>
          <w:snapToGrid w:val="0"/>
        </w:rPr>
        <w:t xml:space="preserve">Section 5 includes questions about </w:t>
      </w:r>
      <w:r>
        <w:rPr>
          <w:rFonts w:cs="Arial"/>
          <w:snapToGrid w:val="0"/>
        </w:rPr>
        <w:t xml:space="preserve">patient experience (OAS CAHPS). </w:t>
      </w:r>
    </w:p>
    <w:p w14:paraId="452EEBCF" w14:textId="77777777" w:rsidR="00F41AE1" w:rsidRDefault="00F41AE1" w:rsidP="00F41AE1">
      <w:pPr>
        <w:spacing w:line="240" w:lineRule="auto"/>
        <w:contextualSpacing/>
        <w:rPr>
          <w:rFonts w:cs="Arial"/>
          <w:snapToGrid w:val="0"/>
        </w:rPr>
      </w:pPr>
    </w:p>
    <w:p w14:paraId="36F2CBE5" w14:textId="191D3FA2" w:rsidR="00C87477" w:rsidRPr="00C87477" w:rsidRDefault="00C87477" w:rsidP="00F41AE1">
      <w:pPr>
        <w:spacing w:line="240" w:lineRule="auto"/>
        <w:contextualSpacing/>
        <w:rPr>
          <w:rFonts w:cs="Arial"/>
          <w:b/>
          <w:bCs/>
          <w:snapToGrid w:val="0"/>
        </w:rPr>
      </w:pPr>
      <w:r w:rsidRPr="00C87477">
        <w:rPr>
          <w:rFonts w:cs="Arial"/>
          <w:b/>
          <w:bCs/>
          <w:snapToGrid w:val="0"/>
        </w:rPr>
        <w:t xml:space="preserve">Each facility </w:t>
      </w:r>
      <w:r w:rsidR="001C0E31">
        <w:rPr>
          <w:rFonts w:cs="Arial"/>
          <w:b/>
          <w:bCs/>
          <w:snapToGrid w:val="0"/>
        </w:rPr>
        <w:t>achieving</w:t>
      </w:r>
      <w:r w:rsidRPr="00C87477">
        <w:rPr>
          <w:rFonts w:cs="Arial"/>
          <w:b/>
          <w:bCs/>
          <w:snapToGrid w:val="0"/>
        </w:rPr>
        <w:t xml:space="preserve"> the Patient Experience Standard: </w:t>
      </w:r>
    </w:p>
    <w:p w14:paraId="798E8DE1" w14:textId="6E9C08A6" w:rsidR="00C87477" w:rsidRPr="00883626" w:rsidRDefault="00C87477" w:rsidP="00F41AE1">
      <w:pPr>
        <w:spacing w:line="240" w:lineRule="auto"/>
        <w:contextualSpacing/>
        <w:rPr>
          <w:rFonts w:cs="Arial"/>
          <w:snapToGrid w:val="0"/>
        </w:rPr>
      </w:pPr>
      <w:r w:rsidRPr="00883626">
        <w:rPr>
          <w:rFonts w:cs="Arial"/>
          <w:snapToGrid w:val="0"/>
        </w:rPr>
        <w:t xml:space="preserve">Performed in the top quartile based on responses to the 2020 Leapfrog ASC Survey and the 2020 Leapfrog Hospital Survey submitted by </w:t>
      </w:r>
      <w:r w:rsidR="003171E6" w:rsidRPr="00883626">
        <w:rPr>
          <w:rFonts w:cs="Arial"/>
          <w:snapToGrid w:val="0"/>
        </w:rPr>
        <w:t>August 31</w:t>
      </w:r>
      <w:r w:rsidRPr="00883626">
        <w:rPr>
          <w:rFonts w:cs="Arial"/>
          <w:snapToGrid w:val="0"/>
        </w:rPr>
        <w:t>, 2020</w:t>
      </w:r>
      <w:r w:rsidR="00C35BD7">
        <w:rPr>
          <w:rFonts w:cs="Arial"/>
          <w:snapToGrid w:val="0"/>
        </w:rPr>
        <w:t>,</w:t>
      </w:r>
      <w:r w:rsidRPr="00883626">
        <w:rPr>
          <w:rFonts w:cs="Arial"/>
          <w:snapToGrid w:val="0"/>
        </w:rPr>
        <w:t xml:space="preserve"> for the</w:t>
      </w:r>
      <w:r w:rsidR="00474D96">
        <w:rPr>
          <w:rFonts w:cs="Arial"/>
          <w:snapToGrid w:val="0"/>
        </w:rPr>
        <w:t xml:space="preserve"> four</w:t>
      </w:r>
      <w:r w:rsidRPr="00883626">
        <w:rPr>
          <w:rFonts w:cs="Arial"/>
          <w:snapToGrid w:val="0"/>
        </w:rPr>
        <w:t xml:space="preserve"> OAS CAHPS domains, listed below: </w:t>
      </w:r>
    </w:p>
    <w:p w14:paraId="4A79D646" w14:textId="77777777" w:rsidR="00C87477" w:rsidRPr="00C87477" w:rsidRDefault="00C87477" w:rsidP="00B45D6A">
      <w:pPr>
        <w:pStyle w:val="ListParagraph"/>
        <w:numPr>
          <w:ilvl w:val="1"/>
          <w:numId w:val="57"/>
        </w:numPr>
        <w:tabs>
          <w:tab w:val="num" w:pos="792"/>
        </w:tabs>
        <w:ind w:left="792" w:hanging="432"/>
        <w:rPr>
          <w:rFonts w:cs="Arial"/>
          <w:snapToGrid w:val="0"/>
        </w:rPr>
      </w:pPr>
      <w:r w:rsidRPr="00C87477">
        <w:rPr>
          <w:rFonts w:cs="Arial"/>
          <w:snapToGrid w:val="0"/>
        </w:rPr>
        <w:t>Facilities and Staff</w:t>
      </w:r>
    </w:p>
    <w:p w14:paraId="3F1E07C8" w14:textId="77777777" w:rsidR="00C87477" w:rsidRPr="00C87477" w:rsidRDefault="00C87477" w:rsidP="00B45D6A">
      <w:pPr>
        <w:pStyle w:val="ListParagraph"/>
        <w:numPr>
          <w:ilvl w:val="1"/>
          <w:numId w:val="57"/>
        </w:numPr>
        <w:tabs>
          <w:tab w:val="num" w:pos="792"/>
        </w:tabs>
        <w:ind w:left="792" w:hanging="432"/>
        <w:rPr>
          <w:rFonts w:cs="Arial"/>
          <w:snapToGrid w:val="0"/>
        </w:rPr>
      </w:pPr>
      <w:r w:rsidRPr="00C87477">
        <w:rPr>
          <w:rFonts w:cs="Arial"/>
          <w:snapToGrid w:val="0"/>
        </w:rPr>
        <w:t>Communication About Your Procedure</w:t>
      </w:r>
    </w:p>
    <w:p w14:paraId="7E1D6103" w14:textId="77777777" w:rsidR="00C87477" w:rsidRPr="00C87477" w:rsidRDefault="00C87477" w:rsidP="00B45D6A">
      <w:pPr>
        <w:pStyle w:val="ListParagraph"/>
        <w:numPr>
          <w:ilvl w:val="1"/>
          <w:numId w:val="57"/>
        </w:numPr>
        <w:tabs>
          <w:tab w:val="num" w:pos="792"/>
        </w:tabs>
        <w:ind w:left="792" w:hanging="432"/>
        <w:rPr>
          <w:rFonts w:cs="Arial"/>
          <w:snapToGrid w:val="0"/>
        </w:rPr>
      </w:pPr>
      <w:r w:rsidRPr="00C87477">
        <w:rPr>
          <w:rFonts w:cs="Arial"/>
          <w:snapToGrid w:val="0"/>
        </w:rPr>
        <w:t>Patients’ Rating of the Facility</w:t>
      </w:r>
    </w:p>
    <w:p w14:paraId="6505E67D" w14:textId="7BFFD77E" w:rsidR="00F41AE1" w:rsidRDefault="00C87477" w:rsidP="00B45D6A">
      <w:pPr>
        <w:pStyle w:val="ListParagraph"/>
        <w:numPr>
          <w:ilvl w:val="1"/>
          <w:numId w:val="57"/>
        </w:numPr>
        <w:tabs>
          <w:tab w:val="num" w:pos="792"/>
        </w:tabs>
        <w:ind w:left="792" w:hanging="432"/>
        <w:rPr>
          <w:rFonts w:cs="Arial"/>
          <w:snapToGrid w:val="0"/>
        </w:rPr>
      </w:pPr>
      <w:r w:rsidRPr="00C87477">
        <w:rPr>
          <w:rFonts w:cs="Arial"/>
          <w:snapToGrid w:val="0"/>
        </w:rPr>
        <w:t>Patients Recommending the Facility</w:t>
      </w:r>
    </w:p>
    <w:p w14:paraId="20FAF0C4" w14:textId="77777777" w:rsidR="00F41AE1" w:rsidRPr="00F41AE1" w:rsidRDefault="00F41AE1" w:rsidP="0026241D">
      <w:pPr>
        <w:pStyle w:val="ListParagraph"/>
        <w:tabs>
          <w:tab w:val="num" w:pos="792"/>
        </w:tabs>
        <w:ind w:left="792" w:hanging="432"/>
        <w:rPr>
          <w:rFonts w:cs="Arial"/>
          <w:snapToGrid w:val="0"/>
        </w:rPr>
      </w:pPr>
    </w:p>
    <w:p w14:paraId="417EFEA7" w14:textId="3DBC4390" w:rsidR="00501E77" w:rsidRPr="00883626" w:rsidRDefault="00501E77" w:rsidP="00F41AE1">
      <w:pPr>
        <w:spacing w:line="240" w:lineRule="auto"/>
        <w:contextualSpacing/>
        <w:rPr>
          <w:b/>
          <w:bCs/>
        </w:rPr>
      </w:pPr>
      <w:r>
        <w:rPr>
          <w:b/>
          <w:bCs/>
        </w:rPr>
        <w:t xml:space="preserve">Download the </w:t>
      </w:r>
      <w:r w:rsidR="005C63AE">
        <w:rPr>
          <w:b/>
          <w:bCs/>
        </w:rPr>
        <w:t>202</w:t>
      </w:r>
      <w:r w:rsidR="00701FB6">
        <w:rPr>
          <w:b/>
          <w:bCs/>
        </w:rPr>
        <w:t>5</w:t>
      </w:r>
      <w:r>
        <w:rPr>
          <w:b/>
          <w:bCs/>
        </w:rPr>
        <w:t xml:space="preserve"> Leapfrog ASC Survey</w:t>
      </w:r>
      <w:r w:rsidRPr="00883626">
        <w:rPr>
          <w:b/>
          <w:bCs/>
        </w:rPr>
        <w:t xml:space="preserve"> Scoring Algorithms </w:t>
      </w:r>
      <w:r>
        <w:rPr>
          <w:b/>
          <w:bCs/>
        </w:rPr>
        <w:t xml:space="preserve">on the </w:t>
      </w:r>
      <w:hyperlink r:id="rId231" w:history="1">
        <w:r w:rsidRPr="00B15CA7">
          <w:rPr>
            <w:rStyle w:val="Hyperlink"/>
            <w:b/>
            <w:bCs/>
          </w:rPr>
          <w:t>Scoring and Results webpage</w:t>
        </w:r>
      </w:hyperlink>
      <w:r w:rsidRPr="00883626">
        <w:rPr>
          <w:b/>
          <w:bCs/>
        </w:rPr>
        <w:t xml:space="preserve">. </w:t>
      </w:r>
    </w:p>
    <w:p w14:paraId="02F676DF" w14:textId="77777777" w:rsidR="00DB3845" w:rsidRDefault="00DB3845" w:rsidP="00DB3845">
      <w:r>
        <w:br w:type="page"/>
      </w:r>
    </w:p>
    <w:p w14:paraId="443AF4FF" w14:textId="77777777" w:rsidR="009F27B1" w:rsidRDefault="00307507" w:rsidP="00D44589">
      <w:pPr>
        <w:pStyle w:val="Heading3"/>
        <w:spacing w:before="0"/>
        <w:rPr>
          <w:rFonts w:cs="Arial"/>
          <w:szCs w:val="28"/>
        </w:rPr>
      </w:pPr>
      <w:bookmarkStart w:id="338" w:name="_Toc193965981"/>
      <w:r>
        <w:rPr>
          <w:rFonts w:cs="Arial"/>
          <w:szCs w:val="28"/>
        </w:rPr>
        <w:lastRenderedPageBreak/>
        <w:t>5</w:t>
      </w:r>
      <w:r w:rsidR="00DB3845" w:rsidRPr="002B4369">
        <w:rPr>
          <w:rFonts w:cs="Arial"/>
          <w:szCs w:val="28"/>
        </w:rPr>
        <w:t xml:space="preserve">: </w:t>
      </w:r>
      <w:r>
        <w:rPr>
          <w:rFonts w:cs="Arial"/>
          <w:szCs w:val="28"/>
        </w:rPr>
        <w:t>Patient Experience</w:t>
      </w:r>
      <w:r w:rsidR="003056AD">
        <w:rPr>
          <w:rFonts w:cs="Arial"/>
          <w:szCs w:val="28"/>
        </w:rPr>
        <w:t xml:space="preserve"> (OAS CAHPS)</w:t>
      </w:r>
      <w:bookmarkEnd w:id="338"/>
    </w:p>
    <w:p w14:paraId="5325D031" w14:textId="77777777" w:rsidR="00385BFF" w:rsidRDefault="00385BFF" w:rsidP="00D44589">
      <w:pPr>
        <w:spacing w:after="0" w:line="240" w:lineRule="auto"/>
        <w:rPr>
          <w:b/>
          <w:bCs/>
          <w:color w:val="FF0000"/>
        </w:rPr>
      </w:pPr>
    </w:p>
    <w:p w14:paraId="1B34CC55" w14:textId="4D9983A4" w:rsidR="00385BFF" w:rsidRPr="00385BFF" w:rsidRDefault="00385BFF" w:rsidP="009F27B1">
      <w:r w:rsidRPr="00385BFF">
        <w:rPr>
          <w:b/>
          <w:bCs/>
          <w:noProof/>
        </w:rPr>
        <mc:AlternateContent>
          <mc:Choice Requires="wps">
            <w:drawing>
              <wp:anchor distT="45720" distB="45720" distL="114300" distR="114300" simplePos="0" relativeHeight="251658243" behindDoc="0" locked="0" layoutInCell="1" allowOverlap="1" wp14:anchorId="1107D9B8" wp14:editId="63E61567">
                <wp:simplePos x="0" y="0"/>
                <wp:positionH relativeFrom="margin">
                  <wp:posOffset>-99060</wp:posOffset>
                </wp:positionH>
                <wp:positionV relativeFrom="paragraph">
                  <wp:posOffset>513715</wp:posOffset>
                </wp:positionV>
                <wp:extent cx="5943600" cy="1230630"/>
                <wp:effectExtent l="0" t="0" r="19050" b="26670"/>
                <wp:wrapSquare wrapText="bothSides"/>
                <wp:docPr id="4" name="Text Box 4" descr="P3900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0630"/>
                        </a:xfrm>
                        <a:prstGeom prst="rect">
                          <a:avLst/>
                        </a:prstGeom>
                        <a:solidFill>
                          <a:srgbClr val="FFFFFF"/>
                        </a:solidFill>
                        <a:ln w="9525">
                          <a:solidFill>
                            <a:srgbClr val="FF0000"/>
                          </a:solidFill>
                          <a:miter lim="800000"/>
                          <a:headEnd/>
                          <a:tailEnd/>
                        </a:ln>
                      </wps:spPr>
                      <wps:txbx>
                        <w:txbxContent>
                          <w:p w14:paraId="6CFD0B88" w14:textId="0896DE84" w:rsidR="00776CFC" w:rsidRPr="0095112D" w:rsidRDefault="00776CFC" w:rsidP="003C6017">
                            <w:pPr>
                              <w:pStyle w:val="NoSpacing"/>
                              <w:rPr>
                                <w:b/>
                              </w:rPr>
                            </w:pPr>
                            <w:r w:rsidRPr="0095112D">
                              <w:rPr>
                                <w:b/>
                              </w:rPr>
                              <w:t>Reporting Period: 12 months</w:t>
                            </w:r>
                          </w:p>
                          <w:p w14:paraId="42B04962" w14:textId="5AD51F4E" w:rsidR="00776CFC" w:rsidRDefault="00474D96" w:rsidP="003C6017">
                            <w:pPr>
                              <w:pStyle w:val="NoSpacing"/>
                            </w:pPr>
                            <w:r>
                              <w:t>Answer</w:t>
                            </w:r>
                            <w:r w:rsidR="00776CFC">
                              <w:t xml:space="preserve"> questions </w:t>
                            </w:r>
                            <w:r>
                              <w:t xml:space="preserve">#1-9 </w:t>
                            </w:r>
                            <w:r w:rsidR="00776CFC">
                              <w:t xml:space="preserve">for the latest 12-month period prior to the submission of this section of the Survey. </w:t>
                            </w:r>
                          </w:p>
                          <w:p w14:paraId="09EA82D2" w14:textId="04A970B5" w:rsidR="00776CFC" w:rsidRDefault="00776CFC" w:rsidP="003C6017">
                            <w:pPr>
                              <w:pStyle w:val="NoSpacing"/>
                            </w:pPr>
                          </w:p>
                          <w:p w14:paraId="04BFE8A5" w14:textId="7D188886" w:rsidR="00776CFC" w:rsidRPr="00D20A90" w:rsidRDefault="00776CFC" w:rsidP="003B2E41">
                            <w:pPr>
                              <w:rPr>
                                <w:b/>
                              </w:rPr>
                            </w:pPr>
                            <w:r w:rsidRPr="00862D3B">
                              <w:rPr>
                                <w:rFonts w:cs="Arial"/>
                                <w:sz w:val="16"/>
                                <w:szCs w:val="16"/>
                              </w:rPr>
                              <w:t xml:space="preserve">Note: As a reminder, the </w:t>
                            </w:r>
                            <w:hyperlink r:id="rId232"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 </w:t>
                            </w:r>
                            <w:r w:rsidR="00B07038">
                              <w:rPr>
                                <w:rFonts w:cs="Arial"/>
                                <w:bCs/>
                                <w:snapToGrid w:val="0"/>
                                <w:sz w:val="16"/>
                                <w:szCs w:val="16"/>
                              </w:rPr>
                              <w:t xml:space="preserve">and Performance Update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p w14:paraId="73558EFE" w14:textId="77777777" w:rsidR="00776CFC" w:rsidRPr="00DF6A41" w:rsidRDefault="00776CFC" w:rsidP="003C6017">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7D9B8" id="Text Box 4" o:spid="_x0000_s1039" type="#_x0000_t202" alt="P3900TB13#y1" style="position:absolute;margin-left:-7.8pt;margin-top:40.45pt;width:468pt;height:96.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" strokecolor="red">
                <v:textbox>
                  <w:txbxContent>
                    <w:p w14:paraId="6CFD0B88" w14:textId="0896DE84" w:rsidR="00776CFC" w:rsidRPr="0095112D" w:rsidRDefault="00776CFC" w:rsidP="003C6017">
                      <w:pPr>
                        <w:pStyle w:val="NoSpacing"/>
                        <w:rPr>
                          <w:b/>
                        </w:rPr>
                      </w:pPr>
                      <w:r w:rsidRPr="0095112D">
                        <w:rPr>
                          <w:b/>
                        </w:rPr>
                        <w:t>Reporting Period: 12 months</w:t>
                      </w:r>
                    </w:p>
                    <w:p w14:paraId="42B04962" w14:textId="5AD51F4E" w:rsidR="00776CFC" w:rsidRDefault="00474D96" w:rsidP="003C6017">
                      <w:pPr>
                        <w:pStyle w:val="NoSpacing"/>
                      </w:pPr>
                      <w:r>
                        <w:t>Answer</w:t>
                      </w:r>
                      <w:r w:rsidR="00776CFC">
                        <w:t xml:space="preserve"> questions </w:t>
                      </w:r>
                      <w:r>
                        <w:t xml:space="preserve">#1-9 </w:t>
                      </w:r>
                      <w:r w:rsidR="00776CFC">
                        <w:t xml:space="preserve">for the latest 12-month period prior to the submission of this section of the Survey. </w:t>
                      </w:r>
                    </w:p>
                    <w:p w14:paraId="09EA82D2" w14:textId="04A970B5" w:rsidR="00776CFC" w:rsidRDefault="00776CFC" w:rsidP="003C6017">
                      <w:pPr>
                        <w:pStyle w:val="NoSpacing"/>
                      </w:pPr>
                    </w:p>
                    <w:p w14:paraId="04BFE8A5" w14:textId="7D188886" w:rsidR="00776CFC" w:rsidRPr="00D20A90" w:rsidRDefault="00776CFC" w:rsidP="003B2E41">
                      <w:pPr>
                        <w:rPr>
                          <w:b/>
                        </w:rPr>
                      </w:pPr>
                      <w:r w:rsidRPr="00862D3B">
                        <w:rPr>
                          <w:rFonts w:cs="Arial"/>
                          <w:sz w:val="16"/>
                          <w:szCs w:val="16"/>
                        </w:rPr>
                        <w:t xml:space="preserve">Note: As a reminder, the </w:t>
                      </w:r>
                      <w:hyperlink r:id="rId233"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 </w:t>
                      </w:r>
                      <w:r w:rsidR="00B07038">
                        <w:rPr>
                          <w:rFonts w:cs="Arial"/>
                          <w:bCs/>
                          <w:snapToGrid w:val="0"/>
                          <w:sz w:val="16"/>
                          <w:szCs w:val="16"/>
                        </w:rPr>
                        <w:t xml:space="preserve">and Performance Update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p w14:paraId="73558EFE" w14:textId="77777777" w:rsidR="00776CFC" w:rsidRPr="00DF6A41" w:rsidRDefault="00776CFC" w:rsidP="003C6017">
                      <w:pPr>
                        <w:pStyle w:val="NoSpacing"/>
                      </w:pPr>
                    </w:p>
                  </w:txbxContent>
                </v:textbox>
                <w10:wrap type="square" anchorx="margin"/>
              </v:shape>
            </w:pict>
          </mc:Fallback>
        </mc:AlternateContent>
      </w:r>
      <w:r w:rsidR="009F27B1" w:rsidRPr="00385BFF">
        <w:rPr>
          <w:b/>
          <w:bCs/>
        </w:rPr>
        <w:t>Specifications:</w:t>
      </w:r>
      <w:r w:rsidR="009F27B1" w:rsidRPr="009F27B1">
        <w:t xml:space="preserve"> See </w:t>
      </w:r>
      <w:hyperlink w:anchor="_Section_5:_Patient_1" w:history="1">
        <w:r w:rsidR="001C0E31">
          <w:rPr>
            <w:rStyle w:val="Hyperlink"/>
            <w:b/>
            <w:i/>
          </w:rPr>
          <w:t>Patient Experience (OAS CAHPS) Measure Specifications</w:t>
        </w:r>
      </w:hyperlink>
      <w:r w:rsidR="009F27B1" w:rsidRPr="009F27B1">
        <w:t xml:space="preserve"> </w:t>
      </w:r>
      <w:r w:rsidR="00BB4FAE">
        <w:t xml:space="preserve">in the </w:t>
      </w:r>
      <w:r w:rsidR="009F27B1" w:rsidRPr="009F27B1">
        <w:t xml:space="preserve">Reference Information </w:t>
      </w:r>
      <w:r w:rsidR="00256BA9">
        <w:t xml:space="preserve">beginning </w:t>
      </w:r>
      <w:r w:rsidR="009F27B1" w:rsidRPr="009F27B1">
        <w:t xml:space="preserve">on </w:t>
      </w:r>
      <w:r w:rsidR="00256BA9">
        <w:t>page 14</w:t>
      </w:r>
      <w:r w:rsidR="00F4526F">
        <w:t>5</w:t>
      </w:r>
      <w:r w:rsidR="00256BA9">
        <w:t>.</w:t>
      </w:r>
    </w:p>
    <w:p w14:paraId="713FF60F" w14:textId="77777777" w:rsidR="00DB3845" w:rsidRDefault="00DB3845" w:rsidP="00DB3845">
      <w:pPr>
        <w:pStyle w:val="NoSpacing"/>
      </w:pPr>
    </w:p>
    <w:tbl>
      <w:tblPr>
        <w:tblStyle w:val="TableGrid"/>
        <w:tblW w:w="0" w:type="auto"/>
        <w:tblInd w:w="-120" w:type="dxa"/>
        <w:tblLook w:val="04A0" w:firstRow="1" w:lastRow="0" w:firstColumn="1" w:lastColumn="0" w:noHBand="0" w:noVBand="1"/>
      </w:tblPr>
      <w:tblGrid>
        <w:gridCol w:w="6470"/>
        <w:gridCol w:w="2875"/>
      </w:tblGrid>
      <w:tr w:rsidR="00336051" w14:paraId="22D35315" w14:textId="77777777" w:rsidTr="00E76890">
        <w:tc>
          <w:tcPr>
            <w:tcW w:w="6470" w:type="dxa"/>
            <w:tcMar>
              <w:top w:w="72" w:type="dxa"/>
              <w:left w:w="115" w:type="dxa"/>
              <w:bottom w:w="72" w:type="dxa"/>
              <w:right w:w="115" w:type="dxa"/>
            </w:tcMar>
            <w:vAlign w:val="center"/>
          </w:tcPr>
          <w:p w14:paraId="3DCF9748" w14:textId="373F9183" w:rsidR="00336051" w:rsidRPr="00DF6A41" w:rsidRDefault="003C6017" w:rsidP="00683715">
            <w:pPr>
              <w:pStyle w:val="Subtitle"/>
              <w:numPr>
                <w:ilvl w:val="0"/>
                <w:numId w:val="3"/>
              </w:numPr>
              <w:spacing w:line="276" w:lineRule="auto"/>
              <w:rPr>
                <w:b w:val="0"/>
              </w:rPr>
            </w:pPr>
            <w:r>
              <w:rPr>
                <w:b w:val="0"/>
              </w:rPr>
              <w:t>What is the latest 12-month reporting period for which your facility is submitting responses to this section? 12-month reporting period ending:</w:t>
            </w:r>
          </w:p>
        </w:tc>
        <w:tc>
          <w:tcPr>
            <w:tcW w:w="2875" w:type="dxa"/>
            <w:tcMar>
              <w:top w:w="72" w:type="dxa"/>
              <w:left w:w="115" w:type="dxa"/>
              <w:bottom w:w="72" w:type="dxa"/>
              <w:right w:w="115" w:type="dxa"/>
            </w:tcMar>
            <w:vAlign w:val="center"/>
          </w:tcPr>
          <w:p w14:paraId="5FEB8C7B" w14:textId="77777777" w:rsidR="003C6017" w:rsidRDefault="003C6017" w:rsidP="003C6017">
            <w:pPr>
              <w:pStyle w:val="NoSpacing"/>
              <w:spacing w:line="276" w:lineRule="auto"/>
              <w:jc w:val="center"/>
            </w:pPr>
          </w:p>
          <w:p w14:paraId="6A793707" w14:textId="77777777" w:rsidR="00336051" w:rsidRDefault="003C6017" w:rsidP="003C6017">
            <w:pPr>
              <w:pStyle w:val="NoSpacing"/>
              <w:spacing w:line="276" w:lineRule="auto"/>
              <w:jc w:val="center"/>
            </w:pPr>
            <w:r w:rsidRPr="002076F7">
              <w:t>_____</w:t>
            </w:r>
          </w:p>
          <w:p w14:paraId="4740FA68" w14:textId="3970B97E" w:rsidR="003C6017" w:rsidRPr="003C6017" w:rsidRDefault="003C6017" w:rsidP="003C6017">
            <w:pPr>
              <w:pStyle w:val="NoSpacing"/>
              <w:spacing w:line="276" w:lineRule="auto"/>
              <w:jc w:val="center"/>
              <w:rPr>
                <w:i/>
                <w:sz w:val="16"/>
                <w:szCs w:val="16"/>
              </w:rPr>
            </w:pPr>
            <w:r w:rsidRPr="003C6017">
              <w:rPr>
                <w:i/>
                <w:sz w:val="16"/>
                <w:szCs w:val="16"/>
              </w:rPr>
              <w:t>Format</w:t>
            </w:r>
            <w:r>
              <w:rPr>
                <w:i/>
                <w:sz w:val="16"/>
                <w:szCs w:val="16"/>
              </w:rPr>
              <w:t>: M</w:t>
            </w:r>
            <w:r w:rsidR="00997ECF">
              <w:rPr>
                <w:i/>
                <w:sz w:val="16"/>
                <w:szCs w:val="16"/>
              </w:rPr>
              <w:t>onth</w:t>
            </w:r>
            <w:r>
              <w:rPr>
                <w:i/>
                <w:sz w:val="16"/>
                <w:szCs w:val="16"/>
              </w:rPr>
              <w:t>/Y</w:t>
            </w:r>
            <w:r w:rsidR="00997ECF">
              <w:rPr>
                <w:i/>
                <w:sz w:val="16"/>
                <w:szCs w:val="16"/>
              </w:rPr>
              <w:t>ear</w:t>
            </w:r>
          </w:p>
        </w:tc>
      </w:tr>
      <w:tr w:rsidR="00EB12AE" w14:paraId="1D455E68" w14:textId="77777777" w:rsidTr="00E76890">
        <w:tc>
          <w:tcPr>
            <w:tcW w:w="6470" w:type="dxa"/>
            <w:tcMar>
              <w:top w:w="72" w:type="dxa"/>
              <w:left w:w="115" w:type="dxa"/>
              <w:bottom w:w="72" w:type="dxa"/>
              <w:right w:w="115" w:type="dxa"/>
            </w:tcMar>
            <w:vAlign w:val="center"/>
          </w:tcPr>
          <w:p w14:paraId="2027044E" w14:textId="7A78CCCB" w:rsidR="00EB12AE" w:rsidRPr="00D31FD0" w:rsidRDefault="00EB12AE" w:rsidP="00FC071C">
            <w:pPr>
              <w:pStyle w:val="Subtitle"/>
              <w:numPr>
                <w:ilvl w:val="0"/>
                <w:numId w:val="3"/>
              </w:numPr>
              <w:spacing w:line="276" w:lineRule="auto"/>
              <w:rPr>
                <w:b w:val="0"/>
              </w:rPr>
            </w:pPr>
            <w:r>
              <w:rPr>
                <w:b w:val="0"/>
              </w:rPr>
              <w:t xml:space="preserve">Did your facility have at </w:t>
            </w:r>
            <w:r w:rsidRPr="004C7A6D">
              <w:rPr>
                <w:b w:val="0"/>
              </w:rPr>
              <w:t xml:space="preserve">least </w:t>
            </w:r>
            <w:r w:rsidR="00D261FD" w:rsidRPr="004C7A6D">
              <w:rPr>
                <w:b w:val="0"/>
              </w:rPr>
              <w:t>300</w:t>
            </w:r>
            <w:r w:rsidR="003A27C8" w:rsidRPr="004C7A6D">
              <w:rPr>
                <w:b w:val="0"/>
              </w:rPr>
              <w:t xml:space="preserve"> </w:t>
            </w:r>
            <w:hyperlink w:anchor="endnote_eligibledischarge" w:history="1">
              <w:r w:rsidR="003A27C8" w:rsidRPr="000478AB">
                <w:rPr>
                  <w:rStyle w:val="Hyperlink"/>
                  <w:b w:val="0"/>
                </w:rPr>
                <w:t>eligible</w:t>
              </w:r>
              <w:r w:rsidRPr="000478AB">
                <w:rPr>
                  <w:rStyle w:val="Hyperlink"/>
                  <w:b w:val="0"/>
                </w:rPr>
                <w:t xml:space="preserve"> discharges</w:t>
              </w:r>
            </w:hyperlink>
            <w:r w:rsidR="00D96EF1">
              <w:rPr>
                <w:rStyle w:val="Hyperlink"/>
                <w:rFonts w:ascii="ZWAdobeF" w:hAnsi="ZWAdobeF" w:cs="ZWAdobeF"/>
                <w:b w:val="0"/>
                <w:color w:val="auto"/>
                <w:sz w:val="2"/>
                <w:szCs w:val="2"/>
                <w:u w:val="none"/>
              </w:rPr>
              <w:t>46F</w:t>
            </w:r>
            <w:r w:rsidR="00B04609">
              <w:rPr>
                <w:rStyle w:val="Hyperlink"/>
                <w:rFonts w:ascii="ZWAdobeF" w:hAnsi="ZWAdobeF" w:cs="ZWAdobeF"/>
                <w:b w:val="0"/>
                <w:color w:val="auto"/>
                <w:sz w:val="2"/>
                <w:szCs w:val="2"/>
                <w:u w:val="none"/>
              </w:rPr>
              <w:t>44F</w:t>
            </w:r>
            <w:r w:rsidR="00B92ED8" w:rsidRPr="008D015E">
              <w:rPr>
                <w:rStyle w:val="EndnoteReference"/>
                <w:b w:val="0"/>
              </w:rPr>
              <w:endnoteReference w:customMarkFollows="1" w:id="45"/>
              <w:t>1</w:t>
            </w:r>
            <w:r w:rsidR="008D015E" w:rsidRPr="00FC1D07">
              <w:rPr>
                <w:vertAlign w:val="superscript"/>
              </w:rPr>
              <w:t>7</w:t>
            </w:r>
            <w:r w:rsidR="00B92ED8">
              <w:rPr>
                <w:b w:val="0"/>
              </w:rPr>
              <w:t xml:space="preserve"> </w:t>
            </w:r>
            <w:r>
              <w:rPr>
                <w:b w:val="0"/>
              </w:rPr>
              <w:t>during the 12-month period referenced above?</w:t>
            </w:r>
            <w:r w:rsidR="00D31FD0">
              <w:rPr>
                <w:b w:val="0"/>
              </w:rPr>
              <w:br/>
            </w:r>
            <w:r w:rsidR="00D31FD0">
              <w:rPr>
                <w:b w:val="0"/>
              </w:rPr>
              <w:br/>
            </w:r>
            <w:r w:rsidR="00FC071C" w:rsidRPr="00262EB6">
              <w:rPr>
                <w:b w:val="0"/>
                <w:i/>
              </w:rPr>
              <w:t>If “no”</w:t>
            </w:r>
            <w:r w:rsidR="002F3FD9" w:rsidRPr="00262EB6">
              <w:rPr>
                <w:b w:val="0"/>
                <w:i/>
              </w:rPr>
              <w:t xml:space="preserve"> to question #2,</w:t>
            </w:r>
            <w:r w:rsidRPr="00D31FD0">
              <w:rPr>
                <w:b w:val="0"/>
                <w:i/>
              </w:rPr>
              <w:t xml:space="preserve"> skip the remaining questions in Section 5 and </w:t>
            </w:r>
            <w:r w:rsidR="00D31FD0">
              <w:rPr>
                <w:b w:val="0"/>
                <w:i/>
              </w:rPr>
              <w:t xml:space="preserve">go to </w:t>
            </w:r>
            <w:r w:rsidRPr="00D31FD0">
              <w:rPr>
                <w:b w:val="0"/>
                <w:i/>
              </w:rPr>
              <w:t>the Affirmation of Accuracy.</w:t>
            </w:r>
            <w:r w:rsidR="00486BFE">
              <w:rPr>
                <w:b w:val="0"/>
                <w:i/>
              </w:rPr>
              <w:t xml:space="preserve"> The facility will be scored as “Does Not Apply.”</w:t>
            </w:r>
          </w:p>
        </w:tc>
        <w:tc>
          <w:tcPr>
            <w:tcW w:w="2875" w:type="dxa"/>
            <w:tcMar>
              <w:top w:w="72" w:type="dxa"/>
              <w:left w:w="115" w:type="dxa"/>
              <w:bottom w:w="72" w:type="dxa"/>
              <w:right w:w="115" w:type="dxa"/>
            </w:tcMar>
            <w:vAlign w:val="center"/>
          </w:tcPr>
          <w:p w14:paraId="13DCD63E" w14:textId="77777777" w:rsidR="00EB12AE" w:rsidRPr="00304161" w:rsidRDefault="00EB12AE" w:rsidP="00B45D6A">
            <w:pPr>
              <w:pStyle w:val="ListParagraph"/>
              <w:numPr>
                <w:ilvl w:val="0"/>
                <w:numId w:val="138"/>
              </w:numPr>
              <w:rPr>
                <w:rFonts w:eastAsia="MS Mincho"/>
                <w:iCs/>
                <w:szCs w:val="20"/>
              </w:rPr>
            </w:pPr>
            <w:r w:rsidRPr="00304161">
              <w:rPr>
                <w:rFonts w:eastAsia="MS Mincho"/>
                <w:iCs/>
                <w:szCs w:val="20"/>
              </w:rPr>
              <w:t>Yes</w:t>
            </w:r>
          </w:p>
          <w:p w14:paraId="01F7DF7D" w14:textId="77777777" w:rsidR="00EB12AE" w:rsidRPr="0086257C" w:rsidRDefault="00EB12AE" w:rsidP="00B45D6A">
            <w:pPr>
              <w:pStyle w:val="ListParagraph"/>
              <w:numPr>
                <w:ilvl w:val="0"/>
                <w:numId w:val="138"/>
              </w:numPr>
              <w:rPr>
                <w:i/>
              </w:rPr>
            </w:pPr>
            <w:r w:rsidRPr="00304161">
              <w:rPr>
                <w:rFonts w:eastAsia="MS Mincho"/>
                <w:iCs/>
                <w:szCs w:val="20"/>
              </w:rPr>
              <w:t>No</w:t>
            </w:r>
          </w:p>
        </w:tc>
      </w:tr>
      <w:tr w:rsidR="00534655" w14:paraId="15503E52" w14:textId="77777777" w:rsidTr="00E76890">
        <w:tc>
          <w:tcPr>
            <w:tcW w:w="6470" w:type="dxa"/>
            <w:tcMar>
              <w:top w:w="72" w:type="dxa"/>
              <w:left w:w="115" w:type="dxa"/>
              <w:bottom w:w="72" w:type="dxa"/>
              <w:right w:w="115" w:type="dxa"/>
            </w:tcMar>
            <w:vAlign w:val="center"/>
          </w:tcPr>
          <w:p w14:paraId="094384C4" w14:textId="77777777" w:rsidR="00534655" w:rsidRDefault="00534655" w:rsidP="00683715">
            <w:pPr>
              <w:pStyle w:val="Subtitle"/>
              <w:numPr>
                <w:ilvl w:val="0"/>
                <w:numId w:val="3"/>
              </w:numPr>
              <w:spacing w:line="276" w:lineRule="auto"/>
              <w:rPr>
                <w:b w:val="0"/>
              </w:rPr>
            </w:pPr>
            <w:r>
              <w:rPr>
                <w:b w:val="0"/>
              </w:rPr>
              <w:t>Has your f</w:t>
            </w:r>
            <w:r w:rsidR="00341939">
              <w:rPr>
                <w:b w:val="0"/>
              </w:rPr>
              <w:t>acility administered</w:t>
            </w:r>
            <w:r>
              <w:rPr>
                <w:b w:val="0"/>
              </w:rPr>
              <w:t>, or started to admi</w:t>
            </w:r>
            <w:r w:rsidR="00341939">
              <w:rPr>
                <w:b w:val="0"/>
              </w:rPr>
              <w:t>nister</w:t>
            </w:r>
            <w:r w:rsidR="002A7585">
              <w:rPr>
                <w:b w:val="0"/>
              </w:rPr>
              <w:t>,</w:t>
            </w:r>
            <w:r w:rsidR="00341939">
              <w:rPr>
                <w:b w:val="0"/>
              </w:rPr>
              <w:t xml:space="preserve"> the </w:t>
            </w:r>
            <w:r w:rsidR="002A7585">
              <w:rPr>
                <w:b w:val="0"/>
              </w:rPr>
              <w:t xml:space="preserve">entire </w:t>
            </w:r>
            <w:r>
              <w:rPr>
                <w:b w:val="0"/>
              </w:rPr>
              <w:t>OAS CAHPS Survey during the reporting period?</w:t>
            </w:r>
          </w:p>
          <w:p w14:paraId="7E491A88" w14:textId="77777777" w:rsidR="00534655" w:rsidRDefault="00534655" w:rsidP="00534655"/>
          <w:p w14:paraId="558BD09C" w14:textId="07A09797" w:rsidR="00534655" w:rsidRPr="00534655" w:rsidRDefault="00474D96" w:rsidP="00FC071C">
            <w:pPr>
              <w:ind w:left="360"/>
              <w:rPr>
                <w:i/>
              </w:rPr>
            </w:pPr>
            <w:r>
              <w:rPr>
                <w:i/>
              </w:rPr>
              <w:t xml:space="preserve">Facilities not currently administering the OAS CAHPS Survey should answer “no” </w:t>
            </w:r>
            <w:r w:rsidR="002F3FD9">
              <w:rPr>
                <w:i/>
              </w:rPr>
              <w:t>to question #3,</w:t>
            </w:r>
            <w:r w:rsidR="00EB12AE">
              <w:rPr>
                <w:i/>
              </w:rPr>
              <w:t xml:space="preserve"> skip the remaining questions in Section 5 and </w:t>
            </w:r>
            <w:r w:rsidR="00421E43">
              <w:rPr>
                <w:i/>
              </w:rPr>
              <w:t>go</w:t>
            </w:r>
            <w:r w:rsidR="00EB12AE">
              <w:rPr>
                <w:i/>
              </w:rPr>
              <w:t xml:space="preserve"> to the Affirmation of Accuracy.</w:t>
            </w:r>
            <w:r w:rsidR="007E25B7">
              <w:rPr>
                <w:i/>
              </w:rPr>
              <w:t xml:space="preserve"> The facility will be scored as “</w:t>
            </w:r>
            <w:r w:rsidR="00574EAE">
              <w:rPr>
                <w:i/>
              </w:rPr>
              <w:t>Did Not Measure</w:t>
            </w:r>
            <w:r w:rsidR="007E25B7">
              <w:rPr>
                <w:i/>
              </w:rPr>
              <w:t>.”</w:t>
            </w:r>
          </w:p>
        </w:tc>
        <w:tc>
          <w:tcPr>
            <w:tcW w:w="2875" w:type="dxa"/>
            <w:tcMar>
              <w:top w:w="72" w:type="dxa"/>
              <w:left w:w="115" w:type="dxa"/>
              <w:bottom w:w="72" w:type="dxa"/>
              <w:right w:w="115" w:type="dxa"/>
            </w:tcMar>
            <w:vAlign w:val="center"/>
          </w:tcPr>
          <w:p w14:paraId="6FCEDE97" w14:textId="77777777" w:rsidR="00807964" w:rsidRPr="00304161" w:rsidRDefault="00807964" w:rsidP="00B45D6A">
            <w:pPr>
              <w:pStyle w:val="ListParagraph"/>
              <w:numPr>
                <w:ilvl w:val="0"/>
                <w:numId w:val="138"/>
              </w:numPr>
              <w:rPr>
                <w:rFonts w:eastAsia="MS Mincho"/>
                <w:iCs/>
                <w:szCs w:val="20"/>
              </w:rPr>
            </w:pPr>
            <w:r w:rsidRPr="00304161">
              <w:rPr>
                <w:rFonts w:eastAsia="MS Mincho"/>
                <w:iCs/>
                <w:szCs w:val="20"/>
              </w:rPr>
              <w:t>Yes</w:t>
            </w:r>
          </w:p>
          <w:p w14:paraId="63281F93" w14:textId="77777777" w:rsidR="00534655" w:rsidRDefault="00807964" w:rsidP="00B45D6A">
            <w:pPr>
              <w:pStyle w:val="ListParagraph"/>
              <w:numPr>
                <w:ilvl w:val="0"/>
                <w:numId w:val="138"/>
              </w:numPr>
            </w:pPr>
            <w:r w:rsidRPr="00304161">
              <w:rPr>
                <w:rFonts w:eastAsia="MS Mincho"/>
                <w:iCs/>
                <w:szCs w:val="20"/>
              </w:rPr>
              <w:t>No</w:t>
            </w:r>
          </w:p>
        </w:tc>
      </w:tr>
      <w:tr w:rsidR="00807964" w14:paraId="3EBB9BBA" w14:textId="77777777" w:rsidTr="00E76890">
        <w:tc>
          <w:tcPr>
            <w:tcW w:w="6470" w:type="dxa"/>
            <w:tcMar>
              <w:top w:w="72" w:type="dxa"/>
              <w:left w:w="115" w:type="dxa"/>
              <w:bottom w:w="72" w:type="dxa"/>
              <w:right w:w="115" w:type="dxa"/>
            </w:tcMar>
            <w:vAlign w:val="center"/>
          </w:tcPr>
          <w:p w14:paraId="42738331" w14:textId="77777777" w:rsidR="00807964" w:rsidRDefault="006E18EE" w:rsidP="006E18EE">
            <w:pPr>
              <w:pStyle w:val="Subtitle"/>
              <w:numPr>
                <w:ilvl w:val="0"/>
                <w:numId w:val="3"/>
              </w:numPr>
              <w:spacing w:line="276" w:lineRule="auto"/>
              <w:rPr>
                <w:b w:val="0"/>
              </w:rPr>
            </w:pPr>
            <w:r>
              <w:rPr>
                <w:b w:val="0"/>
              </w:rPr>
              <w:t xml:space="preserve">Total number of months in which </w:t>
            </w:r>
            <w:r w:rsidR="00807964">
              <w:rPr>
                <w:b w:val="0"/>
              </w:rPr>
              <w:t xml:space="preserve">your facility </w:t>
            </w:r>
            <w:r>
              <w:rPr>
                <w:b w:val="0"/>
              </w:rPr>
              <w:t>administered</w:t>
            </w:r>
            <w:r w:rsidR="00807964">
              <w:rPr>
                <w:b w:val="0"/>
              </w:rPr>
              <w:t xml:space="preserve"> the OAS CAHPS Survey</w:t>
            </w:r>
            <w:r>
              <w:rPr>
                <w:b w:val="0"/>
              </w:rPr>
              <w:t xml:space="preserve"> during the reporting period</w:t>
            </w:r>
            <w:r w:rsidR="00C33182">
              <w:rPr>
                <w:b w:val="0"/>
              </w:rPr>
              <w:t>.</w:t>
            </w:r>
          </w:p>
        </w:tc>
        <w:tc>
          <w:tcPr>
            <w:tcW w:w="2875" w:type="dxa"/>
            <w:tcMar>
              <w:top w:w="72" w:type="dxa"/>
              <w:left w:w="115" w:type="dxa"/>
              <w:bottom w:w="72" w:type="dxa"/>
              <w:right w:w="115" w:type="dxa"/>
            </w:tcMar>
            <w:vAlign w:val="center"/>
          </w:tcPr>
          <w:p w14:paraId="647CB981" w14:textId="77777777" w:rsidR="00807964" w:rsidRDefault="00807964" w:rsidP="00807964">
            <w:pPr>
              <w:pStyle w:val="NoSpacing"/>
              <w:spacing w:line="276" w:lineRule="auto"/>
              <w:jc w:val="center"/>
            </w:pPr>
            <w:r w:rsidRPr="002076F7">
              <w:t>_____</w:t>
            </w:r>
          </w:p>
          <w:p w14:paraId="1FE56760" w14:textId="77777777" w:rsidR="00807964" w:rsidRPr="0086257C" w:rsidRDefault="00807964" w:rsidP="00807964">
            <w:pPr>
              <w:spacing w:line="276" w:lineRule="auto"/>
              <w:jc w:val="center"/>
              <w:rPr>
                <w:i/>
              </w:rPr>
            </w:pPr>
            <w:r>
              <w:rPr>
                <w:i/>
                <w:sz w:val="16"/>
                <w:szCs w:val="16"/>
              </w:rPr>
              <w:t>Format: Whole numbers only</w:t>
            </w:r>
          </w:p>
        </w:tc>
      </w:tr>
      <w:tr w:rsidR="000378C2" w14:paraId="4D88E046" w14:textId="77777777" w:rsidTr="00E76890">
        <w:tc>
          <w:tcPr>
            <w:tcW w:w="6470" w:type="dxa"/>
            <w:tcMar>
              <w:top w:w="72" w:type="dxa"/>
              <w:left w:w="115" w:type="dxa"/>
              <w:bottom w:w="72" w:type="dxa"/>
              <w:right w:w="115" w:type="dxa"/>
            </w:tcMar>
            <w:vAlign w:val="center"/>
          </w:tcPr>
          <w:p w14:paraId="3E51FDD8" w14:textId="77777777" w:rsidR="000378C2" w:rsidRDefault="000378C2" w:rsidP="000378C2">
            <w:pPr>
              <w:pStyle w:val="Subtitle"/>
              <w:numPr>
                <w:ilvl w:val="0"/>
                <w:numId w:val="3"/>
              </w:numPr>
              <w:spacing w:line="276" w:lineRule="auto"/>
              <w:rPr>
                <w:b w:val="0"/>
              </w:rPr>
            </w:pPr>
            <w:r>
              <w:rPr>
                <w:b w:val="0"/>
              </w:rPr>
              <w:t xml:space="preserve">Total number of </w:t>
            </w:r>
            <w:proofErr w:type="gramStart"/>
            <w:r>
              <w:rPr>
                <w:b w:val="0"/>
              </w:rPr>
              <w:t>returned surveys</w:t>
            </w:r>
            <w:proofErr w:type="gramEnd"/>
            <w:r>
              <w:rPr>
                <w:b w:val="0"/>
              </w:rPr>
              <w:t xml:space="preserve"> during the reporting period.</w:t>
            </w:r>
          </w:p>
          <w:p w14:paraId="6A84280D" w14:textId="77777777" w:rsidR="000378C2" w:rsidRDefault="000378C2" w:rsidP="000378C2"/>
          <w:p w14:paraId="6B0159BB" w14:textId="55B1917E" w:rsidR="000378C2" w:rsidRPr="000378C2" w:rsidRDefault="000378C2" w:rsidP="00D31FD0">
            <w:pPr>
              <w:pStyle w:val="Subtitle"/>
              <w:numPr>
                <w:ilvl w:val="0"/>
                <w:numId w:val="0"/>
              </w:numPr>
              <w:spacing w:line="276" w:lineRule="auto"/>
              <w:ind w:left="360"/>
              <w:rPr>
                <w:b w:val="0"/>
                <w:i/>
              </w:rPr>
            </w:pPr>
            <w:r w:rsidRPr="000378C2">
              <w:rPr>
                <w:b w:val="0"/>
                <w:i/>
              </w:rPr>
              <w:t xml:space="preserve">If less </w:t>
            </w:r>
            <w:r w:rsidRPr="004C7A6D">
              <w:rPr>
                <w:b w:val="0"/>
                <w:i/>
              </w:rPr>
              <w:t xml:space="preserve">than 100, </w:t>
            </w:r>
            <w:r w:rsidR="00D31FD0" w:rsidRPr="004C7A6D">
              <w:rPr>
                <w:b w:val="0"/>
                <w:i/>
              </w:rPr>
              <w:t xml:space="preserve">skip the remaining questions in Section 5 and go to the </w:t>
            </w:r>
            <w:r w:rsidRPr="004C7A6D">
              <w:rPr>
                <w:b w:val="0"/>
                <w:i/>
              </w:rPr>
              <w:t>Affirmation of</w:t>
            </w:r>
            <w:r w:rsidRPr="000378C2">
              <w:rPr>
                <w:b w:val="0"/>
                <w:i/>
              </w:rPr>
              <w:t xml:space="preserve"> Accuracy.</w:t>
            </w:r>
            <w:r w:rsidR="007E25B7">
              <w:rPr>
                <w:b w:val="0"/>
                <w:i/>
              </w:rPr>
              <w:t xml:space="preserve"> The facility will be scored as “Unable to Calculate Score.”</w:t>
            </w:r>
          </w:p>
        </w:tc>
        <w:tc>
          <w:tcPr>
            <w:tcW w:w="2875" w:type="dxa"/>
            <w:tcMar>
              <w:top w:w="72" w:type="dxa"/>
              <w:left w:w="115" w:type="dxa"/>
              <w:bottom w:w="72" w:type="dxa"/>
              <w:right w:w="115" w:type="dxa"/>
            </w:tcMar>
            <w:vAlign w:val="center"/>
          </w:tcPr>
          <w:p w14:paraId="2DDC4110" w14:textId="77777777" w:rsidR="000378C2" w:rsidRDefault="000378C2" w:rsidP="000378C2">
            <w:pPr>
              <w:pStyle w:val="NoSpacing"/>
              <w:spacing w:line="276" w:lineRule="auto"/>
              <w:jc w:val="center"/>
            </w:pPr>
            <w:r w:rsidRPr="002076F7">
              <w:t>_____</w:t>
            </w:r>
          </w:p>
          <w:p w14:paraId="75B8CC77" w14:textId="77777777" w:rsidR="000378C2" w:rsidRPr="002076F7" w:rsidRDefault="000378C2" w:rsidP="000378C2">
            <w:pPr>
              <w:pStyle w:val="NoSpacing"/>
              <w:spacing w:line="276" w:lineRule="auto"/>
              <w:jc w:val="center"/>
            </w:pPr>
          </w:p>
        </w:tc>
      </w:tr>
    </w:tbl>
    <w:p w14:paraId="5AB0FD19" w14:textId="77777777" w:rsidR="00503CA8" w:rsidRDefault="00503CA8" w:rsidP="00623E43">
      <w:pPr>
        <w:pStyle w:val="NoSpacing"/>
      </w:pPr>
    </w:p>
    <w:p w14:paraId="6C5D0C4C" w14:textId="075584A8" w:rsidR="006B5990" w:rsidRDefault="00623E43" w:rsidP="00623E43">
      <w:pPr>
        <w:pStyle w:val="NoSpacing"/>
      </w:pPr>
      <w:r w:rsidRPr="004C3E6C">
        <w:t xml:space="preserve">In </w:t>
      </w:r>
      <w:r w:rsidR="00C6645E" w:rsidRPr="004C3E6C">
        <w:t>q</w:t>
      </w:r>
      <w:r w:rsidR="00534655" w:rsidRPr="004C3E6C">
        <w:t>uestions #</w:t>
      </w:r>
      <w:r w:rsidR="00E73329">
        <w:t>6-9</w:t>
      </w:r>
      <w:r w:rsidRPr="004C3E6C">
        <w:t xml:space="preserve">, report your facility’s </w:t>
      </w:r>
      <w:hyperlink w:anchor="endnote_topboxscore" w:history="1">
        <w:r w:rsidR="00FF2E6D" w:rsidRPr="00143D36">
          <w:rPr>
            <w:rStyle w:val="Hyperlink"/>
          </w:rPr>
          <w:t>Top Box Score</w:t>
        </w:r>
      </w:hyperlink>
      <w:r w:rsidR="00D96EF1">
        <w:rPr>
          <w:rStyle w:val="Hyperlink"/>
          <w:rFonts w:ascii="ZWAdobeF" w:hAnsi="ZWAdobeF" w:cs="ZWAdobeF"/>
          <w:color w:val="auto"/>
          <w:sz w:val="2"/>
          <w:szCs w:val="2"/>
          <w:u w:val="none"/>
        </w:rPr>
        <w:t>47F</w:t>
      </w:r>
      <w:r w:rsidR="00B04609">
        <w:rPr>
          <w:rStyle w:val="Hyperlink"/>
          <w:rFonts w:ascii="ZWAdobeF" w:hAnsi="ZWAdobeF" w:cs="ZWAdobeF"/>
          <w:color w:val="auto"/>
          <w:sz w:val="2"/>
          <w:szCs w:val="2"/>
          <w:u w:val="none"/>
        </w:rPr>
        <w:t>45F</w:t>
      </w:r>
      <w:r w:rsidR="009B4602" w:rsidRPr="00E023A0">
        <w:rPr>
          <w:rStyle w:val="EndnoteReference"/>
        </w:rPr>
        <w:endnoteReference w:customMarkFollows="1" w:id="46"/>
        <w:t>1</w:t>
      </w:r>
      <w:r w:rsidR="00E023A0" w:rsidRPr="00FC1D07">
        <w:rPr>
          <w:vertAlign w:val="superscript"/>
        </w:rPr>
        <w:t>8</w:t>
      </w:r>
      <w:r w:rsidRPr="004C3E6C">
        <w:t xml:space="preserve"> </w:t>
      </w:r>
      <w:r w:rsidR="00503CA8">
        <w:t xml:space="preserve">(rounded to the nearest whole number) </w:t>
      </w:r>
      <w:r w:rsidRPr="004C3E6C">
        <w:t>from each</w:t>
      </w:r>
      <w:r w:rsidR="003056AD" w:rsidRPr="004C3E6C">
        <w:t xml:space="preserve"> of the following</w:t>
      </w:r>
      <w:r w:rsidRPr="004C3E6C">
        <w:t xml:space="preserve"> patient experience</w:t>
      </w:r>
      <w:r w:rsidR="00503CA8">
        <w:t xml:space="preserve"> </w:t>
      </w:r>
      <w:r w:rsidR="003056AD" w:rsidRPr="004C3E6C">
        <w:rPr>
          <w:b/>
        </w:rPr>
        <w:t>domains</w:t>
      </w:r>
      <w:r w:rsidRPr="004C3E6C">
        <w:t xml:space="preserve"> from your 12</w:t>
      </w:r>
      <w:r w:rsidR="00E73B03">
        <w:t>-</w:t>
      </w:r>
      <w:r w:rsidRPr="004C3E6C">
        <w:t>month vendor report that matche</w:t>
      </w:r>
      <w:r w:rsidR="00411167">
        <w:t xml:space="preserve">s the reporting period </w:t>
      </w:r>
      <w:r w:rsidRPr="004C3E6C">
        <w:t>selected in</w:t>
      </w:r>
      <w:r w:rsidR="00503CA8">
        <w:t xml:space="preserve"> </w:t>
      </w:r>
      <w:r w:rsidRPr="004C3E6C">
        <w:t>question #1.</w:t>
      </w:r>
      <w:r>
        <w:cr/>
      </w:r>
    </w:p>
    <w:tbl>
      <w:tblPr>
        <w:tblStyle w:val="TableGrid"/>
        <w:tblW w:w="0" w:type="auto"/>
        <w:tblInd w:w="-120" w:type="dxa"/>
        <w:tblLook w:val="04A0" w:firstRow="1" w:lastRow="0" w:firstColumn="1" w:lastColumn="0" w:noHBand="0" w:noVBand="1"/>
      </w:tblPr>
      <w:tblGrid>
        <w:gridCol w:w="6470"/>
        <w:gridCol w:w="2875"/>
      </w:tblGrid>
      <w:tr w:rsidR="00336051" w14:paraId="60B09ED6" w14:textId="77777777" w:rsidTr="00E76890">
        <w:tc>
          <w:tcPr>
            <w:tcW w:w="6470" w:type="dxa"/>
            <w:tcMar>
              <w:top w:w="72" w:type="dxa"/>
              <w:left w:w="115" w:type="dxa"/>
              <w:bottom w:w="72" w:type="dxa"/>
              <w:right w:w="115" w:type="dxa"/>
            </w:tcMar>
            <w:vAlign w:val="center"/>
          </w:tcPr>
          <w:p w14:paraId="48ADB1E0" w14:textId="77777777" w:rsidR="00336051" w:rsidRPr="00DF6A41" w:rsidRDefault="00623E43" w:rsidP="00683715">
            <w:pPr>
              <w:pStyle w:val="Subtitle"/>
              <w:numPr>
                <w:ilvl w:val="0"/>
                <w:numId w:val="3"/>
              </w:numPr>
              <w:spacing w:line="276" w:lineRule="auto"/>
              <w:rPr>
                <w:b w:val="0"/>
              </w:rPr>
            </w:pPr>
            <w:r w:rsidRPr="00623E43">
              <w:rPr>
                <w:b w:val="0"/>
              </w:rPr>
              <w:t>Facilities and Staff</w:t>
            </w:r>
          </w:p>
        </w:tc>
        <w:tc>
          <w:tcPr>
            <w:tcW w:w="2875" w:type="dxa"/>
            <w:tcMar>
              <w:top w:w="72" w:type="dxa"/>
              <w:left w:w="115" w:type="dxa"/>
              <w:bottom w:w="72" w:type="dxa"/>
              <w:right w:w="115" w:type="dxa"/>
            </w:tcMar>
            <w:vAlign w:val="center"/>
          </w:tcPr>
          <w:p w14:paraId="4A8DB85D" w14:textId="77777777" w:rsidR="00336051" w:rsidRPr="003C7B27" w:rsidRDefault="003056AD" w:rsidP="00A93241">
            <w:pPr>
              <w:pStyle w:val="Subtitle"/>
              <w:numPr>
                <w:ilvl w:val="0"/>
                <w:numId w:val="0"/>
              </w:numPr>
              <w:spacing w:line="276" w:lineRule="auto"/>
              <w:jc w:val="center"/>
              <w:rPr>
                <w:b w:val="0"/>
                <w:bCs/>
              </w:rPr>
            </w:pPr>
            <w:r w:rsidRPr="003C7B27">
              <w:rPr>
                <w:b w:val="0"/>
                <w:bCs/>
              </w:rPr>
              <w:t>_____</w:t>
            </w:r>
          </w:p>
          <w:p w14:paraId="39E6A765" w14:textId="77777777" w:rsidR="006E79ED" w:rsidRPr="006E79ED" w:rsidRDefault="006E79ED" w:rsidP="006E79ED">
            <w:pPr>
              <w:jc w:val="center"/>
              <w:rPr>
                <w:i/>
                <w:sz w:val="16"/>
                <w:szCs w:val="16"/>
              </w:rPr>
            </w:pPr>
            <w:r>
              <w:rPr>
                <w:i/>
                <w:sz w:val="16"/>
                <w:szCs w:val="16"/>
              </w:rPr>
              <w:t>Format: Whole numbers only</w:t>
            </w:r>
          </w:p>
        </w:tc>
      </w:tr>
      <w:tr w:rsidR="00336051" w14:paraId="330669D0" w14:textId="77777777" w:rsidTr="00E76890">
        <w:tc>
          <w:tcPr>
            <w:tcW w:w="6470" w:type="dxa"/>
            <w:tcMar>
              <w:top w:w="72" w:type="dxa"/>
              <w:left w:w="115" w:type="dxa"/>
              <w:bottom w:w="72" w:type="dxa"/>
              <w:right w:w="115" w:type="dxa"/>
            </w:tcMar>
            <w:vAlign w:val="center"/>
          </w:tcPr>
          <w:p w14:paraId="72CA6D14" w14:textId="77777777" w:rsidR="00336051" w:rsidRPr="00DF6A41" w:rsidRDefault="00251D56" w:rsidP="00683715">
            <w:pPr>
              <w:pStyle w:val="Subtitle"/>
              <w:numPr>
                <w:ilvl w:val="0"/>
                <w:numId w:val="3"/>
              </w:numPr>
              <w:spacing w:line="276" w:lineRule="auto"/>
              <w:rPr>
                <w:b w:val="0"/>
              </w:rPr>
            </w:pPr>
            <w:r>
              <w:rPr>
                <w:b w:val="0"/>
              </w:rPr>
              <w:lastRenderedPageBreak/>
              <w:t>Communication</w:t>
            </w:r>
            <w:r w:rsidR="00623E43" w:rsidRPr="00623E43">
              <w:rPr>
                <w:b w:val="0"/>
              </w:rPr>
              <w:t xml:space="preserve"> About Your Procedure</w:t>
            </w:r>
          </w:p>
        </w:tc>
        <w:tc>
          <w:tcPr>
            <w:tcW w:w="2875" w:type="dxa"/>
            <w:tcMar>
              <w:top w:w="72" w:type="dxa"/>
              <w:left w:w="115" w:type="dxa"/>
              <w:bottom w:w="72" w:type="dxa"/>
              <w:right w:w="115" w:type="dxa"/>
            </w:tcMar>
            <w:vAlign w:val="center"/>
          </w:tcPr>
          <w:p w14:paraId="5AC78356" w14:textId="77777777" w:rsidR="00336051" w:rsidRPr="00F742B2" w:rsidRDefault="003056AD" w:rsidP="00A93241">
            <w:pPr>
              <w:pStyle w:val="Subtitle"/>
              <w:numPr>
                <w:ilvl w:val="0"/>
                <w:numId w:val="0"/>
              </w:numPr>
              <w:spacing w:line="276" w:lineRule="auto"/>
              <w:jc w:val="center"/>
              <w:rPr>
                <w:b w:val="0"/>
              </w:rPr>
            </w:pPr>
            <w:r w:rsidRPr="00F742B2">
              <w:rPr>
                <w:b w:val="0"/>
              </w:rPr>
              <w:t>_____</w:t>
            </w:r>
            <w:r w:rsidR="00DF1EFE" w:rsidRPr="00F742B2">
              <w:rPr>
                <w:b w:val="0"/>
              </w:rPr>
              <w:br/>
            </w:r>
            <w:r w:rsidR="00DF1EFE" w:rsidRPr="00F742B2">
              <w:rPr>
                <w:b w:val="0"/>
                <w:i/>
                <w:sz w:val="16"/>
                <w:szCs w:val="16"/>
              </w:rPr>
              <w:t>Format: Whole numbers only</w:t>
            </w:r>
          </w:p>
        </w:tc>
      </w:tr>
      <w:tr w:rsidR="00336051" w14:paraId="4CBF22D0" w14:textId="77777777" w:rsidTr="00E76890">
        <w:tc>
          <w:tcPr>
            <w:tcW w:w="6470" w:type="dxa"/>
            <w:tcMar>
              <w:top w:w="72" w:type="dxa"/>
              <w:left w:w="115" w:type="dxa"/>
              <w:bottom w:w="72" w:type="dxa"/>
              <w:right w:w="115" w:type="dxa"/>
            </w:tcMar>
            <w:vAlign w:val="center"/>
          </w:tcPr>
          <w:p w14:paraId="181615CD" w14:textId="77777777" w:rsidR="00336051" w:rsidRPr="00DF6A41" w:rsidRDefault="00251D56" w:rsidP="00251D56">
            <w:pPr>
              <w:pStyle w:val="Subtitle"/>
              <w:numPr>
                <w:ilvl w:val="0"/>
                <w:numId w:val="3"/>
              </w:numPr>
              <w:spacing w:line="276" w:lineRule="auto"/>
              <w:rPr>
                <w:b w:val="0"/>
              </w:rPr>
            </w:pPr>
            <w:r w:rsidRPr="00251D56">
              <w:rPr>
                <w:b w:val="0"/>
              </w:rPr>
              <w:t>Patients’ Rating of the Facility</w:t>
            </w:r>
          </w:p>
        </w:tc>
        <w:tc>
          <w:tcPr>
            <w:tcW w:w="2875" w:type="dxa"/>
            <w:tcMar>
              <w:top w:w="72" w:type="dxa"/>
              <w:left w:w="115" w:type="dxa"/>
              <w:bottom w:w="72" w:type="dxa"/>
              <w:right w:w="115" w:type="dxa"/>
            </w:tcMar>
            <w:vAlign w:val="center"/>
          </w:tcPr>
          <w:p w14:paraId="224F06A8" w14:textId="77777777" w:rsidR="00336051" w:rsidRPr="00F742B2" w:rsidRDefault="003056AD" w:rsidP="00A93241">
            <w:pPr>
              <w:pStyle w:val="Subtitle"/>
              <w:numPr>
                <w:ilvl w:val="0"/>
                <w:numId w:val="0"/>
              </w:numPr>
              <w:spacing w:line="276" w:lineRule="auto"/>
              <w:jc w:val="center"/>
              <w:rPr>
                <w:b w:val="0"/>
              </w:rPr>
            </w:pPr>
            <w:r w:rsidRPr="00F742B2">
              <w:rPr>
                <w:b w:val="0"/>
              </w:rPr>
              <w:t>_____</w:t>
            </w:r>
            <w:r w:rsidR="00DF1EFE" w:rsidRPr="00F742B2">
              <w:rPr>
                <w:b w:val="0"/>
              </w:rPr>
              <w:br/>
            </w:r>
            <w:r w:rsidR="00DF1EFE" w:rsidRPr="00F742B2">
              <w:rPr>
                <w:b w:val="0"/>
                <w:i/>
                <w:sz w:val="16"/>
                <w:szCs w:val="16"/>
              </w:rPr>
              <w:t>Format: Whole numbers only</w:t>
            </w:r>
          </w:p>
        </w:tc>
      </w:tr>
      <w:tr w:rsidR="00336051" w14:paraId="242CFB17" w14:textId="77777777" w:rsidTr="00E76890">
        <w:tc>
          <w:tcPr>
            <w:tcW w:w="6470" w:type="dxa"/>
            <w:tcMar>
              <w:top w:w="72" w:type="dxa"/>
              <w:left w:w="115" w:type="dxa"/>
              <w:bottom w:w="72" w:type="dxa"/>
              <w:right w:w="115" w:type="dxa"/>
            </w:tcMar>
            <w:vAlign w:val="center"/>
          </w:tcPr>
          <w:p w14:paraId="5BA75FDA" w14:textId="77777777" w:rsidR="00336051" w:rsidRPr="00DF6A41" w:rsidRDefault="00251D56" w:rsidP="00251D56">
            <w:pPr>
              <w:pStyle w:val="Subtitle"/>
              <w:numPr>
                <w:ilvl w:val="0"/>
                <w:numId w:val="3"/>
              </w:numPr>
              <w:spacing w:line="276" w:lineRule="auto"/>
              <w:rPr>
                <w:b w:val="0"/>
              </w:rPr>
            </w:pPr>
            <w:r w:rsidRPr="00251D56">
              <w:rPr>
                <w:b w:val="0"/>
              </w:rPr>
              <w:t>Patients Recommending the Facility</w:t>
            </w:r>
          </w:p>
        </w:tc>
        <w:tc>
          <w:tcPr>
            <w:tcW w:w="2875" w:type="dxa"/>
            <w:tcMar>
              <w:top w:w="72" w:type="dxa"/>
              <w:left w:w="115" w:type="dxa"/>
              <w:bottom w:w="72" w:type="dxa"/>
              <w:right w:w="115" w:type="dxa"/>
            </w:tcMar>
            <w:vAlign w:val="center"/>
          </w:tcPr>
          <w:p w14:paraId="3F150350" w14:textId="77777777" w:rsidR="00F742B2" w:rsidRPr="00F742B2" w:rsidRDefault="003056AD" w:rsidP="00F742B2">
            <w:pPr>
              <w:pStyle w:val="Subtitle"/>
              <w:numPr>
                <w:ilvl w:val="0"/>
                <w:numId w:val="0"/>
              </w:numPr>
              <w:spacing w:line="276" w:lineRule="auto"/>
              <w:jc w:val="center"/>
            </w:pPr>
            <w:r w:rsidRPr="00CD3950">
              <w:rPr>
                <w:b w:val="0"/>
                <w:bCs/>
              </w:rPr>
              <w:t>_____</w:t>
            </w:r>
            <w:r w:rsidR="00F742B2">
              <w:br/>
            </w:r>
            <w:r w:rsidR="00F742B2" w:rsidRPr="00F742B2">
              <w:rPr>
                <w:b w:val="0"/>
                <w:i/>
                <w:sz w:val="16"/>
                <w:szCs w:val="16"/>
              </w:rPr>
              <w:t>Format: Whole numbers only</w:t>
            </w:r>
          </w:p>
        </w:tc>
      </w:tr>
    </w:tbl>
    <w:p w14:paraId="6CA971D3" w14:textId="3CDD19C2" w:rsidR="003056AD" w:rsidRDefault="003056AD"/>
    <w:p w14:paraId="129AACFC" w14:textId="77777777" w:rsidR="00CD02DE" w:rsidRPr="00453708" w:rsidRDefault="00DB3845" w:rsidP="00453708">
      <w:pPr>
        <w:pStyle w:val="NoSpacing"/>
        <w:rPr>
          <w:b/>
        </w:rPr>
      </w:pPr>
      <w:r>
        <w:br w:type="page"/>
      </w:r>
      <w:r w:rsidRPr="00453708">
        <w:rPr>
          <w:b/>
        </w:rPr>
        <w:lastRenderedPageBreak/>
        <w:t>Affirmation of Accuracy</w:t>
      </w:r>
    </w:p>
    <w:p w14:paraId="52EAF545" w14:textId="77777777" w:rsidR="00453708" w:rsidRPr="00453708" w:rsidRDefault="00453708" w:rsidP="00453708">
      <w:pPr>
        <w:pStyle w:val="NoSpacing"/>
      </w:pPr>
    </w:p>
    <w:p w14:paraId="208679E0" w14:textId="45BF5A88" w:rsidR="00137D77" w:rsidRDefault="00137D77" w:rsidP="00137D77">
      <w:pPr>
        <w:pStyle w:val="NoSpacing"/>
      </w:pPr>
      <w:r w:rsidRPr="009A5185">
        <w:t xml:space="preserve">As the </w:t>
      </w:r>
      <w:r>
        <w:t>administrator of the Ambulatory Surgery Center (ASC)</w:t>
      </w:r>
      <w:r w:rsidRPr="009A5185">
        <w:t xml:space="preserve"> or as an employee of the </w:t>
      </w:r>
      <w:r>
        <w:t>ASC</w:t>
      </w:r>
      <w:r w:rsidRPr="009A5185">
        <w:t xml:space="preserve"> to whom the </w:t>
      </w:r>
      <w:r>
        <w:t>ASC administrator</w:t>
      </w:r>
      <w:r w:rsidRPr="009A5185">
        <w:t xml:space="preserve"> has delegated responsibility, I have reviewed this information pertaining to the </w:t>
      </w:r>
      <w:r>
        <w:t>Patient Experience</w:t>
      </w:r>
      <w:r w:rsidR="0025265D">
        <w:t xml:space="preserve"> (OAS CAHPS)</w:t>
      </w:r>
      <w:r>
        <w:t xml:space="preserve"> Section</w:t>
      </w:r>
      <w:r w:rsidRPr="009A5185">
        <w:t xml:space="preserve"> at our </w:t>
      </w:r>
      <w:r>
        <w:t>ASC</w:t>
      </w:r>
      <w:r w:rsidRPr="009A5185">
        <w:t xml:space="preserve">, and I hereby certify that this information is true, accurate, and reflects the current, normal operating circumstances at our </w:t>
      </w:r>
      <w:r>
        <w:t xml:space="preserve">ASC. </w:t>
      </w:r>
      <w:r w:rsidRPr="009A5185">
        <w:t xml:space="preserve">I am authorized to make this certification on behalf of our </w:t>
      </w:r>
      <w:r>
        <w:t xml:space="preserve">ASC. </w:t>
      </w:r>
    </w:p>
    <w:p w14:paraId="61FE49E2" w14:textId="77777777" w:rsidR="00137D77" w:rsidRDefault="00137D77" w:rsidP="00137D77">
      <w:pPr>
        <w:pStyle w:val="NoSpacing"/>
      </w:pPr>
    </w:p>
    <w:p w14:paraId="73655630" w14:textId="63539B40" w:rsidR="00137D77" w:rsidRPr="009A5185" w:rsidRDefault="00137D77" w:rsidP="00137D77">
      <w:pPr>
        <w:pStyle w:val="NoSpacing"/>
      </w:pPr>
      <w:r>
        <w:t xml:space="preserve">The ASC and I understand that The Leapfrog Group, its members, the public and entities and </w:t>
      </w:r>
      <w:proofErr w:type="gramStart"/>
      <w:r>
        <w:t>persons</w:t>
      </w:r>
      <w:proofErr w:type="gramEnd"/>
      <w:r>
        <w:t xml:space="preserve"> who contract </w:t>
      </w:r>
      <w:r w:rsidR="00363300">
        <w:t xml:space="preserve">or have other business dealings </w:t>
      </w:r>
      <w:r>
        <w:t xml:space="preserve">with </w:t>
      </w:r>
      <w:r w:rsidR="00363300">
        <w:t xml:space="preserve">The </w:t>
      </w:r>
      <w:r>
        <w:t>Leapfrog</w:t>
      </w:r>
      <w:r w:rsidR="00363300">
        <w:t xml:space="preserve"> Group</w:t>
      </w:r>
      <w:r>
        <w:t xml:space="preserve"> are relying on the truth and accuracy of this information. </w:t>
      </w:r>
      <w:r w:rsidRPr="009A5185">
        <w:t xml:space="preserve">The </w:t>
      </w:r>
      <w:r>
        <w:t xml:space="preserve">ASC </w:t>
      </w:r>
      <w:r w:rsidRPr="009A5185">
        <w:t xml:space="preserve">and I </w:t>
      </w:r>
      <w:r>
        <w:t xml:space="preserve">also </w:t>
      </w:r>
      <w:r w:rsidRPr="009A5185">
        <w:t xml:space="preserve">understand that The Leapfrog Group will make this information and/or analyses of this information public through </w:t>
      </w:r>
      <w:r>
        <w:t>the Survey Results public reporting website and/or other Leapfrog Group products and services.</w:t>
      </w:r>
      <w:r w:rsidRPr="009A5185">
        <w:t xml:space="preserve"> This information and/or analyses and all intellectual property rights therein shall be and remain the sole and exclusive property of The Leapfrog Group</w:t>
      </w:r>
      <w:r>
        <w:t xml:space="preserve"> in which The Leapfrog Group retains exclusive ownership</w:t>
      </w:r>
      <w:r w:rsidRPr="009A5185">
        <w:t xml:space="preserve">. This information does not infringe </w:t>
      </w:r>
      <w:r>
        <w:t xml:space="preserve">upon </w:t>
      </w:r>
      <w:r w:rsidRPr="009A5185">
        <w:t>any third</w:t>
      </w:r>
      <w:r w:rsidR="00FB7501">
        <w:t>-</w:t>
      </w:r>
      <w:r w:rsidRPr="009A5185">
        <w:t>party intellectual property rights</w:t>
      </w:r>
      <w:r>
        <w:t xml:space="preserve"> or any other third-party rights whatsoever and is free and clear of all encumbrances and </w:t>
      </w:r>
      <w:proofErr w:type="gramStart"/>
      <w:r>
        <w:t>liens</w:t>
      </w:r>
      <w:proofErr w:type="gramEnd"/>
      <w:r>
        <w:t xml:space="preserve"> of any kind</w:t>
      </w:r>
      <w:r w:rsidRPr="009A5185">
        <w:t xml:space="preserve">. The </w:t>
      </w:r>
      <w:r>
        <w:t xml:space="preserve">ASC </w:t>
      </w:r>
      <w:r w:rsidRPr="009A5185">
        <w:t xml:space="preserve">and I acknowledge that The Leapfrog Group may use this information in a commercial manner for profit. The </w:t>
      </w:r>
      <w:r>
        <w:t xml:space="preserve">ASC </w:t>
      </w:r>
      <w:r w:rsidRPr="009A5185">
        <w:t xml:space="preserve">shall be liable for and shall hold harmless and indemnify The Leapfrog Group from </w:t>
      </w:r>
      <w:proofErr w:type="gramStart"/>
      <w:r w:rsidRPr="009A5185">
        <w:t>any and all</w:t>
      </w:r>
      <w:proofErr w:type="gramEnd"/>
      <w:r w:rsidRPr="009A5185">
        <w:t xml:space="preserve"> </w:t>
      </w:r>
      <w:proofErr w:type="gramStart"/>
      <w:r w:rsidRPr="009A5185">
        <w:t>damages</w:t>
      </w:r>
      <w:proofErr w:type="gramEnd"/>
      <w:r w:rsidRPr="009A5185">
        <w:t xml:space="preserve">, demands, costs, or causes of action resulting from any inaccuracies in the information or any misrepresentations in this Affirmation of Accuracy. The Leapfrog Group and its members and entities and </w:t>
      </w:r>
      <w:proofErr w:type="gramStart"/>
      <w:r w:rsidRPr="009A5185">
        <w:t>persons</w:t>
      </w:r>
      <w:proofErr w:type="gramEnd"/>
      <w:r w:rsidRPr="009A5185">
        <w:t xml:space="preserve"> who contract </w:t>
      </w:r>
      <w:r w:rsidR="00363300">
        <w:t xml:space="preserve">or have other business dealings </w:t>
      </w:r>
      <w:r w:rsidRPr="009A5185">
        <w:t>with</w:t>
      </w:r>
      <w:r>
        <w:t xml:space="preserve"> The</w:t>
      </w:r>
      <w:r w:rsidRPr="009A5185">
        <w:t xml:space="preserve"> Leapfrog</w:t>
      </w:r>
      <w:r>
        <w:t xml:space="preserve"> Group</w:t>
      </w:r>
      <w:r w:rsidRPr="009A5185">
        <w:t xml:space="preserve"> reserve the right to omit or disclaim information that is not current, accurate or truthful.</w:t>
      </w:r>
    </w:p>
    <w:p w14:paraId="20C90857" w14:textId="77777777" w:rsidR="00D261FD" w:rsidRDefault="00D261FD" w:rsidP="00D261FD"/>
    <w:p w14:paraId="5B51A47B" w14:textId="77777777" w:rsidR="00CD02DE" w:rsidRPr="009A5185" w:rsidRDefault="00CD02DE" w:rsidP="00CD02DE">
      <w:pPr>
        <w:spacing w:line="240" w:lineRule="auto"/>
        <w:rPr>
          <w:rFonts w:cs="Arial"/>
          <w:snapToGrid w:val="0"/>
          <w:color w:val="000000"/>
        </w:rPr>
      </w:pPr>
    </w:p>
    <w:p w14:paraId="661FE955" w14:textId="77777777" w:rsidR="00CD02DE" w:rsidRPr="009A5185" w:rsidRDefault="00CD02DE" w:rsidP="00CD02DE">
      <w:pPr>
        <w:spacing w:line="240" w:lineRule="auto"/>
        <w:rPr>
          <w:rFonts w:cs="Arial"/>
          <w:snapToGrid w:val="0"/>
          <w:color w:val="000000"/>
        </w:rPr>
      </w:pPr>
      <w:r w:rsidRPr="009A5185">
        <w:rPr>
          <w:rFonts w:cs="Arial"/>
          <w:snapToGrid w:val="0"/>
          <w:color w:val="000000"/>
        </w:rPr>
        <w:t>Affirmed by _____</w:t>
      </w:r>
      <w:r>
        <w:rPr>
          <w:rFonts w:cs="Arial"/>
          <w:snapToGrid w:val="0"/>
          <w:color w:val="000000"/>
        </w:rPr>
        <w:t>_______</w:t>
      </w:r>
      <w:r w:rsidRPr="009A5185">
        <w:rPr>
          <w:rFonts w:cs="Arial"/>
          <w:snapToGrid w:val="0"/>
          <w:color w:val="000000"/>
        </w:rPr>
        <w:t xml:space="preserve">________________, the </w:t>
      </w:r>
      <w:r>
        <w:rPr>
          <w:rFonts w:cs="Arial"/>
          <w:snapToGrid w:val="0"/>
          <w:color w:val="000000"/>
        </w:rPr>
        <w:t>ASC’s</w:t>
      </w:r>
      <w:r w:rsidRPr="009A5185">
        <w:rPr>
          <w:rFonts w:cs="Arial"/>
          <w:snapToGrid w:val="0"/>
          <w:color w:val="000000"/>
        </w:rPr>
        <w:t xml:space="preserve"> ___________________________,</w:t>
      </w:r>
    </w:p>
    <w:p w14:paraId="71475C3C" w14:textId="77777777" w:rsidR="00CD02DE" w:rsidRPr="009A5185" w:rsidRDefault="00CD02DE" w:rsidP="00CD02DE">
      <w:pPr>
        <w:spacing w:line="240" w:lineRule="auto"/>
        <w:ind w:left="720" w:firstLine="720"/>
        <w:rPr>
          <w:rFonts w:cs="Arial"/>
        </w:rPr>
      </w:pPr>
      <w:r w:rsidRPr="009A5185">
        <w:rPr>
          <w:rFonts w:cs="Arial"/>
        </w:rPr>
        <w:t>(</w:t>
      </w:r>
      <w:r w:rsidRPr="00CD02DE">
        <w:rPr>
          <w:rFonts w:cs="Arial"/>
          <w:i/>
        </w:rPr>
        <w:t>First Name, Last Name</w:t>
      </w:r>
      <w:r w:rsidRPr="009A5185">
        <w:rPr>
          <w:rFonts w:cs="Arial"/>
        </w:rPr>
        <w:t>)</w:t>
      </w:r>
      <w:r w:rsidRPr="009A5185">
        <w:rPr>
          <w:rFonts w:cs="Arial"/>
        </w:rPr>
        <w:tab/>
      </w:r>
      <w:r w:rsidRPr="009A5185">
        <w:rPr>
          <w:rFonts w:cs="Arial"/>
        </w:rPr>
        <w:tab/>
      </w:r>
      <w:r w:rsidRPr="009A5185">
        <w:rPr>
          <w:rFonts w:cs="Arial"/>
        </w:rPr>
        <w:tab/>
      </w:r>
      <w:r>
        <w:rPr>
          <w:rFonts w:cs="Arial"/>
        </w:rPr>
        <w:tab/>
      </w:r>
      <w:r w:rsidRPr="009A5185">
        <w:rPr>
          <w:rFonts w:cs="Arial"/>
        </w:rPr>
        <w:t>(</w:t>
      </w:r>
      <w:r w:rsidRPr="00CD02DE">
        <w:rPr>
          <w:rFonts w:cs="Arial"/>
          <w:i/>
        </w:rPr>
        <w:t>Title</w:t>
      </w:r>
      <w:r w:rsidRPr="009A5185">
        <w:rPr>
          <w:rFonts w:cs="Arial"/>
        </w:rPr>
        <w:t>)</w:t>
      </w:r>
    </w:p>
    <w:p w14:paraId="59AA5B63" w14:textId="77777777" w:rsidR="00CD02DE" w:rsidRDefault="00CD02DE" w:rsidP="00CD02DE">
      <w:pPr>
        <w:spacing w:line="240" w:lineRule="auto"/>
        <w:rPr>
          <w:rFonts w:cs="Arial"/>
          <w:snapToGrid w:val="0"/>
        </w:rPr>
      </w:pPr>
    </w:p>
    <w:p w14:paraId="7780CCE3" w14:textId="77777777" w:rsidR="00CD02DE" w:rsidRPr="009A5185" w:rsidRDefault="00CD02DE" w:rsidP="00CD02DE">
      <w:pPr>
        <w:spacing w:line="240" w:lineRule="auto"/>
        <w:rPr>
          <w:rFonts w:cs="Arial"/>
          <w:snapToGrid w:val="0"/>
        </w:rPr>
      </w:pPr>
      <w:r w:rsidRPr="009A5185">
        <w:rPr>
          <w:rFonts w:cs="Arial"/>
          <w:snapToGrid w:val="0"/>
        </w:rPr>
        <w:t>On _______________________.</w:t>
      </w:r>
    </w:p>
    <w:p w14:paraId="23411E32" w14:textId="77777777" w:rsidR="00453708" w:rsidRPr="00453708" w:rsidRDefault="00453708" w:rsidP="00453708">
      <w:pPr>
        <w:pStyle w:val="Subtitle"/>
        <w:ind w:left="720" w:firstLine="720"/>
        <w:rPr>
          <w:b w:val="0"/>
        </w:rPr>
      </w:pPr>
      <w:r w:rsidRPr="00453708">
        <w:rPr>
          <w:rFonts w:cs="Arial"/>
          <w:b w:val="0"/>
        </w:rPr>
        <w:t>(</w:t>
      </w:r>
      <w:r>
        <w:rPr>
          <w:rFonts w:cs="Arial"/>
          <w:b w:val="0"/>
          <w:i/>
        </w:rPr>
        <w:t>Date</w:t>
      </w:r>
      <w:r w:rsidRPr="00453708">
        <w:rPr>
          <w:rFonts w:cs="Arial"/>
          <w:b w:val="0"/>
        </w:rPr>
        <w:t>)</w:t>
      </w:r>
    </w:p>
    <w:p w14:paraId="14303637" w14:textId="77777777" w:rsidR="00DB3845" w:rsidRPr="00453708" w:rsidRDefault="00DB3845" w:rsidP="00DB3845">
      <w:pPr>
        <w:pStyle w:val="Subtitle"/>
      </w:pPr>
    </w:p>
    <w:p w14:paraId="189C8B7D" w14:textId="77777777" w:rsidR="00DB3845" w:rsidRDefault="00DB3845" w:rsidP="00DB3845">
      <w:r>
        <w:br w:type="page"/>
      </w:r>
    </w:p>
    <w:p w14:paraId="489FF408" w14:textId="67137543" w:rsidR="00DB3845" w:rsidRDefault="00307507" w:rsidP="00DB3845">
      <w:pPr>
        <w:pStyle w:val="Heading2"/>
      </w:pPr>
      <w:bookmarkStart w:id="339" w:name="_Toc193965982"/>
      <w:r>
        <w:lastRenderedPageBreak/>
        <w:t>Section 5</w:t>
      </w:r>
      <w:r w:rsidR="00DB3845">
        <w:t xml:space="preserve">: </w:t>
      </w:r>
      <w:r>
        <w:t>Patient Experience</w:t>
      </w:r>
      <w:r w:rsidR="00DB3845">
        <w:t xml:space="preserve"> </w:t>
      </w:r>
      <w:r w:rsidR="00EC4854">
        <w:t xml:space="preserve">(OAS CAHPS) </w:t>
      </w:r>
      <w:r w:rsidR="00DB3845">
        <w:t>Reference Information</w:t>
      </w:r>
      <w:bookmarkEnd w:id="339"/>
    </w:p>
    <w:p w14:paraId="3B61A488" w14:textId="77777777" w:rsidR="00DB3845" w:rsidRDefault="00DB3845" w:rsidP="001016D6">
      <w:pPr>
        <w:spacing w:after="0" w:line="240" w:lineRule="auto"/>
      </w:pPr>
    </w:p>
    <w:p w14:paraId="2BF1D624" w14:textId="76CECCB6" w:rsidR="00465388" w:rsidRDefault="00465388" w:rsidP="001016D6">
      <w:pPr>
        <w:pStyle w:val="Heading4"/>
        <w:spacing w:before="0" w:line="240" w:lineRule="auto"/>
      </w:pPr>
      <w:bookmarkStart w:id="340" w:name="_Toc193965983"/>
      <w:r>
        <w:t xml:space="preserve">What’s New in the </w:t>
      </w:r>
      <w:r w:rsidR="005C63AE">
        <w:t>202</w:t>
      </w:r>
      <w:r w:rsidR="001376AF">
        <w:t>5</w:t>
      </w:r>
      <w:r>
        <w:t xml:space="preserve"> Survey</w:t>
      </w:r>
      <w:bookmarkEnd w:id="340"/>
    </w:p>
    <w:p w14:paraId="41BB161D" w14:textId="34A66BED" w:rsidR="00CF6207" w:rsidRPr="00BE3EFA" w:rsidRDefault="00BE3EFA" w:rsidP="00BE3EFA">
      <w:pPr>
        <w:spacing w:after="0" w:line="240" w:lineRule="auto"/>
        <w:contextualSpacing/>
        <w:rPr>
          <w:rFonts w:eastAsia="Times New Roman" w:cs="Arial"/>
          <w:bCs/>
          <w:bdr w:val="none" w:sz="0" w:space="0" w:color="auto" w:frame="1"/>
        </w:rPr>
      </w:pPr>
      <w:r>
        <w:rPr>
          <w:rFonts w:eastAsia="Times New Roman" w:cs="Arial"/>
          <w:bCs/>
          <w:bdr w:val="none" w:sz="0" w:space="0" w:color="auto" w:frame="1"/>
        </w:rPr>
        <w:t>There are no changes to this section.</w:t>
      </w:r>
    </w:p>
    <w:p w14:paraId="67CCE3EB" w14:textId="77777777" w:rsidR="001016D6" w:rsidRPr="001016D6" w:rsidRDefault="001016D6" w:rsidP="001016D6">
      <w:pPr>
        <w:spacing w:after="0"/>
      </w:pPr>
    </w:p>
    <w:p w14:paraId="0D4FD3D0" w14:textId="77777777" w:rsidR="0018513F" w:rsidRDefault="00DB3845" w:rsidP="001016D6">
      <w:pPr>
        <w:pStyle w:val="Heading4"/>
        <w:spacing w:before="0" w:line="240" w:lineRule="auto"/>
        <w:contextualSpacing/>
      </w:pPr>
      <w:bookmarkStart w:id="341" w:name="_Toc193965984"/>
      <w:r>
        <w:t>Change Summary Since Release</w:t>
      </w:r>
      <w:bookmarkEnd w:id="341"/>
    </w:p>
    <w:p w14:paraId="4FB0DB18" w14:textId="76905E58" w:rsidR="0018513F" w:rsidRPr="009A5185" w:rsidRDefault="0018513F" w:rsidP="0018513F">
      <w:pPr>
        <w:pStyle w:val="BodyText3"/>
        <w:rPr>
          <w:rFonts w:cs="Arial"/>
          <w:lang w:eastAsia="ja-JP"/>
        </w:rPr>
      </w:pPr>
      <w:r w:rsidRPr="009A5185">
        <w:rPr>
          <w:rFonts w:cs="Arial"/>
          <w:lang w:eastAsia="ja-JP"/>
        </w:rPr>
        <w:t xml:space="preserve">None. If substantive changes are made to this section of the Survey after release on April 1, </w:t>
      </w:r>
      <w:r w:rsidR="005C63AE">
        <w:rPr>
          <w:rFonts w:cs="Arial"/>
          <w:lang w:eastAsia="ja-JP"/>
        </w:rPr>
        <w:t>202</w:t>
      </w:r>
      <w:r w:rsidR="00663645">
        <w:rPr>
          <w:rFonts w:cs="Arial"/>
          <w:lang w:eastAsia="ja-JP"/>
        </w:rPr>
        <w:t>5</w:t>
      </w:r>
      <w:r w:rsidRPr="009A5185">
        <w:rPr>
          <w:rFonts w:cs="Arial"/>
          <w:lang w:eastAsia="ja-JP"/>
        </w:rPr>
        <w:t>, they will be documented in this Change Summary section.</w:t>
      </w:r>
    </w:p>
    <w:p w14:paraId="4ED1FE1C" w14:textId="77777777" w:rsidR="00DB3845" w:rsidRDefault="00DB3845" w:rsidP="00DB3845">
      <w:pPr>
        <w:pStyle w:val="Heading4"/>
        <w:rPr>
          <w:color w:val="404040" w:themeColor="text1" w:themeTint="BF"/>
          <w:szCs w:val="28"/>
        </w:rPr>
      </w:pPr>
      <w:r>
        <w:br w:type="page"/>
      </w:r>
    </w:p>
    <w:p w14:paraId="690E6291" w14:textId="5F308018" w:rsidR="00DB3845" w:rsidRDefault="006D6A4F" w:rsidP="00DB3845">
      <w:pPr>
        <w:pStyle w:val="Heading3"/>
      </w:pPr>
      <w:bookmarkStart w:id="342" w:name="_Section_5:_Patient_1"/>
      <w:bookmarkStart w:id="343" w:name="_Toc193965985"/>
      <w:bookmarkEnd w:id="342"/>
      <w:r>
        <w:lastRenderedPageBreak/>
        <w:t xml:space="preserve">Section 5: </w:t>
      </w:r>
      <w:r w:rsidR="00307507">
        <w:t>Patient Experience</w:t>
      </w:r>
      <w:r w:rsidR="00DB3845">
        <w:t xml:space="preserve"> </w:t>
      </w:r>
      <w:r w:rsidR="00AF5BCD">
        <w:t xml:space="preserve">(OAS CAHPS) </w:t>
      </w:r>
      <w:r w:rsidR="00DB3845">
        <w:t>Measure Specifications</w:t>
      </w:r>
      <w:bookmarkEnd w:id="343"/>
    </w:p>
    <w:p w14:paraId="67E8522E" w14:textId="77777777" w:rsidR="0033279C" w:rsidRDefault="0033279C" w:rsidP="00DB3845">
      <w:pPr>
        <w:rPr>
          <w:color w:val="FF0000"/>
        </w:rPr>
      </w:pPr>
    </w:p>
    <w:tbl>
      <w:tblPr>
        <w:tblStyle w:val="TableGrid"/>
        <w:tblW w:w="0" w:type="auto"/>
        <w:tblLook w:val="04A0" w:firstRow="1" w:lastRow="0" w:firstColumn="1" w:lastColumn="0" w:noHBand="0" w:noVBand="1"/>
      </w:tblPr>
      <w:tblGrid>
        <w:gridCol w:w="9350"/>
      </w:tblGrid>
      <w:tr w:rsidR="0033279C" w:rsidRPr="009A5185" w14:paraId="28E16A79" w14:textId="77777777" w:rsidTr="00653541">
        <w:tc>
          <w:tcPr>
            <w:tcW w:w="9350" w:type="dxa"/>
          </w:tcPr>
          <w:p w14:paraId="08173DCA" w14:textId="77777777" w:rsidR="00A268BF" w:rsidRDefault="0033279C" w:rsidP="0033279C">
            <w:pPr>
              <w:rPr>
                <w:rFonts w:cs="Arial"/>
              </w:rPr>
            </w:pPr>
            <w:r w:rsidRPr="009A5185">
              <w:rPr>
                <w:rFonts w:cs="Arial"/>
                <w:b/>
              </w:rPr>
              <w:t xml:space="preserve">Source: </w:t>
            </w:r>
            <w:r w:rsidRPr="0033279C">
              <w:rPr>
                <w:rFonts w:cs="Arial"/>
              </w:rPr>
              <w:t>Developed by Centers for Medicare and Medicaid Services (CMS) using Agency for Healthcare Quality and Research (AHRQ) guidelines.</w:t>
            </w:r>
            <w:r w:rsidR="00CF4BF4">
              <w:rPr>
                <w:rFonts w:cs="Arial"/>
              </w:rPr>
              <w:t xml:space="preserve"> More information available at </w:t>
            </w:r>
            <w:hyperlink r:id="rId234" w:history="1">
              <w:r w:rsidR="00CF4BF4" w:rsidRPr="00153804">
                <w:rPr>
                  <w:rStyle w:val="Hyperlink"/>
                  <w:rFonts w:cs="Arial"/>
                </w:rPr>
                <w:t>https://oascahps.org/General-Information/About-OAS-CAHPS-Survey</w:t>
              </w:r>
            </w:hyperlink>
            <w:r w:rsidR="00CF4BF4">
              <w:rPr>
                <w:rFonts w:cs="Arial"/>
              </w:rPr>
              <w:t xml:space="preserve">. </w:t>
            </w:r>
          </w:p>
          <w:p w14:paraId="56A59211" w14:textId="4F1C3482" w:rsidR="00474D96" w:rsidRPr="00465388" w:rsidRDefault="00474D96" w:rsidP="0033279C">
            <w:pPr>
              <w:rPr>
                <w:rFonts w:cs="Arial"/>
              </w:rPr>
            </w:pPr>
          </w:p>
        </w:tc>
      </w:tr>
      <w:tr w:rsidR="0033279C" w:rsidRPr="009A5185" w14:paraId="2C741CA9" w14:textId="77777777" w:rsidTr="00653541">
        <w:tc>
          <w:tcPr>
            <w:tcW w:w="9350" w:type="dxa"/>
          </w:tcPr>
          <w:p w14:paraId="6ABE64B1" w14:textId="7304181A" w:rsidR="0033279C" w:rsidRPr="009A5185" w:rsidRDefault="0033279C" w:rsidP="00653541">
            <w:pPr>
              <w:rPr>
                <w:rFonts w:cs="Arial"/>
              </w:rPr>
            </w:pPr>
            <w:r w:rsidRPr="009A5185">
              <w:rPr>
                <w:rFonts w:cs="Arial"/>
                <w:b/>
              </w:rPr>
              <w:t>Reporting Period: 12 months</w:t>
            </w:r>
          </w:p>
          <w:p w14:paraId="2529D81B" w14:textId="5FCE346F" w:rsidR="0033279C" w:rsidRDefault="00076EA1" w:rsidP="00653541">
            <w:pPr>
              <w:rPr>
                <w:rFonts w:cs="Arial"/>
                <w:snapToGrid w:val="0"/>
              </w:rPr>
            </w:pPr>
            <w:r>
              <w:rPr>
                <w:rFonts w:cs="Arial"/>
                <w:snapToGrid w:val="0"/>
              </w:rPr>
              <w:t>L</w:t>
            </w:r>
            <w:r w:rsidR="0033279C" w:rsidRPr="009A5185">
              <w:rPr>
                <w:rFonts w:cs="Arial"/>
                <w:snapToGrid w:val="0"/>
              </w:rPr>
              <w:t xml:space="preserve">atest 12-month period prior to the submission of this section of the Survey. </w:t>
            </w:r>
            <w:r w:rsidR="003F0EFE">
              <w:rPr>
                <w:rFonts w:cs="Arial"/>
                <w:snapToGrid w:val="0"/>
              </w:rPr>
              <w:t xml:space="preserve">ASCs can elect to use either survey return data or discharge </w:t>
            </w:r>
            <w:proofErr w:type="gramStart"/>
            <w:r w:rsidR="003F0EFE">
              <w:rPr>
                <w:rFonts w:cs="Arial"/>
                <w:snapToGrid w:val="0"/>
              </w:rPr>
              <w:t>date</w:t>
            </w:r>
            <w:proofErr w:type="gramEnd"/>
            <w:r w:rsidR="003F0EFE">
              <w:rPr>
                <w:rFonts w:cs="Arial"/>
                <w:snapToGrid w:val="0"/>
              </w:rPr>
              <w:t xml:space="preserve"> to pull reports for this measure.</w:t>
            </w:r>
          </w:p>
          <w:p w14:paraId="51545CAC" w14:textId="77777777" w:rsidR="00CF4BF4" w:rsidRPr="009A5185" w:rsidRDefault="00CF4BF4" w:rsidP="00653541">
            <w:pPr>
              <w:rPr>
                <w:rFonts w:cs="Arial"/>
              </w:rPr>
            </w:pPr>
          </w:p>
        </w:tc>
      </w:tr>
      <w:tr w:rsidR="00C35BD7" w:rsidRPr="009A5185" w14:paraId="108EEE26" w14:textId="77777777" w:rsidTr="00653541">
        <w:tc>
          <w:tcPr>
            <w:tcW w:w="9350" w:type="dxa"/>
          </w:tcPr>
          <w:p w14:paraId="7794A8E9" w14:textId="1B805C78" w:rsidR="00C35BD7" w:rsidRDefault="00C35BD7" w:rsidP="00C35BD7">
            <w:pPr>
              <w:rPr>
                <w:rFonts w:cs="Arial"/>
                <w:bCs/>
              </w:rPr>
            </w:pPr>
            <w:r>
              <w:rPr>
                <w:rFonts w:cs="Arial"/>
                <w:bCs/>
              </w:rPr>
              <w:t xml:space="preserve">This section of the Survey asks ASCs about their results from the </w:t>
            </w:r>
            <w:hyperlink r:id="rId235" w:history="1">
              <w:r w:rsidRPr="00B96C11">
                <w:rPr>
                  <w:rStyle w:val="Hyperlink"/>
                  <w:rFonts w:cs="Arial"/>
                  <w:bCs/>
                </w:rPr>
                <w:t>OAS CAHPS Survey</w:t>
              </w:r>
            </w:hyperlink>
            <w:r>
              <w:rPr>
                <w:rFonts w:cs="Arial"/>
                <w:bCs/>
              </w:rPr>
              <w:t>. The first several questions are designed to learn more about the current administration of the survey. The last four questions collect the “</w:t>
            </w:r>
            <w:hyperlink w:anchor="endnote_topboxscore" w:history="1">
              <w:r w:rsidRPr="00143D36">
                <w:rPr>
                  <w:rStyle w:val="Hyperlink"/>
                </w:rPr>
                <w:t>Top Box Score</w:t>
              </w:r>
            </w:hyperlink>
            <w:r>
              <w:rPr>
                <w:rStyle w:val="Hyperlink"/>
              </w:rPr>
              <w:t>"</w:t>
            </w:r>
            <w:r w:rsidR="00D96EF1">
              <w:rPr>
                <w:rStyle w:val="Hyperlink"/>
                <w:rFonts w:ascii="ZWAdobeF" w:hAnsi="ZWAdobeF" w:cs="ZWAdobeF"/>
                <w:color w:val="auto"/>
                <w:sz w:val="2"/>
                <w:szCs w:val="2"/>
                <w:u w:val="none"/>
              </w:rPr>
              <w:t>48F</w:t>
            </w:r>
            <w:r w:rsidR="00B04609">
              <w:rPr>
                <w:rStyle w:val="Hyperlink"/>
                <w:rFonts w:ascii="ZWAdobeF" w:hAnsi="ZWAdobeF" w:cs="ZWAdobeF"/>
                <w:color w:val="auto"/>
                <w:sz w:val="2"/>
                <w:szCs w:val="2"/>
                <w:u w:val="none"/>
              </w:rPr>
              <w:t>46F</w:t>
            </w:r>
            <w:r w:rsidRPr="009C189E">
              <w:rPr>
                <w:rStyle w:val="EndnoteReference"/>
              </w:rPr>
              <w:endnoteReference w:customMarkFollows="1" w:id="47"/>
              <w:t>1</w:t>
            </w:r>
            <w:r w:rsidR="009C189E" w:rsidRPr="00FC1D07">
              <w:rPr>
                <w:vertAlign w:val="superscript"/>
              </w:rPr>
              <w:t>8</w:t>
            </w:r>
            <w:r>
              <w:rPr>
                <w:rFonts w:cs="Arial"/>
                <w:bCs/>
              </w:rPr>
              <w:t xml:space="preserve"> for each of the following four domains:</w:t>
            </w:r>
          </w:p>
          <w:p w14:paraId="1D20F566" w14:textId="77777777" w:rsidR="00C35BD7" w:rsidRDefault="00C35BD7" w:rsidP="00B45D6A">
            <w:pPr>
              <w:pStyle w:val="ListParagraph"/>
              <w:numPr>
                <w:ilvl w:val="0"/>
                <w:numId w:val="85"/>
              </w:numPr>
              <w:rPr>
                <w:rFonts w:cs="Arial"/>
                <w:bCs/>
              </w:rPr>
            </w:pPr>
            <w:r>
              <w:rPr>
                <w:rFonts w:cs="Arial"/>
                <w:bCs/>
              </w:rPr>
              <w:t>Facilities and Staff</w:t>
            </w:r>
          </w:p>
          <w:p w14:paraId="1472FC2F" w14:textId="77777777" w:rsidR="00C35BD7" w:rsidRDefault="00C35BD7" w:rsidP="00B45D6A">
            <w:pPr>
              <w:pStyle w:val="ListParagraph"/>
              <w:numPr>
                <w:ilvl w:val="0"/>
                <w:numId w:val="85"/>
              </w:numPr>
              <w:rPr>
                <w:rFonts w:cs="Arial"/>
                <w:bCs/>
              </w:rPr>
            </w:pPr>
            <w:r>
              <w:rPr>
                <w:rFonts w:cs="Arial"/>
                <w:bCs/>
              </w:rPr>
              <w:t>Communication About Your Procedure</w:t>
            </w:r>
          </w:p>
          <w:p w14:paraId="1A415E69" w14:textId="77777777" w:rsidR="00C35BD7" w:rsidRDefault="00C35BD7" w:rsidP="00B45D6A">
            <w:pPr>
              <w:pStyle w:val="ListParagraph"/>
              <w:numPr>
                <w:ilvl w:val="0"/>
                <w:numId w:val="85"/>
              </w:numPr>
              <w:rPr>
                <w:rFonts w:cs="Arial"/>
                <w:bCs/>
              </w:rPr>
            </w:pPr>
            <w:r>
              <w:rPr>
                <w:rFonts w:cs="Arial"/>
                <w:bCs/>
              </w:rPr>
              <w:t>Patient’s Rating of the Facility</w:t>
            </w:r>
          </w:p>
          <w:p w14:paraId="58CF929F" w14:textId="77777777" w:rsidR="00C35BD7" w:rsidRPr="005C58C4" w:rsidRDefault="00C35BD7" w:rsidP="00B45D6A">
            <w:pPr>
              <w:pStyle w:val="ListParagraph"/>
              <w:numPr>
                <w:ilvl w:val="0"/>
                <w:numId w:val="85"/>
              </w:numPr>
              <w:rPr>
                <w:rFonts w:cs="Arial"/>
                <w:bCs/>
              </w:rPr>
            </w:pPr>
            <w:r>
              <w:rPr>
                <w:rFonts w:cs="Arial"/>
                <w:bCs/>
              </w:rPr>
              <w:t>Patients Recommending the Facility</w:t>
            </w:r>
          </w:p>
          <w:p w14:paraId="2E38CB9C" w14:textId="77777777" w:rsidR="00C35BD7" w:rsidRDefault="00C35BD7" w:rsidP="00C35BD7">
            <w:pPr>
              <w:rPr>
                <w:rFonts w:cs="Arial"/>
                <w:bCs/>
              </w:rPr>
            </w:pPr>
          </w:p>
          <w:p w14:paraId="53E7DE16" w14:textId="10870BA1" w:rsidR="00C35BD7" w:rsidRPr="009955AE" w:rsidRDefault="00C35BD7" w:rsidP="00C35BD7">
            <w:pPr>
              <w:rPr>
                <w:rFonts w:cs="Arial"/>
                <w:bCs/>
              </w:rPr>
            </w:pPr>
            <w:r w:rsidRPr="009955AE">
              <w:rPr>
                <w:rFonts w:cs="Arial"/>
                <w:bCs/>
              </w:rPr>
              <w:t xml:space="preserve">ASCs using Press Ganey, NRC, or PRC to administer the </w:t>
            </w:r>
            <w:hyperlink r:id="rId236" w:history="1">
              <w:r w:rsidRPr="009955AE">
                <w:rPr>
                  <w:rStyle w:val="Hyperlink"/>
                  <w:bCs/>
                </w:rPr>
                <w:t>OAS CAHPS Survey</w:t>
              </w:r>
            </w:hyperlink>
            <w:r w:rsidRPr="009955AE">
              <w:rPr>
                <w:rFonts w:cs="Arial"/>
                <w:bCs/>
              </w:rPr>
              <w:t xml:space="preserve"> can use the CMS OAS CAHPS crosswalk below to ensure they are reporting on the correct domains. The crosswalk is designed to help translate the standard vendor report to the CMS domains used in questions #6-9. </w:t>
            </w:r>
          </w:p>
          <w:p w14:paraId="013FD799" w14:textId="77777777" w:rsidR="00C35BD7" w:rsidRDefault="00C35BD7" w:rsidP="00C35BD7">
            <w:pPr>
              <w:rPr>
                <w:rFonts w:cs="Arial"/>
                <w:b/>
              </w:rPr>
            </w:pPr>
          </w:p>
          <w:p w14:paraId="093EC7C0" w14:textId="77777777" w:rsidR="00C35BD7" w:rsidRDefault="00C35BD7" w:rsidP="00C35BD7">
            <w:pPr>
              <w:rPr>
                <w:rFonts w:cs="Arial"/>
                <w:b/>
              </w:rPr>
            </w:pPr>
            <w:r>
              <w:rPr>
                <w:rFonts w:cs="Arial"/>
                <w:b/>
              </w:rPr>
              <w:t>CMS OAS CAHPS Crosswalk</w:t>
            </w:r>
          </w:p>
          <w:p w14:paraId="4881C8F2" w14:textId="77777777" w:rsidR="00C35BD7" w:rsidRDefault="00C35BD7" w:rsidP="00C35BD7">
            <w:pPr>
              <w:rPr>
                <w:rFonts w:cs="Arial"/>
                <w:b/>
              </w:rPr>
            </w:pPr>
          </w:p>
          <w:tbl>
            <w:tblPr>
              <w:tblStyle w:val="TableColumns3"/>
              <w:tblW w:w="0" w:type="auto"/>
              <w:tblBorders>
                <w:insideH w:val="single" w:sz="6" w:space="0" w:color="000080"/>
              </w:tblBorders>
              <w:tblLook w:val="04A0" w:firstRow="1" w:lastRow="0" w:firstColumn="1" w:lastColumn="0" w:noHBand="0" w:noVBand="1"/>
            </w:tblPr>
            <w:tblGrid>
              <w:gridCol w:w="2279"/>
              <w:gridCol w:w="2280"/>
              <w:gridCol w:w="2279"/>
              <w:gridCol w:w="2280"/>
            </w:tblGrid>
            <w:tr w:rsidR="00C35BD7" w:rsidRPr="00D22664" w14:paraId="6F46F90C" w14:textId="77777777" w:rsidTr="008D32D3">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79" w:type="dxa"/>
                  <w:shd w:val="clear" w:color="auto" w:fill="213468"/>
                </w:tcPr>
                <w:p w14:paraId="3606DA19" w14:textId="77777777" w:rsidR="00C35BD7" w:rsidRPr="0019773B" w:rsidRDefault="00C35BD7" w:rsidP="00C35BD7">
                  <w:pPr>
                    <w:rPr>
                      <w:rFonts w:ascii="Arial" w:hAnsi="Arial" w:cs="Arial"/>
                      <w:b/>
                      <w:bCs/>
                    </w:rPr>
                  </w:pPr>
                  <w:r w:rsidRPr="0019773B">
                    <w:rPr>
                      <w:rFonts w:ascii="Arial" w:hAnsi="Arial" w:cs="Arial"/>
                      <w:b/>
                      <w:bCs/>
                    </w:rPr>
                    <w:t>CMS Domain Name</w:t>
                  </w:r>
                </w:p>
              </w:tc>
              <w:tc>
                <w:tcPr>
                  <w:tcW w:w="2280" w:type="dxa"/>
                  <w:shd w:val="clear" w:color="auto" w:fill="213468"/>
                </w:tcPr>
                <w:p w14:paraId="3FE9BBB6" w14:textId="77777777" w:rsidR="00C35BD7" w:rsidRPr="0019773B" w:rsidRDefault="00C35BD7" w:rsidP="00C35BD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9773B">
                    <w:rPr>
                      <w:rFonts w:ascii="Arial" w:hAnsi="Arial" w:cs="Arial"/>
                    </w:rPr>
                    <w:t>Press Ganey Domain Name</w:t>
                  </w:r>
                </w:p>
              </w:tc>
              <w:tc>
                <w:tcPr>
                  <w:tcW w:w="2279" w:type="dxa"/>
                  <w:shd w:val="clear" w:color="auto" w:fill="213468"/>
                </w:tcPr>
                <w:p w14:paraId="04D30BAA" w14:textId="77777777" w:rsidR="00C35BD7" w:rsidRPr="0019773B" w:rsidRDefault="00C35BD7" w:rsidP="00C35BD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9773B">
                    <w:rPr>
                      <w:rFonts w:ascii="Arial" w:hAnsi="Arial" w:cs="Arial"/>
                    </w:rPr>
                    <w:t>NRC Domain Name</w:t>
                  </w:r>
                </w:p>
              </w:tc>
              <w:tc>
                <w:tcPr>
                  <w:tcW w:w="2280" w:type="dxa"/>
                  <w:shd w:val="clear" w:color="auto" w:fill="213468"/>
                </w:tcPr>
                <w:p w14:paraId="2F73245E" w14:textId="77777777" w:rsidR="00C35BD7" w:rsidRPr="0019773B" w:rsidRDefault="00C35BD7" w:rsidP="00C35BD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9773B">
                    <w:rPr>
                      <w:rFonts w:ascii="Arial" w:hAnsi="Arial" w:cs="Arial"/>
                    </w:rPr>
                    <w:t>PRC Domain Name</w:t>
                  </w:r>
                </w:p>
              </w:tc>
            </w:tr>
            <w:tr w:rsidR="00C35BD7" w:rsidRPr="00D22664" w14:paraId="31AC49E3" w14:textId="77777777" w:rsidTr="008D32D3">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10CD2577" w14:textId="77777777" w:rsidR="00C35BD7" w:rsidRPr="0019773B" w:rsidRDefault="00C35BD7" w:rsidP="00C35BD7">
                  <w:pPr>
                    <w:pStyle w:val="Subtitle"/>
                    <w:rPr>
                      <w:rFonts w:ascii="Arial" w:hAnsi="Arial" w:cs="Arial"/>
                      <w:b w:val="0"/>
                    </w:rPr>
                  </w:pPr>
                  <w:r w:rsidRPr="0019773B">
                    <w:rPr>
                      <w:rFonts w:ascii="Arial" w:hAnsi="Arial" w:cs="Arial"/>
                      <w:b w:val="0"/>
                    </w:rPr>
                    <w:t>Facilities and Staff</w:t>
                  </w:r>
                </w:p>
              </w:tc>
              <w:tc>
                <w:tcPr>
                  <w:tcW w:w="2280" w:type="dxa"/>
                </w:tcPr>
                <w:p w14:paraId="2923137C"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Facility/Personal Treatment</w:t>
                  </w:r>
                </w:p>
              </w:tc>
              <w:tc>
                <w:tcPr>
                  <w:tcW w:w="2279" w:type="dxa"/>
                </w:tcPr>
                <w:p w14:paraId="41AF39F0"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About Facilities and Staff</w:t>
                  </w:r>
                </w:p>
              </w:tc>
              <w:tc>
                <w:tcPr>
                  <w:tcW w:w="2280" w:type="dxa"/>
                </w:tcPr>
                <w:p w14:paraId="7A4E875F"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Facility and Staff</w:t>
                  </w:r>
                </w:p>
              </w:tc>
            </w:tr>
            <w:tr w:rsidR="00C35BD7" w:rsidRPr="00D22664" w14:paraId="477C51B6" w14:textId="77777777" w:rsidTr="008D32D3">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399B6567" w14:textId="77777777" w:rsidR="00C35BD7" w:rsidRPr="0019773B" w:rsidRDefault="00C35BD7" w:rsidP="00C35BD7">
                  <w:pPr>
                    <w:pStyle w:val="Subtitle"/>
                    <w:rPr>
                      <w:rFonts w:ascii="Arial" w:hAnsi="Arial" w:cs="Arial"/>
                    </w:rPr>
                  </w:pPr>
                  <w:r w:rsidRPr="0019773B">
                    <w:rPr>
                      <w:rFonts w:ascii="Arial" w:hAnsi="Arial" w:cs="Arial"/>
                      <w:b w:val="0"/>
                    </w:rPr>
                    <w:t>Communication About Your Procedure</w:t>
                  </w:r>
                </w:p>
              </w:tc>
              <w:tc>
                <w:tcPr>
                  <w:tcW w:w="2280" w:type="dxa"/>
                </w:tcPr>
                <w:p w14:paraId="198DF564"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Cs w:val="0"/>
                    </w:rPr>
                  </w:pPr>
                  <w:r w:rsidRPr="0019773B">
                    <w:rPr>
                      <w:rFonts w:ascii="Arial" w:hAnsi="Arial" w:cs="Arial"/>
                      <w:b/>
                    </w:rPr>
                    <w:t>Communication</w:t>
                  </w:r>
                </w:p>
              </w:tc>
              <w:tc>
                <w:tcPr>
                  <w:tcW w:w="2279" w:type="dxa"/>
                </w:tcPr>
                <w:p w14:paraId="760BB00D"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Cs w:val="0"/>
                    </w:rPr>
                  </w:pPr>
                  <w:r w:rsidRPr="0019773B">
                    <w:rPr>
                      <w:rFonts w:ascii="Arial" w:hAnsi="Arial" w:cs="Arial"/>
                      <w:b/>
                    </w:rPr>
                    <w:t>Communications About Your Procedure</w:t>
                  </w:r>
                </w:p>
              </w:tc>
              <w:tc>
                <w:tcPr>
                  <w:tcW w:w="2280" w:type="dxa"/>
                </w:tcPr>
                <w:p w14:paraId="396DE1CD"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Cs w:val="0"/>
                    </w:rPr>
                  </w:pPr>
                  <w:r w:rsidRPr="0019773B">
                    <w:rPr>
                      <w:rFonts w:ascii="Arial" w:hAnsi="Arial" w:cs="Arial"/>
                      <w:b/>
                    </w:rPr>
                    <w:t>Communication</w:t>
                  </w:r>
                </w:p>
              </w:tc>
            </w:tr>
            <w:tr w:rsidR="00C35BD7" w:rsidRPr="00D22664" w14:paraId="1AD87F13" w14:textId="77777777" w:rsidTr="008D32D3">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07577D9A" w14:textId="77777777" w:rsidR="00C35BD7" w:rsidRPr="0019773B" w:rsidRDefault="00C35BD7" w:rsidP="00C35BD7">
                  <w:pPr>
                    <w:pStyle w:val="Subtitle"/>
                    <w:rPr>
                      <w:rFonts w:ascii="Arial" w:hAnsi="Arial" w:cs="Arial"/>
                    </w:rPr>
                  </w:pPr>
                  <w:r w:rsidRPr="0019773B">
                    <w:rPr>
                      <w:rFonts w:ascii="Arial" w:hAnsi="Arial" w:cs="Arial"/>
                      <w:b w:val="0"/>
                    </w:rPr>
                    <w:t>Patient’s Rating of the Facility</w:t>
                  </w:r>
                </w:p>
              </w:tc>
              <w:tc>
                <w:tcPr>
                  <w:tcW w:w="2280" w:type="dxa"/>
                </w:tcPr>
                <w:p w14:paraId="427A1F30"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Facility Rating 0-10</w:t>
                  </w:r>
                </w:p>
              </w:tc>
              <w:tc>
                <w:tcPr>
                  <w:tcW w:w="2279" w:type="dxa"/>
                </w:tcPr>
                <w:p w14:paraId="620B4EA6"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Overall Rating of Facility</w:t>
                  </w:r>
                </w:p>
              </w:tc>
              <w:tc>
                <w:tcPr>
                  <w:tcW w:w="2280" w:type="dxa"/>
                </w:tcPr>
                <w:p w14:paraId="66D52AD1"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 xml:space="preserve">Overall Facility Rating </w:t>
                  </w:r>
                </w:p>
              </w:tc>
            </w:tr>
            <w:tr w:rsidR="00C35BD7" w:rsidRPr="00D22664" w14:paraId="5BD6C2B7" w14:textId="77777777" w:rsidTr="008D32D3">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E8FCBFF" w14:textId="77777777" w:rsidR="00C35BD7" w:rsidRPr="0019773B" w:rsidRDefault="00C35BD7" w:rsidP="00C35BD7">
                  <w:pPr>
                    <w:pStyle w:val="Subtitle"/>
                    <w:rPr>
                      <w:rFonts w:ascii="Arial" w:hAnsi="Arial" w:cs="Arial"/>
                      <w:b w:val="0"/>
                    </w:rPr>
                  </w:pPr>
                  <w:r w:rsidRPr="0019773B">
                    <w:rPr>
                      <w:rFonts w:ascii="Arial" w:hAnsi="Arial" w:cs="Arial"/>
                      <w:b w:val="0"/>
                    </w:rPr>
                    <w:t>Patients Recommending the Facility</w:t>
                  </w:r>
                </w:p>
              </w:tc>
              <w:tc>
                <w:tcPr>
                  <w:tcW w:w="2280" w:type="dxa"/>
                </w:tcPr>
                <w:p w14:paraId="6D91FC81"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Recommend the Facility</w:t>
                  </w:r>
                </w:p>
              </w:tc>
              <w:tc>
                <w:tcPr>
                  <w:tcW w:w="2279" w:type="dxa"/>
                </w:tcPr>
                <w:p w14:paraId="1490DF45"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Would Recommend Facility</w:t>
                  </w:r>
                </w:p>
              </w:tc>
              <w:tc>
                <w:tcPr>
                  <w:tcW w:w="2280" w:type="dxa"/>
                </w:tcPr>
                <w:p w14:paraId="14D21E08"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Would Recommend</w:t>
                  </w:r>
                </w:p>
              </w:tc>
            </w:tr>
          </w:tbl>
          <w:p w14:paraId="58F8CDF5" w14:textId="77777777" w:rsidR="00C35BD7" w:rsidRPr="009955AE" w:rsidRDefault="00C35BD7" w:rsidP="00C35BD7">
            <w:pPr>
              <w:rPr>
                <w:rFonts w:cs="Arial"/>
                <w:b/>
                <w:sz w:val="2"/>
                <w:szCs w:val="2"/>
              </w:rPr>
            </w:pPr>
          </w:p>
          <w:p w14:paraId="11F21EA9" w14:textId="48AE5320" w:rsidR="00C35BD7" w:rsidRPr="009A5185" w:rsidRDefault="00C35BD7" w:rsidP="00C35BD7">
            <w:pPr>
              <w:rPr>
                <w:rFonts w:cs="Arial"/>
                <w:b/>
              </w:rPr>
            </w:pPr>
          </w:p>
        </w:tc>
      </w:tr>
      <w:tr w:rsidR="00C35BD7" w:rsidRPr="009A5185" w14:paraId="13CB7035" w14:textId="77777777" w:rsidTr="00D37793">
        <w:trPr>
          <w:trHeight w:val="70"/>
        </w:trPr>
        <w:tc>
          <w:tcPr>
            <w:tcW w:w="9350" w:type="dxa"/>
          </w:tcPr>
          <w:p w14:paraId="22EEAD35" w14:textId="26681CDF" w:rsidR="00C35BD7" w:rsidRDefault="00C35BD7" w:rsidP="00C35BD7">
            <w:pPr>
              <w:pStyle w:val="Subtitle"/>
            </w:pPr>
            <w:r w:rsidRPr="00601ACA">
              <w:t xml:space="preserve">Question </w:t>
            </w:r>
            <w:r>
              <w:t>#</w:t>
            </w:r>
            <w:r w:rsidRPr="00601ACA">
              <w:t>2:</w:t>
            </w:r>
            <w:r>
              <w:t xml:space="preserve"> </w:t>
            </w:r>
            <w:r w:rsidRPr="007737EC">
              <w:rPr>
                <w:b w:val="0"/>
                <w:bCs/>
              </w:rPr>
              <w:t xml:space="preserve">Did your facility have at least 300 </w:t>
            </w:r>
            <w:hyperlink w:anchor="endnote_eligibledischarge" w:history="1">
              <w:r w:rsidRPr="007737EC">
                <w:rPr>
                  <w:rStyle w:val="Hyperlink"/>
                  <w:b w:val="0"/>
                  <w:bCs/>
                </w:rPr>
                <w:t>eligible discharges</w:t>
              </w:r>
            </w:hyperlink>
            <w:r w:rsidR="00D96EF1">
              <w:rPr>
                <w:rStyle w:val="Hyperlink"/>
                <w:rFonts w:ascii="ZWAdobeF" w:hAnsi="ZWAdobeF" w:cs="ZWAdobeF"/>
                <w:b w:val="0"/>
                <w:bCs/>
                <w:color w:val="auto"/>
                <w:sz w:val="2"/>
                <w:szCs w:val="2"/>
                <w:u w:val="none"/>
              </w:rPr>
              <w:t>49F</w:t>
            </w:r>
            <w:r w:rsidR="00B04609">
              <w:rPr>
                <w:rStyle w:val="Hyperlink"/>
                <w:rFonts w:ascii="ZWAdobeF" w:hAnsi="ZWAdobeF" w:cs="ZWAdobeF"/>
                <w:b w:val="0"/>
                <w:bCs/>
                <w:color w:val="auto"/>
                <w:sz w:val="2"/>
                <w:szCs w:val="2"/>
                <w:u w:val="none"/>
              </w:rPr>
              <w:t>47F</w:t>
            </w:r>
            <w:r w:rsidRPr="001D56C0">
              <w:rPr>
                <w:rStyle w:val="EndnoteReference"/>
                <w:b w:val="0"/>
                <w:bCs/>
              </w:rPr>
              <w:endnoteReference w:customMarkFollows="1" w:id="48"/>
              <w:t>1</w:t>
            </w:r>
            <w:r w:rsidR="001D56C0" w:rsidRPr="00FC1D07">
              <w:rPr>
                <w:vertAlign w:val="superscript"/>
              </w:rPr>
              <w:t>7</w:t>
            </w:r>
            <w:r w:rsidRPr="007737EC">
              <w:rPr>
                <w:b w:val="0"/>
                <w:bCs/>
              </w:rPr>
              <w:t xml:space="preserve"> during the 12-month reporting period?</w:t>
            </w:r>
            <w:r>
              <w:t xml:space="preserve"> </w:t>
            </w:r>
          </w:p>
          <w:p w14:paraId="3A3E0B08" w14:textId="77777777" w:rsidR="007B2FB9" w:rsidRPr="007B2FB9" w:rsidRDefault="007B2FB9" w:rsidP="00D8227A"/>
          <w:p w14:paraId="39779D80" w14:textId="77777777" w:rsidR="00C35BD7" w:rsidRDefault="00C35BD7" w:rsidP="00C35BD7">
            <w:pPr>
              <w:pStyle w:val="Subtitle"/>
              <w:rPr>
                <w:b w:val="0"/>
              </w:rPr>
            </w:pPr>
            <w:r w:rsidRPr="00CF4BF4">
              <w:rPr>
                <w:b w:val="0"/>
              </w:rPr>
              <w:t xml:space="preserve">This section of the Survey </w:t>
            </w:r>
            <w:r>
              <w:rPr>
                <w:b w:val="0"/>
              </w:rPr>
              <w:t xml:space="preserve">is designed for </w:t>
            </w:r>
            <w:r w:rsidRPr="00CF4BF4">
              <w:rPr>
                <w:b w:val="0"/>
              </w:rPr>
              <w:t xml:space="preserve">facilities </w:t>
            </w:r>
            <w:r>
              <w:rPr>
                <w:b w:val="0"/>
              </w:rPr>
              <w:t xml:space="preserve">that discharged at least 300 eligible patients during the reporting period. Facilities that discharged fewer than 300 eligible patients should respond “no,” skip the rest of the questions, and move on to the Affirmation of Accuracy.  </w:t>
            </w:r>
          </w:p>
          <w:p w14:paraId="3CE209C6" w14:textId="77777777" w:rsidR="00C35BD7" w:rsidRDefault="00C35BD7" w:rsidP="00C35BD7"/>
          <w:p w14:paraId="34B1DF1B" w14:textId="717B2161" w:rsidR="00421E43" w:rsidRDefault="00C35BD7" w:rsidP="00C35BD7">
            <w:r w:rsidRPr="00C57C10">
              <w:rPr>
                <w:lang w:eastAsia="ja-JP"/>
              </w:rPr>
              <w:t xml:space="preserve">Eligible discharges include discharges for adult patients (ages 18 years and older) who had both </w:t>
            </w:r>
            <w:proofErr w:type="gramStart"/>
            <w:r w:rsidRPr="00C57C10">
              <w:rPr>
                <w:lang w:eastAsia="ja-JP"/>
              </w:rPr>
              <w:t>medically</w:t>
            </w:r>
            <w:proofErr w:type="gramEnd"/>
            <w:r w:rsidRPr="00C57C10">
              <w:rPr>
                <w:lang w:eastAsia="ja-JP"/>
              </w:rPr>
              <w:t xml:space="preserve"> and non-medically necessary outpatient surgeries and/or procedures. A detailed description of patient sampling criteria, including a list of OAS CAHPS-eligible surgeries and procedures, is available in the Protocols and Guidelines Manual, version </w:t>
            </w:r>
            <w:r w:rsidR="00EA27EE">
              <w:rPr>
                <w:lang w:eastAsia="ja-JP"/>
              </w:rPr>
              <w:t>9</w:t>
            </w:r>
            <w:r w:rsidRPr="00C57C10">
              <w:rPr>
                <w:lang w:eastAsia="ja-JP"/>
              </w:rPr>
              <w:t xml:space="preserve">.0 at </w:t>
            </w:r>
            <w:hyperlink r:id="rId237" w:history="1">
              <w:r w:rsidRPr="00C57C10">
                <w:rPr>
                  <w:rStyle w:val="Hyperlink"/>
                  <w:lang w:eastAsia="ja-JP"/>
                </w:rPr>
                <w:t>https://oascahps.org/Survey-Materials</w:t>
              </w:r>
            </w:hyperlink>
            <w:r w:rsidRPr="00C57C10">
              <w:rPr>
                <w:lang w:eastAsia="ja-JP"/>
              </w:rPr>
              <w:t>.</w:t>
            </w:r>
            <w:r>
              <w:t xml:space="preserve"> </w:t>
            </w:r>
          </w:p>
          <w:p w14:paraId="10832FBF" w14:textId="748B82EA" w:rsidR="00074F91" w:rsidRPr="00465388" w:rsidRDefault="00074F91" w:rsidP="00C35BD7">
            <w:pPr>
              <w:rPr>
                <w:lang w:eastAsia="ja-JP"/>
              </w:rPr>
            </w:pPr>
          </w:p>
        </w:tc>
      </w:tr>
      <w:tr w:rsidR="00604F58" w:rsidRPr="009A5185" w14:paraId="37B61CF9" w14:textId="77777777" w:rsidTr="00653541">
        <w:tc>
          <w:tcPr>
            <w:tcW w:w="9350" w:type="dxa"/>
          </w:tcPr>
          <w:p w14:paraId="229DB977" w14:textId="77777777" w:rsidR="00074F91" w:rsidRDefault="00074F91" w:rsidP="00074F91">
            <w:pPr>
              <w:rPr>
                <w:bCs/>
              </w:rPr>
            </w:pPr>
            <w:r w:rsidRPr="00AD2A8B">
              <w:rPr>
                <w:b/>
              </w:rPr>
              <w:lastRenderedPageBreak/>
              <w:t xml:space="preserve">Question </w:t>
            </w:r>
            <w:r>
              <w:rPr>
                <w:b/>
              </w:rPr>
              <w:t>#</w:t>
            </w:r>
            <w:r w:rsidRPr="00AD2A8B">
              <w:rPr>
                <w:b/>
              </w:rPr>
              <w:t xml:space="preserve">3: </w:t>
            </w:r>
            <w:r w:rsidRPr="007737EC">
              <w:rPr>
                <w:bCs/>
              </w:rPr>
              <w:t>Has your facility administered, or started to administer, the entire OAS CAHPS Survey, during the reporting period?</w:t>
            </w:r>
          </w:p>
          <w:p w14:paraId="2DD756E5" w14:textId="77777777" w:rsidR="00B13CF3" w:rsidRPr="00AD2A8B" w:rsidRDefault="00B13CF3" w:rsidP="00074F91">
            <w:pPr>
              <w:rPr>
                <w:b/>
              </w:rPr>
            </w:pPr>
          </w:p>
          <w:p w14:paraId="17E0D10A" w14:textId="331E92B0" w:rsidR="00074F91" w:rsidRDefault="00074F91" w:rsidP="00074F91">
            <w:pPr>
              <w:pStyle w:val="Subtitle"/>
              <w:rPr>
                <w:b w:val="0"/>
                <w:shd w:val="clear" w:color="auto" w:fill="FFFFFF"/>
              </w:rPr>
            </w:pPr>
            <w:r w:rsidRPr="00CF4BF4">
              <w:rPr>
                <w:b w:val="0"/>
                <w:shd w:val="clear" w:color="auto" w:fill="FFFFFF"/>
              </w:rPr>
              <w:t>The</w:t>
            </w:r>
            <w:r>
              <w:rPr>
                <w:b w:val="0"/>
                <w:shd w:val="clear" w:color="auto" w:fill="FFFFFF"/>
              </w:rPr>
              <w:t xml:space="preserve"> OAS CAHPS</w:t>
            </w:r>
            <w:r w:rsidRPr="00CF4BF4">
              <w:rPr>
                <w:b w:val="0"/>
                <w:shd w:val="clear" w:color="auto" w:fill="FFFFFF"/>
              </w:rPr>
              <w:t xml:space="preserve"> survey includes questions about patients’ experiences with their preparation for the surgery or procedure, check-in processes, cleanliness of the facility, communications with the facility staff, discharge from the facility and preparation for recovering at home. The survey also includes questions about whether patients received information about what to do if they had possible side effects during their recovery. OAS CAHPS is designed t</w:t>
            </w:r>
            <w:r>
              <w:rPr>
                <w:b w:val="0"/>
                <w:shd w:val="clear" w:color="auto" w:fill="FFFFFF"/>
              </w:rPr>
              <w:t xml:space="preserve">o be national in scope and </w:t>
            </w:r>
            <w:r w:rsidRPr="00CF4BF4">
              <w:rPr>
                <w:b w:val="0"/>
                <w:shd w:val="clear" w:color="auto" w:fill="FFFFFF"/>
              </w:rPr>
              <w:t>require</w:t>
            </w:r>
            <w:r>
              <w:rPr>
                <w:b w:val="0"/>
                <w:shd w:val="clear" w:color="auto" w:fill="FFFFFF"/>
              </w:rPr>
              <w:t>s</w:t>
            </w:r>
            <w:r w:rsidRPr="00CF4BF4">
              <w:rPr>
                <w:b w:val="0"/>
                <w:shd w:val="clear" w:color="auto" w:fill="FFFFFF"/>
              </w:rPr>
              <w:t xml:space="preserve"> standardized administration protocols. </w:t>
            </w:r>
          </w:p>
          <w:p w14:paraId="26C03910" w14:textId="77777777" w:rsidR="00074F91" w:rsidRDefault="00074F91" w:rsidP="00074F91">
            <w:pPr>
              <w:pStyle w:val="Subtitle"/>
              <w:rPr>
                <w:b w:val="0"/>
                <w:shd w:val="clear" w:color="auto" w:fill="FFFFFF"/>
              </w:rPr>
            </w:pPr>
          </w:p>
          <w:p w14:paraId="3759D8C7" w14:textId="77777777" w:rsidR="00074F91" w:rsidRPr="00AE77F4" w:rsidRDefault="00074F91" w:rsidP="00074F91">
            <w:pPr>
              <w:pStyle w:val="Subtitle"/>
              <w:rPr>
                <w:b w:val="0"/>
              </w:rPr>
            </w:pPr>
            <w:r>
              <w:rPr>
                <w:b w:val="0"/>
              </w:rPr>
              <w:t xml:space="preserve">If your facility is not currently administering the OAS CAHPS Survey, a list of approved vendors is available at </w:t>
            </w:r>
            <w:hyperlink r:id="rId238" w:history="1">
              <w:r w:rsidRPr="00153804">
                <w:rPr>
                  <w:rStyle w:val="Hyperlink"/>
                  <w:b w:val="0"/>
                </w:rPr>
                <w:t>https://oascahps.org/General-Information/Approved-Survey-Vendors</w:t>
              </w:r>
            </w:hyperlink>
            <w:r>
              <w:rPr>
                <w:b w:val="0"/>
              </w:rPr>
              <w:t xml:space="preserve">. </w:t>
            </w:r>
          </w:p>
          <w:p w14:paraId="32A67A7F" w14:textId="77777777" w:rsidR="00604F58" w:rsidRPr="00601ACA" w:rsidRDefault="00604F58" w:rsidP="00C35BD7">
            <w:pPr>
              <w:pStyle w:val="Subtitle"/>
            </w:pPr>
          </w:p>
        </w:tc>
      </w:tr>
      <w:tr w:rsidR="00074F91" w:rsidRPr="009A5185" w14:paraId="272836D6" w14:textId="77777777" w:rsidTr="00653541">
        <w:tc>
          <w:tcPr>
            <w:tcW w:w="9350" w:type="dxa"/>
          </w:tcPr>
          <w:p w14:paraId="7A94F39A" w14:textId="77777777" w:rsidR="00421A98" w:rsidRDefault="00421A98" w:rsidP="00421A98">
            <w:pPr>
              <w:rPr>
                <w:bCs/>
              </w:rPr>
            </w:pPr>
            <w:r>
              <w:rPr>
                <w:b/>
              </w:rPr>
              <w:t xml:space="preserve">Question #4: </w:t>
            </w:r>
            <w:r w:rsidRPr="007737EC">
              <w:rPr>
                <w:bCs/>
              </w:rPr>
              <w:t>Total number of months in which your facility administered the OAS CAHPS Survey during the reporting period.</w:t>
            </w:r>
          </w:p>
          <w:p w14:paraId="689B4785" w14:textId="77777777" w:rsidR="00B13CF3" w:rsidRDefault="00B13CF3" w:rsidP="00421A98">
            <w:pPr>
              <w:rPr>
                <w:b/>
              </w:rPr>
            </w:pPr>
          </w:p>
          <w:p w14:paraId="2D584645" w14:textId="77777777" w:rsidR="00074F91" w:rsidRDefault="00421A98" w:rsidP="00DB7E84">
            <w:r>
              <w:t>It is recommended that facilities (or their survey vendor) sample over a 12-month period and ensure</w:t>
            </w:r>
            <w:r w:rsidRPr="00E65DFE">
              <w:t xml:space="preserve"> an</w:t>
            </w:r>
            <w:r w:rsidRPr="00E65DFE">
              <w:rPr>
                <w:spacing w:val="-26"/>
              </w:rPr>
              <w:t xml:space="preserve"> </w:t>
            </w:r>
            <w:r w:rsidRPr="00E65DFE">
              <w:t>even distributi</w:t>
            </w:r>
            <w:r>
              <w:t>on of patients is sampled over the</w:t>
            </w:r>
            <w:r w:rsidRPr="00E65DFE">
              <w:t xml:space="preserve"> 12-month period.</w:t>
            </w:r>
            <w:r>
              <w:t xml:space="preserve"> However, Leapfrog will accept OAS CAHPS results from facilities that have administered the survey over </w:t>
            </w:r>
            <w:proofErr w:type="gramStart"/>
            <w:r>
              <w:t>a period of time</w:t>
            </w:r>
            <w:proofErr w:type="gramEnd"/>
            <w:r>
              <w:t xml:space="preserve"> less than 12 months if they have at least 100 returned surveys. </w:t>
            </w:r>
          </w:p>
          <w:p w14:paraId="3C0F0464" w14:textId="73EEDB19" w:rsidR="00F04698" w:rsidRPr="00AD2A8B" w:rsidRDefault="00F04698" w:rsidP="00DB7E84">
            <w:pPr>
              <w:rPr>
                <w:b/>
              </w:rPr>
            </w:pPr>
          </w:p>
        </w:tc>
      </w:tr>
      <w:tr w:rsidR="00074F91" w:rsidRPr="009A5185" w14:paraId="66707220" w14:textId="77777777" w:rsidTr="00653541">
        <w:tc>
          <w:tcPr>
            <w:tcW w:w="9350" w:type="dxa"/>
          </w:tcPr>
          <w:p w14:paraId="2551F602" w14:textId="77777777" w:rsidR="00352110" w:rsidRDefault="00352110" w:rsidP="00352110">
            <w:pPr>
              <w:rPr>
                <w:bCs/>
              </w:rPr>
            </w:pPr>
            <w:r>
              <w:rPr>
                <w:b/>
              </w:rPr>
              <w:t xml:space="preserve">Question #5: </w:t>
            </w:r>
            <w:r w:rsidRPr="005C0C0F">
              <w:rPr>
                <w:bCs/>
              </w:rPr>
              <w:t xml:space="preserve">Total number of </w:t>
            </w:r>
            <w:proofErr w:type="gramStart"/>
            <w:r w:rsidRPr="005C0C0F">
              <w:rPr>
                <w:bCs/>
              </w:rPr>
              <w:t>returned surveys</w:t>
            </w:r>
            <w:proofErr w:type="gramEnd"/>
            <w:r w:rsidRPr="005C0C0F">
              <w:rPr>
                <w:bCs/>
              </w:rPr>
              <w:t xml:space="preserve"> during the reporting period.</w:t>
            </w:r>
          </w:p>
          <w:p w14:paraId="51695195" w14:textId="77777777" w:rsidR="00B13CF3" w:rsidRDefault="00B13CF3" w:rsidP="00352110">
            <w:pPr>
              <w:rPr>
                <w:b/>
              </w:rPr>
            </w:pPr>
          </w:p>
          <w:p w14:paraId="5FFEA6E3" w14:textId="29A0B4D4" w:rsidR="00074F91" w:rsidRDefault="00352110" w:rsidP="00DB7E84">
            <w:r>
              <w:t xml:space="preserve">It is recommended that facilities (or their survey vendor) administer the survey to a large enough sample </w:t>
            </w:r>
            <w:proofErr w:type="gramStart"/>
            <w:r>
              <w:t>in order to</w:t>
            </w:r>
            <w:proofErr w:type="gramEnd"/>
            <w:r>
              <w:t xml:space="preserve"> achieve 300 returned surveys in a 12-month reporting period. However, Leapfrog will accept OAS CAHPS results from facilities that have at least 100 returned surveys.</w:t>
            </w:r>
            <w:r w:rsidR="00892555">
              <w:t xml:space="preserve"> </w:t>
            </w:r>
            <w:r w:rsidR="00892555">
              <w:rPr>
                <w:lang w:eastAsia="ja-JP"/>
              </w:rPr>
              <w:t>All returned surveys from eligible patient discharges, regardless of completeness and date of return, should be included.</w:t>
            </w:r>
          </w:p>
          <w:p w14:paraId="5D56CFD8" w14:textId="2E8C8608" w:rsidR="00F04698" w:rsidRPr="00AD2A8B" w:rsidRDefault="00F04698" w:rsidP="00DB7E84">
            <w:pPr>
              <w:rPr>
                <w:b/>
              </w:rPr>
            </w:pPr>
          </w:p>
        </w:tc>
      </w:tr>
      <w:tr w:rsidR="00074F91" w:rsidRPr="009A5185" w14:paraId="7C728E98" w14:textId="77777777" w:rsidTr="00653541">
        <w:tc>
          <w:tcPr>
            <w:tcW w:w="9350" w:type="dxa"/>
          </w:tcPr>
          <w:p w14:paraId="0BD44123" w14:textId="5C174D24" w:rsidR="00120B1D" w:rsidRDefault="00120B1D" w:rsidP="00120B1D">
            <w:pPr>
              <w:rPr>
                <w:bCs/>
              </w:rPr>
            </w:pPr>
            <w:r>
              <w:rPr>
                <w:b/>
              </w:rPr>
              <w:t xml:space="preserve">Questions #6-9: </w:t>
            </w:r>
            <w:r w:rsidRPr="00D6579A">
              <w:rPr>
                <w:bCs/>
              </w:rPr>
              <w:t xml:space="preserve">In questions #6-9, report your facility’s </w:t>
            </w:r>
            <w:hyperlink w:anchor="endnote_topboxscore" w:history="1">
              <w:r w:rsidRPr="00CA0F88">
                <w:rPr>
                  <w:rStyle w:val="Hyperlink"/>
                  <w:bCs/>
                </w:rPr>
                <w:t>Top Box Score</w:t>
              </w:r>
            </w:hyperlink>
            <w:r w:rsidR="00D96EF1">
              <w:rPr>
                <w:rStyle w:val="Hyperlink"/>
                <w:rFonts w:ascii="ZWAdobeF" w:hAnsi="ZWAdobeF" w:cs="ZWAdobeF"/>
                <w:bCs/>
                <w:color w:val="auto"/>
                <w:sz w:val="2"/>
                <w:szCs w:val="2"/>
                <w:u w:val="none"/>
              </w:rPr>
              <w:t>50F</w:t>
            </w:r>
            <w:r w:rsidR="00B04609">
              <w:rPr>
                <w:rStyle w:val="Hyperlink"/>
                <w:rFonts w:ascii="ZWAdobeF" w:hAnsi="ZWAdobeF" w:cs="ZWAdobeF"/>
                <w:bCs/>
                <w:color w:val="auto"/>
                <w:sz w:val="2"/>
                <w:szCs w:val="2"/>
                <w:u w:val="none"/>
              </w:rPr>
              <w:t>48F</w:t>
            </w:r>
            <w:r w:rsidR="006408D4" w:rsidRPr="009C189E">
              <w:rPr>
                <w:rStyle w:val="EndnoteReference"/>
                <w:bCs/>
              </w:rPr>
              <w:endnoteReference w:customMarkFollows="1" w:id="49"/>
              <w:t>1</w:t>
            </w:r>
            <w:r w:rsidR="009C189E" w:rsidRPr="005C0C0F">
              <w:rPr>
                <w:vertAlign w:val="superscript"/>
              </w:rPr>
              <w:t>8</w:t>
            </w:r>
            <w:r w:rsidRPr="00D6579A">
              <w:rPr>
                <w:bCs/>
              </w:rPr>
              <w:t xml:space="preserve"> (rounded to the nearest whole number) from each of the following patient experience domains from your 12-month vendor report that matches the reporting period selected in question #1. Facilities should not use domain scores that are publicly reported on the CMS </w:t>
            </w:r>
            <w:hyperlink r:id="rId239" w:history="1">
              <w:r w:rsidRPr="00D6579A">
                <w:rPr>
                  <w:rStyle w:val="Hyperlink"/>
                  <w:bCs/>
                </w:rPr>
                <w:t>website</w:t>
              </w:r>
            </w:hyperlink>
            <w:r w:rsidRPr="00D6579A">
              <w:rPr>
                <w:bCs/>
              </w:rPr>
              <w:t xml:space="preserve"> as these scores have been risk adjusted.</w:t>
            </w:r>
          </w:p>
          <w:p w14:paraId="68D3A1C3" w14:textId="77777777" w:rsidR="00120B1D" w:rsidRDefault="00120B1D" w:rsidP="00120B1D">
            <w:pPr>
              <w:rPr>
                <w:b/>
              </w:rPr>
            </w:pPr>
          </w:p>
          <w:p w14:paraId="19F1A06B" w14:textId="048B6F1C" w:rsidR="00120B1D" w:rsidRDefault="00120B1D" w:rsidP="00120B1D">
            <w:r>
              <w:t>These four questions capture the Top Box S</w:t>
            </w:r>
            <w:r w:rsidRPr="00601ACA">
              <w:t xml:space="preserve">core for each of the </w:t>
            </w:r>
            <w:r>
              <w:t>four</w:t>
            </w:r>
            <w:r w:rsidRPr="00601ACA">
              <w:t xml:space="preserve"> domains of patient experience</w:t>
            </w:r>
            <w:r>
              <w:t xml:space="preserve">: facilities and staff, communication about your procedure, patients’ rating of the facility and patients recommending the facility. </w:t>
            </w:r>
          </w:p>
          <w:p w14:paraId="65A3EF01" w14:textId="77777777" w:rsidR="00120B1D" w:rsidRDefault="00120B1D" w:rsidP="00120B1D"/>
          <w:p w14:paraId="5D14D3CD" w14:textId="77777777" w:rsidR="00120B1D" w:rsidRDefault="00120B1D" w:rsidP="00120B1D">
            <w:r>
              <w:t>The following questions from the OAS CAHPS Survey are included in each domain:</w:t>
            </w:r>
          </w:p>
          <w:p w14:paraId="030E4288" w14:textId="77777777" w:rsidR="00120B1D" w:rsidRDefault="00120B1D" w:rsidP="00120B1D"/>
          <w:p w14:paraId="551B13D4" w14:textId="77777777" w:rsidR="00120B1D" w:rsidRDefault="00120B1D" w:rsidP="00120B1D">
            <w:pPr>
              <w:rPr>
                <w:u w:val="single"/>
              </w:rPr>
            </w:pPr>
            <w:r w:rsidRPr="00703A58">
              <w:rPr>
                <w:u w:val="single"/>
              </w:rPr>
              <w:t>Facilities and Staff</w:t>
            </w:r>
          </w:p>
          <w:p w14:paraId="0AD47D3E" w14:textId="77777777" w:rsidR="00120B1D" w:rsidRDefault="00120B1D" w:rsidP="00120B1D">
            <w:r>
              <w:t xml:space="preserve">Q3: </w:t>
            </w:r>
            <w:r w:rsidRPr="00EE0BEE">
              <w:t>Did the check-in process run smoothly?</w:t>
            </w:r>
          </w:p>
          <w:p w14:paraId="14D57A1C" w14:textId="77777777" w:rsidR="00120B1D" w:rsidRDefault="00120B1D" w:rsidP="00120B1D">
            <w:r>
              <w:t xml:space="preserve">Q4: </w:t>
            </w:r>
            <w:r w:rsidRPr="00EE0BEE">
              <w:t>Was the facility clean?</w:t>
            </w:r>
          </w:p>
          <w:p w14:paraId="5CBA3BB1" w14:textId="77777777" w:rsidR="00120B1D" w:rsidRDefault="00120B1D" w:rsidP="00120B1D">
            <w:r>
              <w:t xml:space="preserve">Q5: </w:t>
            </w:r>
            <w:r w:rsidRPr="00EE0BEE">
              <w:t>Were the clerks and receptionists at the facility as helpful as you thought they should be?</w:t>
            </w:r>
          </w:p>
          <w:p w14:paraId="6F90E5FE" w14:textId="77777777" w:rsidR="00120B1D" w:rsidRDefault="00120B1D" w:rsidP="00120B1D">
            <w:r>
              <w:t xml:space="preserve">Q6: </w:t>
            </w:r>
            <w:r w:rsidRPr="00EE0BEE">
              <w:t>Did the clerks and receptionists at the facility treat you with courtesy and respect?</w:t>
            </w:r>
          </w:p>
          <w:p w14:paraId="24D4224F" w14:textId="77777777" w:rsidR="00120B1D" w:rsidRDefault="00120B1D" w:rsidP="00120B1D">
            <w:r>
              <w:t xml:space="preserve">Q7: </w:t>
            </w:r>
            <w:r w:rsidRPr="00EE0BEE">
              <w:t>Did the doctors and nurses treat you with courtesy and respect?</w:t>
            </w:r>
          </w:p>
          <w:p w14:paraId="7934ECDD" w14:textId="77777777" w:rsidR="00120B1D" w:rsidRPr="00EE0BEE" w:rsidRDefault="00120B1D" w:rsidP="00120B1D">
            <w:r>
              <w:t xml:space="preserve">Q8: </w:t>
            </w:r>
            <w:r w:rsidRPr="00EE0BEE">
              <w:t>Did the doctors and nurses make sure you were as comfortable as possible?</w:t>
            </w:r>
          </w:p>
          <w:p w14:paraId="7E6FD504" w14:textId="77777777" w:rsidR="00120B1D" w:rsidRDefault="00120B1D" w:rsidP="00120B1D"/>
          <w:p w14:paraId="234BE8AD" w14:textId="77777777" w:rsidR="00120B1D" w:rsidRDefault="00120B1D" w:rsidP="00120B1D">
            <w:pPr>
              <w:rPr>
                <w:u w:val="single"/>
              </w:rPr>
            </w:pPr>
            <w:r w:rsidRPr="00703A58">
              <w:rPr>
                <w:u w:val="single"/>
              </w:rPr>
              <w:t>Communication About Your Procedure</w:t>
            </w:r>
          </w:p>
          <w:p w14:paraId="3229EFD1" w14:textId="77777777" w:rsidR="00120B1D" w:rsidRDefault="00120B1D" w:rsidP="00120B1D">
            <w:r>
              <w:t>Q1: Before your procedure, did your doctor or anyone from the facility give you all the information you needed about your procedure?</w:t>
            </w:r>
          </w:p>
          <w:p w14:paraId="0DE1FCE5" w14:textId="77777777" w:rsidR="00120B1D" w:rsidRDefault="00120B1D" w:rsidP="00120B1D">
            <w:r>
              <w:t>Q2: Before your procedure, did your doctor or anyone from the facility give you easy to understand instructions about getting ready for your procedure?</w:t>
            </w:r>
          </w:p>
          <w:p w14:paraId="31AF9A1C" w14:textId="77777777" w:rsidR="00120B1D" w:rsidRDefault="00120B1D" w:rsidP="00120B1D">
            <w:r>
              <w:t xml:space="preserve">Q9: </w:t>
            </w:r>
            <w:r w:rsidRPr="00EE0BEE">
              <w:t>Did the doctors and nurses explain your procedure in a way that was easy to understand?</w:t>
            </w:r>
          </w:p>
          <w:p w14:paraId="38B7F180" w14:textId="77777777" w:rsidR="00120B1D" w:rsidRDefault="00120B1D" w:rsidP="00120B1D">
            <w:r>
              <w:lastRenderedPageBreak/>
              <w:t xml:space="preserve">Q10: </w:t>
            </w:r>
            <w:r w:rsidRPr="00EE0BEE">
              <w:t>Anesthesia is something that would make you feel sleepy or go to sleep during your procedure. Were you given anesthesia?</w:t>
            </w:r>
          </w:p>
          <w:p w14:paraId="51C90A9F" w14:textId="155D9EF5" w:rsidR="000C5988" w:rsidRDefault="00120B1D" w:rsidP="00DB7E84">
            <w:pPr>
              <w:rPr>
                <w:b/>
                <w:bCs/>
              </w:rPr>
            </w:pPr>
            <w:r>
              <w:t xml:space="preserve">Q11: (If “yes” to Q10) </w:t>
            </w:r>
            <w:r w:rsidRPr="00EE0BEE">
              <w:t>Did your doctor or anyone from the facility explain the process of giving anesthesia in a way that was easy to understand?</w:t>
            </w:r>
          </w:p>
          <w:p w14:paraId="78568A0D" w14:textId="77777777" w:rsidR="00912C6C" w:rsidRDefault="00912C6C" w:rsidP="00912C6C">
            <w:r>
              <w:t xml:space="preserve">Q12: (If “yes” to Q10) </w:t>
            </w:r>
            <w:r w:rsidRPr="00EE0BEE">
              <w:t>Did your doctor or anyone from the facility explain the possible side effects of the anesthesia in a way that was easy to understand?</w:t>
            </w:r>
          </w:p>
          <w:p w14:paraId="2AFB0112" w14:textId="77777777" w:rsidR="00912C6C" w:rsidRDefault="00912C6C" w:rsidP="00912C6C"/>
          <w:p w14:paraId="7A64DC30" w14:textId="77777777" w:rsidR="00912C6C" w:rsidRPr="00703A58" w:rsidRDefault="00912C6C" w:rsidP="00912C6C">
            <w:pPr>
              <w:rPr>
                <w:u w:val="single"/>
              </w:rPr>
            </w:pPr>
            <w:r w:rsidRPr="00703A58">
              <w:rPr>
                <w:u w:val="single"/>
              </w:rPr>
              <w:t>Patients’ Rating of the Facility</w:t>
            </w:r>
          </w:p>
          <w:p w14:paraId="0A6016AD" w14:textId="77777777" w:rsidR="00912C6C" w:rsidRDefault="00912C6C" w:rsidP="00912C6C">
            <w:r>
              <w:t xml:space="preserve">Q23: </w:t>
            </w:r>
            <w:r w:rsidRPr="00EE0BEE">
              <w:t>Using any number from 0 to 10, where 0 is the worst facility possible and 10 is the best facility possible, what number would you use to rate this facility?</w:t>
            </w:r>
          </w:p>
          <w:p w14:paraId="23529A6E" w14:textId="77777777" w:rsidR="00912C6C" w:rsidRDefault="00912C6C" w:rsidP="00912C6C"/>
          <w:p w14:paraId="32FB2E8D" w14:textId="77777777" w:rsidR="00912C6C" w:rsidRDefault="00912C6C" w:rsidP="00912C6C">
            <w:pPr>
              <w:rPr>
                <w:u w:val="single"/>
              </w:rPr>
            </w:pPr>
            <w:r w:rsidRPr="00703A58">
              <w:rPr>
                <w:u w:val="single"/>
              </w:rPr>
              <w:t>Patients Recommending the Facility</w:t>
            </w:r>
          </w:p>
          <w:p w14:paraId="6935A0BA" w14:textId="77777777" w:rsidR="00912C6C" w:rsidRPr="00EE0BEE" w:rsidRDefault="00912C6C" w:rsidP="00912C6C">
            <w:r w:rsidRPr="00EE0BEE">
              <w:t>Q24: Would you recommend this facility to your friends and family?</w:t>
            </w:r>
          </w:p>
          <w:p w14:paraId="4963E0AD" w14:textId="77777777" w:rsidR="00912C6C" w:rsidRDefault="00912C6C" w:rsidP="00912C6C"/>
          <w:p w14:paraId="114AC4F4" w14:textId="0963980C" w:rsidR="000C5988" w:rsidRPr="00AD2A8B" w:rsidRDefault="00912C6C" w:rsidP="00912C6C">
            <w:pPr>
              <w:rPr>
                <w:b/>
              </w:rPr>
            </w:pPr>
            <w:r>
              <w:t xml:space="preserve">Please note that question numbers are taken from the OAS CAHPS Survey, which you can download at </w:t>
            </w:r>
            <w:hyperlink r:id="rId240" w:history="1">
              <w:r w:rsidRPr="00153804">
                <w:rPr>
                  <w:rStyle w:val="Hyperlink"/>
                </w:rPr>
                <w:t>https://oascahps.org/Survey-Materials</w:t>
              </w:r>
            </w:hyperlink>
          </w:p>
        </w:tc>
      </w:tr>
    </w:tbl>
    <w:p w14:paraId="5D21D2D4" w14:textId="77777777" w:rsidR="00C4654E" w:rsidRDefault="00C4654E" w:rsidP="00C4654E">
      <w:pPr>
        <w:pStyle w:val="NoSpacing"/>
      </w:pPr>
    </w:p>
    <w:p w14:paraId="75A1FF55" w14:textId="240386AF" w:rsidR="00C4654E" w:rsidRDefault="00C4654E" w:rsidP="00C4654E">
      <w:pPr>
        <w:spacing w:after="0" w:line="240" w:lineRule="auto"/>
      </w:pPr>
      <w:r>
        <w:t xml:space="preserve">See </w:t>
      </w:r>
      <w:hyperlink w:anchor="_Patient_Experience_(OAS" w:history="1">
        <w:r w:rsidRPr="00C4654E">
          <w:rPr>
            <w:rStyle w:val="Hyperlink"/>
          </w:rPr>
          <w:t>FAQ</w:t>
        </w:r>
        <w:r w:rsidR="004836BD">
          <w:rPr>
            <w:rStyle w:val="Hyperlink"/>
            <w:color w:val="auto"/>
            <w:u w:val="none"/>
          </w:rPr>
          <w:t>s</w:t>
        </w:r>
      </w:hyperlink>
      <w:r>
        <w:t xml:space="preserve"> for additional information about responding to questions in this section. </w:t>
      </w:r>
    </w:p>
    <w:p w14:paraId="62CD446E" w14:textId="77777777" w:rsidR="00C4654E" w:rsidRDefault="00C4654E" w:rsidP="00E7389F"/>
    <w:p w14:paraId="7D9B1284" w14:textId="77777777" w:rsidR="004B0434" w:rsidRDefault="004B0434" w:rsidP="00E7389F"/>
    <w:p w14:paraId="21035420" w14:textId="5D48DBA3" w:rsidR="004B0434" w:rsidRDefault="004B0434" w:rsidP="00E7389F"/>
    <w:p w14:paraId="4F1ED4B4" w14:textId="77777777" w:rsidR="004B0434" w:rsidRPr="004B0434" w:rsidRDefault="004B0434" w:rsidP="004B0434"/>
    <w:p w14:paraId="2AB0A1BC" w14:textId="77777777" w:rsidR="004B0434" w:rsidRDefault="004B0434">
      <w:pPr>
        <w:rPr>
          <w:rFonts w:eastAsiaTheme="majorEastAsia"/>
          <w:b/>
          <w:sz w:val="28"/>
          <w:u w:val="single"/>
        </w:rPr>
      </w:pPr>
      <w:r>
        <w:br w:type="page"/>
      </w:r>
    </w:p>
    <w:p w14:paraId="4D93C54E" w14:textId="6876349F" w:rsidR="00DB3845" w:rsidRDefault="00307507" w:rsidP="00DB3845">
      <w:pPr>
        <w:pStyle w:val="Heading3"/>
      </w:pPr>
      <w:bookmarkStart w:id="344" w:name="_Patient_Experience_Frequently"/>
      <w:bookmarkStart w:id="345" w:name="_Patient_Experience_(OAS"/>
      <w:bookmarkStart w:id="346" w:name="_Toc193965986"/>
      <w:bookmarkEnd w:id="344"/>
      <w:bookmarkEnd w:id="345"/>
      <w:r>
        <w:lastRenderedPageBreak/>
        <w:t>Patient Experience</w:t>
      </w:r>
      <w:r w:rsidR="00EC4854">
        <w:t xml:space="preserve"> (OAS CAHPS)</w:t>
      </w:r>
      <w:r w:rsidR="00DB3845">
        <w:t xml:space="preserve"> Frequently Asked Questions (FAQs)</w:t>
      </w:r>
      <w:bookmarkEnd w:id="346"/>
    </w:p>
    <w:p w14:paraId="39051CF9" w14:textId="77777777" w:rsidR="007A314E" w:rsidRDefault="007A314E" w:rsidP="00D309DB">
      <w:pPr>
        <w:pStyle w:val="Heading44"/>
      </w:pPr>
    </w:p>
    <w:p w14:paraId="7F31009C" w14:textId="77777777" w:rsidR="00C4654E" w:rsidRPr="00BA72D5" w:rsidRDefault="00C4654E" w:rsidP="006444C3">
      <w:pPr>
        <w:pStyle w:val="ListParagraph"/>
        <w:numPr>
          <w:ilvl w:val="0"/>
          <w:numId w:val="22"/>
        </w:numPr>
        <w:spacing w:after="0" w:line="240" w:lineRule="auto"/>
        <w:rPr>
          <w:b/>
          <w:bCs/>
        </w:rPr>
      </w:pPr>
      <w:r w:rsidRPr="00BA72D5">
        <w:rPr>
          <w:b/>
          <w:bCs/>
        </w:rPr>
        <w:t>Can we report OAS CAHPS results to Leapfrog if we don’t currently report our results to CMS?</w:t>
      </w:r>
    </w:p>
    <w:p w14:paraId="15F16AFE" w14:textId="24D28476" w:rsidR="00C4654E" w:rsidRDefault="00C4654E" w:rsidP="00C4654E">
      <w:pPr>
        <w:pStyle w:val="ListParagraph"/>
        <w:ind w:left="360"/>
      </w:pPr>
      <w:r>
        <w:t>Yes</w:t>
      </w:r>
      <w:r w:rsidR="009560CD">
        <w:t>.</w:t>
      </w:r>
      <w:r>
        <w:t xml:space="preserve"> ASCs</w:t>
      </w:r>
      <w:r w:rsidR="00A11EC5">
        <w:t xml:space="preserve"> that are exempt from the ASCQR program</w:t>
      </w:r>
      <w:r>
        <w:t xml:space="preserve"> can</w:t>
      </w:r>
      <w:r w:rsidR="00605D18">
        <w:t xml:space="preserve"> still</w:t>
      </w:r>
      <w:r>
        <w:t xml:space="preserve"> report OAS CAHPS results to Leapfrog even if they are not reporting OAS CAHPS results to CMS.</w:t>
      </w:r>
      <w:r w:rsidR="00673CE4">
        <w:t xml:space="preserve"> However, most ASCs, as of January 2025, are required to report OAS CAHPS results to CMS. If </w:t>
      </w:r>
      <w:r w:rsidR="00673CE4" w:rsidRPr="00223413">
        <w:t xml:space="preserve">your facility is not currently administering the OAS CAHPS Survey, a list of approved vendors is available at </w:t>
      </w:r>
      <w:hyperlink r:id="rId241" w:history="1">
        <w:r w:rsidR="00673CE4" w:rsidRPr="00980646">
          <w:rPr>
            <w:rStyle w:val="Hyperlink"/>
          </w:rPr>
          <w:t>https://oascahps.org/General-Information/Approved-Survey-Vendors</w:t>
        </w:r>
      </w:hyperlink>
      <w:r w:rsidR="00673CE4" w:rsidRPr="00223413">
        <w:t>.</w:t>
      </w:r>
    </w:p>
    <w:p w14:paraId="6E77CC2B" w14:textId="77777777" w:rsidR="00C4654E" w:rsidRDefault="00C4654E" w:rsidP="00C4654E">
      <w:pPr>
        <w:pStyle w:val="ListParagraph"/>
        <w:ind w:left="360"/>
      </w:pPr>
    </w:p>
    <w:p w14:paraId="7C097D21" w14:textId="77777777" w:rsidR="00601ACA" w:rsidRDefault="00601ACA" w:rsidP="006444C3">
      <w:pPr>
        <w:pStyle w:val="ListParagraph"/>
        <w:numPr>
          <w:ilvl w:val="0"/>
          <w:numId w:val="22"/>
        </w:numPr>
        <w:rPr>
          <w:b/>
        </w:rPr>
      </w:pPr>
      <w:proofErr w:type="gramStart"/>
      <w:r w:rsidRPr="00601ACA">
        <w:rPr>
          <w:b/>
        </w:rPr>
        <w:t>Isn’t</w:t>
      </w:r>
      <w:proofErr w:type="gramEnd"/>
      <w:r w:rsidRPr="00601ACA">
        <w:rPr>
          <w:b/>
        </w:rPr>
        <w:t xml:space="preserve"> 300 </w:t>
      </w:r>
      <w:r w:rsidR="00EE0BEE">
        <w:rPr>
          <w:b/>
        </w:rPr>
        <w:t xml:space="preserve">returned surveys </w:t>
      </w:r>
      <w:r w:rsidRPr="00601ACA">
        <w:rPr>
          <w:b/>
        </w:rPr>
        <w:t>the minimum sample size recommended by CMS?</w:t>
      </w:r>
    </w:p>
    <w:p w14:paraId="13125F51" w14:textId="1B833A7E" w:rsidR="00C57C10" w:rsidRDefault="005D65ED" w:rsidP="00C57C10">
      <w:pPr>
        <w:pStyle w:val="ListParagraph"/>
        <w:ind w:left="360"/>
      </w:pPr>
      <w:r>
        <w:t>Yes</w:t>
      </w:r>
      <w:r w:rsidR="009560CD">
        <w:t>. H</w:t>
      </w:r>
      <w:r w:rsidR="00C57C10">
        <w:t xml:space="preserve">owever, Leapfrog has received feedback that many hospitals and </w:t>
      </w:r>
      <w:r w:rsidR="005B64A1">
        <w:t>ASCs</w:t>
      </w:r>
      <w:r w:rsidR="00C57C10">
        <w:t xml:space="preserve"> have only recently started to administer the survey. </w:t>
      </w:r>
      <w:r>
        <w:t>To</w:t>
      </w:r>
      <w:r w:rsidR="00C57C10">
        <w:t xml:space="preserve"> ensure as many </w:t>
      </w:r>
      <w:r w:rsidR="00A36FED">
        <w:t>hospitals</w:t>
      </w:r>
      <w:r w:rsidR="00C57C10">
        <w:t xml:space="preserve"> and </w:t>
      </w:r>
      <w:r w:rsidR="005B64A1">
        <w:t>ASCs</w:t>
      </w:r>
      <w:r w:rsidR="00C57C10">
        <w:t xml:space="preserve"> as possible </w:t>
      </w:r>
      <w:proofErr w:type="gramStart"/>
      <w:r w:rsidR="00C57C10">
        <w:t>are able to</w:t>
      </w:r>
      <w:proofErr w:type="gramEnd"/>
      <w:r w:rsidR="00C57C10">
        <w:t xml:space="preserve"> report on this subsection, we have reduced the minimum sample size for reporting results to the Leapfrog Hospital and ASC Surveys to 100 returned surveys. This will help ensure that hospitals and ASCs that have made the investment to administer the Survey are able to earn credit for doing so. </w:t>
      </w:r>
    </w:p>
    <w:p w14:paraId="42DF5182" w14:textId="77777777" w:rsidR="00C57C10" w:rsidRDefault="00C57C10" w:rsidP="00C57C10">
      <w:pPr>
        <w:pStyle w:val="ListParagraph"/>
        <w:ind w:left="360"/>
      </w:pPr>
    </w:p>
    <w:p w14:paraId="0C46D314" w14:textId="77777777" w:rsidR="00722171" w:rsidRDefault="00C57C10" w:rsidP="00C57C10">
      <w:pPr>
        <w:pStyle w:val="ListParagraph"/>
        <w:ind w:left="360"/>
      </w:pPr>
      <w:r>
        <w:t xml:space="preserve">If possible, however, it is recommended that facilities (or their survey vendor) administer the survey to a large enough sample </w:t>
      </w:r>
      <w:proofErr w:type="gramStart"/>
      <w:r>
        <w:t>in order to</w:t>
      </w:r>
      <w:proofErr w:type="gramEnd"/>
      <w:r>
        <w:t xml:space="preserve"> achieve 300 returned surveys in a 12-month reporting period.</w:t>
      </w:r>
    </w:p>
    <w:p w14:paraId="141C5A7E" w14:textId="77777777" w:rsidR="00C57C10" w:rsidRDefault="00C57C10" w:rsidP="00C57C10">
      <w:pPr>
        <w:pStyle w:val="ListParagraph"/>
        <w:ind w:left="360"/>
        <w:rPr>
          <w:b/>
        </w:rPr>
      </w:pPr>
    </w:p>
    <w:p w14:paraId="1EC85E68" w14:textId="77777777" w:rsidR="00722171" w:rsidRPr="00722171" w:rsidRDefault="00722171" w:rsidP="006444C3">
      <w:pPr>
        <w:pStyle w:val="ListParagraph"/>
        <w:numPr>
          <w:ilvl w:val="0"/>
          <w:numId w:val="22"/>
        </w:numPr>
        <w:rPr>
          <w:b/>
        </w:rPr>
      </w:pPr>
      <w:r>
        <w:rPr>
          <w:b/>
        </w:rPr>
        <w:t xml:space="preserve">We administer our own patient experience survey to collect specific information about our patient’s experience. Can we report the results from our facility’s patient experience survey? </w:t>
      </w:r>
    </w:p>
    <w:p w14:paraId="616C8E56" w14:textId="1385E268" w:rsidR="000976FD" w:rsidRPr="005367F8" w:rsidRDefault="000976FD" w:rsidP="005367F8">
      <w:pPr>
        <w:pStyle w:val="ListParagraph"/>
        <w:ind w:left="360"/>
        <w:rPr>
          <w:szCs w:val="20"/>
        </w:rPr>
      </w:pPr>
      <w:r w:rsidRPr="007E25B7">
        <w:rPr>
          <w:szCs w:val="20"/>
        </w:rPr>
        <w:t>No</w:t>
      </w:r>
      <w:r w:rsidR="009560CD">
        <w:rPr>
          <w:szCs w:val="20"/>
        </w:rPr>
        <w:t>. F</w:t>
      </w:r>
      <w:r w:rsidRPr="007E25B7">
        <w:rPr>
          <w:szCs w:val="20"/>
        </w:rPr>
        <w:t>acilities can only report the results of the official OAS CAHPS Survey on Section 5 of the Leapfrog ASC Survey.</w:t>
      </w:r>
    </w:p>
    <w:p w14:paraId="5EA52EF7" w14:textId="72ACDB51" w:rsidR="00701D87" w:rsidRDefault="00AD71FE" w:rsidP="007E25B7">
      <w:pPr>
        <w:ind w:left="360"/>
      </w:pPr>
      <w:r w:rsidRPr="007E25B7">
        <w:rPr>
          <w:szCs w:val="20"/>
        </w:rPr>
        <w:t xml:space="preserve">However, according to the OAS CAHPS Protocols and Guidelines Manual, survey vendors and ASCs/HOPDs may choose to add up to 15 supplemental questions after the </w:t>
      </w:r>
      <w:r w:rsidR="009560CD">
        <w:rPr>
          <w:szCs w:val="20"/>
        </w:rPr>
        <w:t>“</w:t>
      </w:r>
      <w:r w:rsidRPr="007E25B7">
        <w:rPr>
          <w:szCs w:val="20"/>
        </w:rPr>
        <w:t>core</w:t>
      </w:r>
      <w:r w:rsidR="009560CD">
        <w:rPr>
          <w:szCs w:val="20"/>
        </w:rPr>
        <w:t>”</w:t>
      </w:r>
      <w:r w:rsidRPr="007E25B7">
        <w:rPr>
          <w:szCs w:val="20"/>
        </w:rPr>
        <w:t xml:space="preserve"> OAS CAHPS Survey questions that are personalized to the facility/vendor. More information on these supplemental questions, including restrictions and required approval, may be reviewed on pages </w:t>
      </w:r>
      <w:r w:rsidR="00BF7CFD">
        <w:rPr>
          <w:szCs w:val="20"/>
        </w:rPr>
        <w:t>20</w:t>
      </w:r>
      <w:r w:rsidR="009C6BB3" w:rsidRPr="007E25B7">
        <w:rPr>
          <w:szCs w:val="20"/>
        </w:rPr>
        <w:t>-2</w:t>
      </w:r>
      <w:r w:rsidR="00BF7CFD">
        <w:rPr>
          <w:szCs w:val="20"/>
        </w:rPr>
        <w:t>1</w:t>
      </w:r>
      <w:r w:rsidRPr="007E25B7">
        <w:rPr>
          <w:szCs w:val="20"/>
        </w:rPr>
        <w:t xml:space="preserve"> of the CMS OAS CAHPS Survey Protocols and Guidelines Manual, which is available for download </w:t>
      </w:r>
      <w:r w:rsidR="005A314D">
        <w:rPr>
          <w:szCs w:val="20"/>
        </w:rPr>
        <w:t>at</w:t>
      </w:r>
      <w:r w:rsidRPr="007E25B7">
        <w:rPr>
          <w:szCs w:val="20"/>
        </w:rPr>
        <w:t xml:space="preserve"> </w:t>
      </w:r>
      <w:hyperlink r:id="rId242" w:history="1">
        <w:r w:rsidR="000976FD" w:rsidRPr="007E25B7">
          <w:rPr>
            <w:rStyle w:val="Hyperlink"/>
            <w:szCs w:val="20"/>
          </w:rPr>
          <w:t>https://oascahps.org/Survey-Materials</w:t>
        </w:r>
      </w:hyperlink>
      <w:r w:rsidR="000976FD" w:rsidRPr="007E25B7">
        <w:rPr>
          <w:szCs w:val="20"/>
        </w:rPr>
        <w:t>. Please note, the responses to these supplemental questions will not be reported on the Leapfrog ASC Survey.</w:t>
      </w:r>
      <w:r w:rsidR="000976FD">
        <w:t xml:space="preserve"> </w:t>
      </w:r>
      <w:r w:rsidR="00701D87">
        <w:br w:type="page"/>
      </w:r>
    </w:p>
    <w:p w14:paraId="7B91ED38" w14:textId="77777777" w:rsidR="00DB3845" w:rsidRDefault="00DB3845" w:rsidP="00DB3845"/>
    <w:p w14:paraId="28467EE6" w14:textId="77777777" w:rsidR="007C0172" w:rsidRDefault="00DB3845" w:rsidP="003530E9">
      <w:pPr>
        <w:pStyle w:val="PageIntentionallyLeftBlank"/>
        <w:sectPr w:rsidR="007C0172" w:rsidSect="00057794">
          <w:headerReference w:type="default" r:id="rId243"/>
          <w:endnotePr>
            <w:numFmt w:val="decimal"/>
          </w:endnotePr>
          <w:type w:val="continuous"/>
          <w:pgSz w:w="12240" w:h="15840"/>
          <w:pgMar w:top="1440" w:right="1440" w:bottom="1440" w:left="1440" w:header="720" w:footer="720" w:gutter="0"/>
          <w:cols w:space="720"/>
          <w:docGrid w:linePitch="360"/>
        </w:sectPr>
      </w:pPr>
      <w:r>
        <w:t>Page Intentionally Left Blank</w:t>
      </w:r>
    </w:p>
    <w:p w14:paraId="337F0A35" w14:textId="77777777" w:rsidR="00E172E5" w:rsidRDefault="00E172E5" w:rsidP="003530E9">
      <w:pPr>
        <w:pStyle w:val="PageIntentionallyLeftBlank"/>
        <w:sectPr w:rsidR="00E172E5" w:rsidSect="00057794">
          <w:endnotePr>
            <w:numFmt w:val="decimal"/>
          </w:endnotePr>
          <w:type w:val="continuous"/>
          <w:pgSz w:w="12240" w:h="15840"/>
          <w:pgMar w:top="1440" w:right="1440" w:bottom="1440" w:left="1440" w:header="720" w:footer="720" w:gutter="0"/>
          <w:cols w:space="720"/>
          <w:docGrid w:linePitch="360"/>
        </w:sectPr>
      </w:pPr>
    </w:p>
    <w:p w14:paraId="2BB76620" w14:textId="77777777" w:rsidR="00307507" w:rsidRDefault="00307507" w:rsidP="003530E9">
      <w:pPr>
        <w:pStyle w:val="PageIntentionallyLeftBlank"/>
      </w:pPr>
    </w:p>
    <w:p w14:paraId="35D5AF6B" w14:textId="77777777" w:rsidR="00453708" w:rsidRDefault="00453708">
      <w:pPr>
        <w:rPr>
          <w:color w:val="A6A6A6" w:themeColor="background1" w:themeShade="A6"/>
          <w:sz w:val="40"/>
        </w:rPr>
      </w:pPr>
      <w:r>
        <w:rPr>
          <w:color w:val="A6A6A6" w:themeColor="background1" w:themeShade="A6"/>
          <w:sz w:val="40"/>
        </w:rPr>
        <w:br w:type="page"/>
      </w:r>
    </w:p>
    <w:p w14:paraId="61B774E2" w14:textId="35BD5081" w:rsidR="00453708" w:rsidRDefault="00F07556" w:rsidP="00F07556">
      <w:pPr>
        <w:pStyle w:val="Heading1"/>
        <w:jc w:val="left"/>
      </w:pPr>
      <w:bookmarkStart w:id="347" w:name="_Toc193965987"/>
      <w:r>
        <w:lastRenderedPageBreak/>
        <w:t>Endnotes</w:t>
      </w:r>
      <w:bookmarkEnd w:id="347"/>
    </w:p>
    <w:sectPr w:rsidR="00453708" w:rsidSect="00057794">
      <w:headerReference w:type="default" r:id="rId244"/>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FF26D" w14:textId="77777777" w:rsidR="00EE7A9F" w:rsidRDefault="00EE7A9F" w:rsidP="0038703E">
      <w:pPr>
        <w:spacing w:after="0" w:line="240" w:lineRule="auto"/>
      </w:pPr>
      <w:r>
        <w:separator/>
      </w:r>
    </w:p>
  </w:endnote>
  <w:endnote w:type="continuationSeparator" w:id="0">
    <w:p w14:paraId="7065C736" w14:textId="77777777" w:rsidR="00EE7A9F" w:rsidRDefault="00EE7A9F" w:rsidP="0038703E">
      <w:pPr>
        <w:spacing w:after="0" w:line="240" w:lineRule="auto"/>
      </w:pPr>
      <w:r>
        <w:continuationSeparator/>
      </w:r>
    </w:p>
  </w:endnote>
  <w:endnote w:type="continuationNotice" w:id="1">
    <w:p w14:paraId="6B98F78F" w14:textId="77777777" w:rsidR="00EE7A9F" w:rsidRDefault="00EE7A9F">
      <w:pPr>
        <w:spacing w:after="0" w:line="240" w:lineRule="auto"/>
      </w:pPr>
    </w:p>
  </w:endnote>
  <w:endnote w:id="2">
    <w:p w14:paraId="71FF543D" w14:textId="77777777" w:rsidR="00776CFC" w:rsidRPr="00DE5983" w:rsidRDefault="00776CFC">
      <w:pPr>
        <w:pStyle w:val="EndnoteText"/>
        <w:rPr>
          <w:b/>
        </w:rPr>
      </w:pPr>
      <w:r>
        <w:rPr>
          <w:rStyle w:val="EndnoteReference"/>
        </w:rPr>
        <w:endnoteRef/>
      </w:r>
      <w:r>
        <w:t xml:space="preserve"> </w:t>
      </w:r>
      <w:bookmarkStart w:id="45" w:name="CMSCertification"/>
      <w:r w:rsidRPr="00DE5983">
        <w:rPr>
          <w:b/>
          <w:i/>
        </w:rPr>
        <w:t>CMS Certification Number (CCN)</w:t>
      </w:r>
      <w:bookmarkEnd w:id="45"/>
    </w:p>
    <w:p w14:paraId="6B4F9ACC" w14:textId="22940B17" w:rsidR="00776CFC" w:rsidRDefault="00776CFC" w:rsidP="00F07556">
      <w:pPr>
        <w:pStyle w:val="EndnoteText"/>
      </w:pPr>
      <w:r>
        <w:t xml:space="preserve">A CMS Certification Number (CCN) is issued by the Centers for Medicare and Medicaid Services (CMS) to financial reporting entities for </w:t>
      </w:r>
      <w:r w:rsidR="000B5530" w:rsidRPr="009568A2">
        <w:t xml:space="preserve">the </w:t>
      </w:r>
      <w:r w:rsidRPr="009568A2">
        <w:t>purpose of reimbursement</w:t>
      </w:r>
      <w:r>
        <w:t xml:space="preserve">. CCNs are ten digits; with the first two digits representing the state in which the facility is located. Facilities that do not receive Medicare reimbursement may not have a </w:t>
      </w:r>
      <w:r w:rsidR="00C35BD7">
        <w:t xml:space="preserve">CCN </w:t>
      </w:r>
      <w:r>
        <w:t xml:space="preserve">and should not have a CCN reported in this field. Leapfrog pre-populates this field in the Online ASC Survey Tool. If the facility’s CCN is different from the one shown online, please contact the </w:t>
      </w:r>
      <w:hyperlink r:id="rId1" w:history="1">
        <w:r w:rsidRPr="00F36A67">
          <w:rPr>
            <w:rStyle w:val="Hyperlink"/>
          </w:rPr>
          <w:t>Help Desk</w:t>
        </w:r>
      </w:hyperlink>
      <w:r>
        <w:t>.</w:t>
      </w:r>
    </w:p>
    <w:p w14:paraId="67F28103" w14:textId="77777777" w:rsidR="00776CFC" w:rsidRDefault="00776CFC">
      <w:pPr>
        <w:pStyle w:val="EndnoteText"/>
      </w:pPr>
    </w:p>
  </w:endnote>
  <w:endnote w:id="3">
    <w:p w14:paraId="5D4C4880" w14:textId="140A88A4" w:rsidR="00776CFC" w:rsidRPr="00DE5983" w:rsidRDefault="00776CFC" w:rsidP="00DE5983">
      <w:pPr>
        <w:pStyle w:val="EndnoteText"/>
        <w:rPr>
          <w:b/>
          <w:i/>
        </w:rPr>
      </w:pPr>
      <w:r>
        <w:rPr>
          <w:rStyle w:val="EndnoteReference"/>
        </w:rPr>
        <w:endnoteRef/>
      </w:r>
      <w:r>
        <w:t xml:space="preserve"> </w:t>
      </w:r>
      <w:bookmarkStart w:id="46" w:name="NHSNID"/>
      <w:r w:rsidRPr="00DE5983">
        <w:rPr>
          <w:b/>
          <w:i/>
        </w:rPr>
        <w:t>National Health</w:t>
      </w:r>
      <w:r w:rsidR="00EA13F9">
        <w:rPr>
          <w:b/>
          <w:i/>
        </w:rPr>
        <w:t xml:space="preserve"> Care</w:t>
      </w:r>
      <w:r w:rsidRPr="00DE5983">
        <w:rPr>
          <w:b/>
          <w:i/>
        </w:rPr>
        <w:t xml:space="preserve"> Safety Network (NHSN) ID </w:t>
      </w:r>
    </w:p>
    <w:bookmarkEnd w:id="46"/>
    <w:p w14:paraId="52862C5E" w14:textId="33DC0293" w:rsidR="00776CFC" w:rsidRDefault="00776CFC" w:rsidP="00F07556">
      <w:pPr>
        <w:pStyle w:val="EndnoteText"/>
      </w:pPr>
      <w:r>
        <w:t xml:space="preserve">A NHSN ID is issued by the Centers for Disease Control and Prevention and is used as a unique identifier for facilities participating in NHSN surveillance activities. Each facility within a network, even if they share a CCN, </w:t>
      </w:r>
      <w:r w:rsidR="00B27052">
        <w:t>must</w:t>
      </w:r>
      <w:r>
        <w:t xml:space="preserve"> report separately to NHSN and should have their own NHSN ID if they are located separately. Please see the NHSN instructions available at </w:t>
      </w:r>
      <w:r w:rsidRPr="00B351D2">
        <w:rPr>
          <w:rStyle w:val="Hyperlink"/>
        </w:rPr>
        <w:t>http://www.leapfroggroup.org/asc-survey-materials/join-asc-nhsn-group</w:t>
      </w:r>
      <w:r>
        <w:t xml:space="preserve">. NHSN IDs are five digits. </w:t>
      </w:r>
      <w:r w:rsidRPr="00EB25EE">
        <w:t xml:space="preserve">Leapfrog pre-populates this field in the Online </w:t>
      </w:r>
      <w:r>
        <w:t>ASC</w:t>
      </w:r>
      <w:r w:rsidRPr="00EB25EE">
        <w:t xml:space="preserve"> Survey Tool for </w:t>
      </w:r>
      <w:r>
        <w:t>facilities</w:t>
      </w:r>
      <w:r w:rsidRPr="00EB25EE">
        <w:t xml:space="preserve"> that provided a valid NHSN ID, joined our NHSN Group</w:t>
      </w:r>
      <w:r>
        <w:t xml:space="preserve"> for ASCs</w:t>
      </w:r>
      <w:r w:rsidRPr="00EB25EE">
        <w:t xml:space="preserve">, and submitted </w:t>
      </w:r>
      <w:r>
        <w:t>the Leapfrog ASC Survey</w:t>
      </w:r>
      <w:r w:rsidRPr="00EB25EE">
        <w:t xml:space="preserve"> in </w:t>
      </w:r>
      <w:r w:rsidRPr="008D4757">
        <w:t>2019</w:t>
      </w:r>
      <w:r w:rsidR="0029378E">
        <w:t xml:space="preserve"> or later.</w:t>
      </w:r>
      <w:r w:rsidRPr="00EB25EE">
        <w:t xml:space="preserve"> If the </w:t>
      </w:r>
      <w:r>
        <w:t xml:space="preserve">facility </w:t>
      </w:r>
      <w:r w:rsidRPr="00EB25EE">
        <w:t>NHSN ID is different from the one shown online, please update accordingly.</w:t>
      </w:r>
    </w:p>
    <w:p w14:paraId="0060F223" w14:textId="77777777" w:rsidR="00776CFC" w:rsidRDefault="00776CFC" w:rsidP="00DE5983">
      <w:pPr>
        <w:pStyle w:val="EndnoteText"/>
      </w:pPr>
    </w:p>
  </w:endnote>
  <w:endnote w:id="4">
    <w:p w14:paraId="2235CFFB" w14:textId="77777777" w:rsidR="00776CFC" w:rsidRDefault="00776CFC" w:rsidP="00DE5983">
      <w:pPr>
        <w:pStyle w:val="EndnoteText"/>
      </w:pPr>
      <w:r>
        <w:rPr>
          <w:rStyle w:val="EndnoteReference"/>
        </w:rPr>
        <w:endnoteRef/>
      </w:r>
      <w:r>
        <w:t xml:space="preserve"> </w:t>
      </w:r>
      <w:bookmarkStart w:id="47" w:name="TIN"/>
      <w:r w:rsidRPr="00DE5983">
        <w:rPr>
          <w:b/>
          <w:i/>
        </w:rPr>
        <w:t>Federal Tax Identification Number (TIN)</w:t>
      </w:r>
      <w:bookmarkEnd w:id="47"/>
    </w:p>
    <w:p w14:paraId="05788A8F" w14:textId="7BDEF2DF" w:rsidR="00776CFC" w:rsidRPr="008D4757" w:rsidRDefault="00776CFC" w:rsidP="00DE5983">
      <w:pPr>
        <w:pStyle w:val="EndnoteText"/>
        <w:rPr>
          <w:i/>
          <w:iCs/>
        </w:rPr>
      </w:pPr>
      <w:r>
        <w:t xml:space="preserve">Enter the TIN that your facility uses for billing purposes. </w:t>
      </w:r>
      <w:r w:rsidRPr="008D4757">
        <w:rPr>
          <w:i/>
          <w:iCs/>
        </w:rPr>
        <w:t xml:space="preserve">The </w:t>
      </w:r>
      <w:r w:rsidR="00C35BD7">
        <w:rPr>
          <w:i/>
          <w:iCs/>
        </w:rPr>
        <w:t>TIN</w:t>
      </w:r>
      <w:r w:rsidR="00C35BD7" w:rsidRPr="008D4757">
        <w:rPr>
          <w:i/>
          <w:iCs/>
        </w:rPr>
        <w:t xml:space="preserve"> </w:t>
      </w:r>
      <w:r w:rsidRPr="008D4757">
        <w:rPr>
          <w:i/>
          <w:iCs/>
        </w:rPr>
        <w:t>is a nine-digit number (e.g.,</w:t>
      </w:r>
    </w:p>
    <w:p w14:paraId="7C683E8D" w14:textId="77777777" w:rsidR="00776CFC" w:rsidRPr="008D4757" w:rsidRDefault="00776CFC" w:rsidP="00F07556">
      <w:pPr>
        <w:pStyle w:val="EndnoteText"/>
        <w:rPr>
          <w:i/>
          <w:iCs/>
        </w:rPr>
      </w:pPr>
      <w:r w:rsidRPr="008D4757">
        <w:rPr>
          <w:i/>
          <w:iCs/>
        </w:rPr>
        <w:t xml:space="preserve">098765432) and must conform precisely to this format – be sure to enter any leading 0. </w:t>
      </w:r>
    </w:p>
    <w:p w14:paraId="4634A6AD" w14:textId="77777777" w:rsidR="00776CFC" w:rsidRDefault="00776CFC" w:rsidP="00DE5983">
      <w:pPr>
        <w:pStyle w:val="EndnoteText"/>
      </w:pPr>
    </w:p>
  </w:endnote>
  <w:endnote w:id="5">
    <w:p w14:paraId="6CEB13A3" w14:textId="77777777" w:rsidR="00776CFC" w:rsidRDefault="00776CFC" w:rsidP="00DE5983">
      <w:pPr>
        <w:pStyle w:val="EndnoteText"/>
      </w:pPr>
      <w:r>
        <w:rPr>
          <w:rStyle w:val="EndnoteReference"/>
        </w:rPr>
        <w:endnoteRef/>
      </w:r>
      <w:r>
        <w:t xml:space="preserve"> </w:t>
      </w:r>
      <w:bookmarkStart w:id="48" w:name="NPI"/>
      <w:r w:rsidRPr="00DE5983">
        <w:rPr>
          <w:b/>
          <w:i/>
        </w:rPr>
        <w:t>National Provider Identifier (NPI)</w:t>
      </w:r>
    </w:p>
    <w:bookmarkEnd w:id="48"/>
    <w:p w14:paraId="115D376C" w14:textId="54F040CD" w:rsidR="00776CFC" w:rsidRDefault="00776CFC" w:rsidP="00F07556">
      <w:pPr>
        <w:pStyle w:val="EndnoteText"/>
      </w:pPr>
      <w:r>
        <w:t>The NPI is a Health Insurance Portability and Accountability Act (HIPAA) Administrative Simplification</w:t>
      </w:r>
    </w:p>
    <w:p w14:paraId="4023F098" w14:textId="77777777" w:rsidR="00776CFC" w:rsidRDefault="00776CFC" w:rsidP="00F07556">
      <w:pPr>
        <w:pStyle w:val="EndnoteText"/>
      </w:pPr>
      <w:r>
        <w:t>Standard. The NPI is a unique identification number of covered health care providers. The NPI is a 10-</w:t>
      </w:r>
    </w:p>
    <w:p w14:paraId="3DD1C033" w14:textId="77777777" w:rsidR="00776CFC" w:rsidRDefault="00776CFC" w:rsidP="00F07556">
      <w:pPr>
        <w:pStyle w:val="EndnoteText"/>
      </w:pPr>
      <w:r>
        <w:t>position, intelligence-free numeric identifier (10-digit number). This means that the numbers do not carry</w:t>
      </w:r>
    </w:p>
    <w:p w14:paraId="32C73B38" w14:textId="58C6CEEF" w:rsidR="00776CFC" w:rsidRDefault="00776CFC" w:rsidP="00F07556">
      <w:pPr>
        <w:pStyle w:val="EndnoteText"/>
      </w:pPr>
      <w:r>
        <w:t xml:space="preserve">other information about healthcare providers, such as the state in which they live or medical specialty. If there is more than one NPI associated with your facility, please enter the NPI associated with the highest amount of charges for the most recent year. Leapfrog pre-populates this field in the Online ASC Survey Tool. If the facility’s NPI is different from the one shown online, please contact the </w:t>
      </w:r>
      <w:hyperlink r:id="rId2" w:history="1">
        <w:r w:rsidRPr="00590747">
          <w:rPr>
            <w:rStyle w:val="Hyperlink"/>
          </w:rPr>
          <w:t>Help Desk</w:t>
        </w:r>
      </w:hyperlink>
      <w:r>
        <w:t xml:space="preserve">. </w:t>
      </w:r>
    </w:p>
    <w:p w14:paraId="2037B341" w14:textId="77777777" w:rsidR="00776CFC" w:rsidRDefault="00776CFC" w:rsidP="00DE5983">
      <w:pPr>
        <w:pStyle w:val="EndnoteText"/>
      </w:pPr>
    </w:p>
  </w:endnote>
  <w:endnote w:id="6">
    <w:p w14:paraId="49EF32CB" w14:textId="77777777" w:rsidR="00776CFC" w:rsidRDefault="00776CFC" w:rsidP="00CE48EC">
      <w:pPr>
        <w:pStyle w:val="EndnoteText"/>
      </w:pPr>
      <w:bookmarkStart w:id="50" w:name="Endnote_website"/>
      <w:r>
        <w:rPr>
          <w:rStyle w:val="EndnoteReference"/>
        </w:rPr>
        <w:endnoteRef/>
      </w:r>
      <w:r>
        <w:t xml:space="preserve"> </w:t>
      </w:r>
      <w:r w:rsidRPr="00CE48EC">
        <w:rPr>
          <w:b/>
          <w:i/>
        </w:rPr>
        <w:t>Tips for entering Web addresses</w:t>
      </w:r>
    </w:p>
    <w:bookmarkEnd w:id="50"/>
    <w:p w14:paraId="7D05DB90" w14:textId="56454BA1" w:rsidR="00776CFC" w:rsidRDefault="00776CFC" w:rsidP="00E00B2B">
      <w:pPr>
        <w:pStyle w:val="EndnoteText"/>
      </w:pPr>
      <w:r>
        <w:t>This address becomes the link attached to your facility’s name in the public release of Survey Results. Enter it exactly as you wish it to be and test it.</w:t>
      </w:r>
    </w:p>
    <w:p w14:paraId="787C7C2C" w14:textId="283007B8" w:rsidR="00776CFC" w:rsidRDefault="00776CFC" w:rsidP="006444C3">
      <w:pPr>
        <w:pStyle w:val="EndnoteText"/>
        <w:numPr>
          <w:ilvl w:val="0"/>
          <w:numId w:val="12"/>
        </w:numPr>
      </w:pPr>
      <w:r>
        <w:t>Do not exit out of the Online ASC Survey Tool to go to the Web page of interest while you are entering data into the Survey or some of your Survey entries may be lost.</w:t>
      </w:r>
    </w:p>
    <w:p w14:paraId="5AB48970" w14:textId="77777777" w:rsidR="00776CFC" w:rsidRDefault="00776CFC" w:rsidP="006444C3">
      <w:pPr>
        <w:pStyle w:val="EndnoteText"/>
        <w:numPr>
          <w:ilvl w:val="0"/>
          <w:numId w:val="12"/>
        </w:numPr>
      </w:pPr>
      <w:r>
        <w:t>Instead, minimize (but don’t close) the Survey window and any other windows that are open, then</w:t>
      </w:r>
    </w:p>
    <w:p w14:paraId="5B09656D" w14:textId="77777777" w:rsidR="00776CFC" w:rsidRDefault="00776CFC" w:rsidP="00F07556">
      <w:pPr>
        <w:pStyle w:val="EndnoteText"/>
        <w:ind w:left="720"/>
      </w:pPr>
      <w:r>
        <w:t>open your internet browser in a separate window. Find the Web page whose address you wish to</w:t>
      </w:r>
    </w:p>
    <w:p w14:paraId="1284FB57" w14:textId="77777777" w:rsidR="00776CFC" w:rsidRPr="008D4757" w:rsidRDefault="00776CFC" w:rsidP="00F07556">
      <w:pPr>
        <w:pStyle w:val="EndnoteText"/>
        <w:ind w:left="720"/>
        <w:rPr>
          <w:b/>
          <w:bCs/>
        </w:rPr>
      </w:pPr>
      <w:r>
        <w:t xml:space="preserve">enter and Copy/Paste the entire address into the Survey entry. </w:t>
      </w:r>
      <w:r w:rsidRPr="008D4757">
        <w:rPr>
          <w:b/>
          <w:bCs/>
        </w:rPr>
        <w:t>The http:// prefix needs to be</w:t>
      </w:r>
    </w:p>
    <w:p w14:paraId="12AAEBEF" w14:textId="77777777" w:rsidR="00776CFC" w:rsidRPr="008D4757" w:rsidRDefault="00776CFC" w:rsidP="00F07556">
      <w:pPr>
        <w:pStyle w:val="EndnoteText"/>
        <w:ind w:left="720"/>
        <w:rPr>
          <w:b/>
          <w:bCs/>
        </w:rPr>
      </w:pPr>
      <w:r w:rsidRPr="008D4757">
        <w:rPr>
          <w:b/>
          <w:bCs/>
        </w:rPr>
        <w:t>included.</w:t>
      </w:r>
    </w:p>
    <w:p w14:paraId="4229F38F" w14:textId="77777777" w:rsidR="00776CFC" w:rsidRDefault="00776CFC" w:rsidP="006444C3">
      <w:pPr>
        <w:pStyle w:val="EndnoteText"/>
        <w:numPr>
          <w:ilvl w:val="0"/>
          <w:numId w:val="12"/>
        </w:numPr>
      </w:pPr>
      <w:r>
        <w:t>If entering the Web page address manually, be careful to type it correctly, without embedded</w:t>
      </w:r>
    </w:p>
    <w:p w14:paraId="5E719694" w14:textId="77777777" w:rsidR="00776CFC" w:rsidRDefault="00776CFC" w:rsidP="00F07556">
      <w:pPr>
        <w:pStyle w:val="EndnoteText"/>
        <w:ind w:left="720"/>
      </w:pPr>
      <w:r>
        <w:t>spaces. Forward (/) or backward (\) slashes may be used. Don’t forget the “www.” if that is part of</w:t>
      </w:r>
    </w:p>
    <w:p w14:paraId="46AA9F9B" w14:textId="77777777" w:rsidR="00776CFC" w:rsidRPr="00CE48EC" w:rsidRDefault="00776CFC" w:rsidP="00F07556">
      <w:pPr>
        <w:pStyle w:val="EndnoteText"/>
        <w:ind w:left="720"/>
        <w:rPr>
          <w:b/>
        </w:rPr>
      </w:pPr>
      <w:r>
        <w:t xml:space="preserve">the address. </w:t>
      </w:r>
      <w:r w:rsidRPr="00CE48EC">
        <w:rPr>
          <w:b/>
        </w:rPr>
        <w:t>The http:// prefix needs to be included.</w:t>
      </w:r>
    </w:p>
    <w:p w14:paraId="334D6836" w14:textId="2F30F80E" w:rsidR="00B07038" w:rsidRDefault="00776CFC" w:rsidP="006444C3">
      <w:pPr>
        <w:pStyle w:val="EndnoteText"/>
        <w:numPr>
          <w:ilvl w:val="0"/>
          <w:numId w:val="12"/>
        </w:numPr>
      </w:pPr>
      <w:r>
        <w:t>Make sure to use .org, rather than .com, if that’s the domain for your facility’s website.</w:t>
      </w:r>
    </w:p>
    <w:p w14:paraId="04A8F8DF" w14:textId="616036EF" w:rsidR="00B07038" w:rsidRDefault="00B07038" w:rsidP="00B07038">
      <w:pPr>
        <w:pStyle w:val="EndnoteText"/>
      </w:pPr>
    </w:p>
    <w:p w14:paraId="4070D542" w14:textId="43B221F7" w:rsidR="00B07038" w:rsidRDefault="00B07038" w:rsidP="00B07038">
      <w:pPr>
        <w:pStyle w:val="EndnoteText"/>
      </w:pPr>
    </w:p>
    <w:p w14:paraId="23CDCFA2" w14:textId="29A33798" w:rsidR="00B07038" w:rsidRDefault="00B07038" w:rsidP="00B07038">
      <w:pPr>
        <w:pStyle w:val="EndnoteText"/>
      </w:pPr>
    </w:p>
    <w:p w14:paraId="75988F78" w14:textId="78C4D2D8" w:rsidR="00B07038" w:rsidRDefault="00B07038" w:rsidP="00B07038">
      <w:pPr>
        <w:pStyle w:val="EndnoteText"/>
      </w:pPr>
    </w:p>
    <w:p w14:paraId="31D9AA2C" w14:textId="06621DA6" w:rsidR="00B07038" w:rsidRDefault="00B07038" w:rsidP="00B07038">
      <w:pPr>
        <w:pStyle w:val="EndnoteText"/>
      </w:pPr>
    </w:p>
    <w:p w14:paraId="7D181D9A" w14:textId="213494E8" w:rsidR="00B07038" w:rsidRDefault="00B07038" w:rsidP="00B07038">
      <w:pPr>
        <w:pStyle w:val="EndnoteText"/>
      </w:pPr>
    </w:p>
    <w:p w14:paraId="65716AA2" w14:textId="77777777" w:rsidR="00776CFC" w:rsidRDefault="00776CFC">
      <w:pPr>
        <w:pStyle w:val="EndnoteText"/>
      </w:pPr>
    </w:p>
  </w:endnote>
  <w:endnote w:id="7">
    <w:p w14:paraId="1B189C44" w14:textId="7C3E7614" w:rsidR="00F876F9" w:rsidRDefault="00F876F9" w:rsidP="00D110ED">
      <w:pPr>
        <w:pStyle w:val="EndnoteText"/>
      </w:pPr>
      <w:r>
        <w:rPr>
          <w:rStyle w:val="EndnoteReference"/>
        </w:rPr>
        <w:endnoteRef/>
      </w:r>
      <w:r>
        <w:t xml:space="preserve"> </w:t>
      </w:r>
      <w:bookmarkStart w:id="53" w:name="endnote_affiliationmgmt"/>
      <w:r>
        <w:rPr>
          <w:b/>
          <w:i/>
        </w:rPr>
        <w:t>Affiliation</w:t>
      </w:r>
      <w:r w:rsidR="005E442D">
        <w:rPr>
          <w:b/>
          <w:i/>
        </w:rPr>
        <w:t>/</w:t>
      </w:r>
      <w:r>
        <w:rPr>
          <w:b/>
          <w:i/>
        </w:rPr>
        <w:t>Management Company</w:t>
      </w:r>
      <w:bookmarkEnd w:id="53"/>
    </w:p>
    <w:p w14:paraId="1A2FAC6E" w14:textId="77777777" w:rsidR="00F876F9" w:rsidRPr="002C6FAA" w:rsidRDefault="00F876F9" w:rsidP="000B5D35">
      <w:r w:rsidRPr="002C6FAA">
        <w:t>For the purpose of participating in the Leapfrog ASC Survey, some hospitals or health systems, health care networks, or management companies may want to coordinate Survey submissions among several facilities or ensure that communications regarding a facility’s submission are</w:t>
      </w:r>
      <w:r w:rsidRPr="002C6FAA">
        <w:rPr>
          <w:color w:val="FF0000"/>
        </w:rPr>
        <w:t xml:space="preserve"> </w:t>
      </w:r>
      <w:r w:rsidRPr="002C6FAA">
        <w:t xml:space="preserve">shared with someone at the hospital, health system, health care network, or management company. </w:t>
      </w:r>
    </w:p>
    <w:p w14:paraId="53C8B05D" w14:textId="29D12B41" w:rsidR="00F876F9" w:rsidRDefault="001C5A06" w:rsidP="00B07038">
      <w:r>
        <w:t xml:space="preserve">If your facility is part of an Affiliation/Management Company, </w:t>
      </w:r>
      <w:r w:rsidRPr="003D2150">
        <w:t xml:space="preserve">Leapfrog pre-populates this field in the Online </w:t>
      </w:r>
      <w:r>
        <w:t>ASC</w:t>
      </w:r>
      <w:r w:rsidRPr="003D2150">
        <w:t xml:space="preserve"> Survey Tool. If the</w:t>
      </w:r>
      <w:r>
        <w:t xml:space="preserve"> information </w:t>
      </w:r>
      <w:r w:rsidRPr="003D2150">
        <w:t>shown online</w:t>
      </w:r>
      <w:r>
        <w:t xml:space="preserve"> is not accurate</w:t>
      </w:r>
      <w:r w:rsidRPr="003D2150">
        <w:t>, please contact t</w:t>
      </w:r>
      <w:r w:rsidRPr="00055F1E">
        <w:t xml:space="preserve">he </w:t>
      </w:r>
      <w:hyperlink r:id="rId3" w:history="1">
        <w:r w:rsidRPr="00055F1E">
          <w:rPr>
            <w:rStyle w:val="Hyperlink"/>
          </w:rPr>
          <w:t>Help Desk</w:t>
        </w:r>
      </w:hyperlink>
      <w:r w:rsidRPr="00055F1E">
        <w:t>.</w:t>
      </w:r>
    </w:p>
  </w:endnote>
  <w:endnote w:id="8">
    <w:p w14:paraId="5522BF51" w14:textId="77777777" w:rsidR="00776CFC" w:rsidRPr="00544395" w:rsidRDefault="00776CFC" w:rsidP="00F07556">
      <w:pPr>
        <w:pStyle w:val="EndnoteText"/>
        <w:rPr>
          <w:b/>
          <w:i/>
        </w:rPr>
      </w:pPr>
      <w:r w:rsidRPr="00544395">
        <w:rPr>
          <w:rStyle w:val="EndnoteReference"/>
        </w:rPr>
        <w:endnoteRef/>
      </w:r>
      <w:r w:rsidRPr="00544395">
        <w:t xml:space="preserve"> </w:t>
      </w:r>
      <w:bookmarkStart w:id="62" w:name="OperatingRoom"/>
      <w:r w:rsidRPr="00544395">
        <w:rPr>
          <w:b/>
          <w:i/>
        </w:rPr>
        <w:t>Operating Rooms</w:t>
      </w:r>
      <w:bookmarkEnd w:id="62"/>
    </w:p>
    <w:p w14:paraId="311276F8" w14:textId="77777777" w:rsidR="00776CFC" w:rsidRPr="00544395" w:rsidRDefault="00776CFC" w:rsidP="00E713C8">
      <w:pPr>
        <w:pStyle w:val="EndnoteText"/>
      </w:pPr>
      <w:r w:rsidRPr="00544395">
        <w:t>If your state designates and licenses operating rooms, enter the number of operating rooms licensed by your state. If your state does not designate and license operating rooms, enter the number of operating rooms 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2C6ADB31" w14:textId="77777777" w:rsidR="00776CFC" w:rsidRPr="00544395" w:rsidRDefault="00776CFC" w:rsidP="00E713C8">
      <w:pPr>
        <w:pStyle w:val="EndnoteText"/>
      </w:pPr>
    </w:p>
    <w:p w14:paraId="1A67AB23" w14:textId="77777777" w:rsidR="00776CFC" w:rsidRPr="00544395" w:rsidRDefault="00776CFC" w:rsidP="00E713C8">
      <w:pPr>
        <w:pStyle w:val="EndnoteText"/>
      </w:pPr>
      <w:r w:rsidRPr="00544395">
        <w:t xml:space="preserve">More information about the 2018 FGI Guidelines can be found at </w:t>
      </w:r>
      <w:hyperlink r:id="rId4" w:history="1">
        <w:r w:rsidRPr="00544395">
          <w:rPr>
            <w:rStyle w:val="Hyperlink"/>
          </w:rPr>
          <w:t>https://www.fgiguidelines.org/wp-content/uploads/2017/08/SLS17_FGI_ExamProcedureOperatingImaging_170721.pdf</w:t>
        </w:r>
      </w:hyperlink>
      <w:r w:rsidRPr="00544395">
        <w:rPr>
          <w:rStyle w:val="Hyperlink"/>
        </w:rPr>
        <w:t xml:space="preserve">. </w:t>
      </w:r>
    </w:p>
    <w:p w14:paraId="161D2A5F" w14:textId="77777777" w:rsidR="00776CFC" w:rsidRPr="00544395" w:rsidRDefault="00776CFC">
      <w:pPr>
        <w:pStyle w:val="EndnoteText"/>
        <w:rPr>
          <w:b/>
          <w:i/>
        </w:rPr>
      </w:pPr>
    </w:p>
  </w:endnote>
  <w:endnote w:id="9">
    <w:p w14:paraId="77EF2B04" w14:textId="77777777" w:rsidR="00776CFC" w:rsidRPr="00544395" w:rsidRDefault="00776CFC" w:rsidP="00F07556">
      <w:pPr>
        <w:pStyle w:val="EndnoteText"/>
        <w:rPr>
          <w:b/>
          <w:i/>
        </w:rPr>
      </w:pPr>
      <w:r w:rsidRPr="00544395">
        <w:rPr>
          <w:rStyle w:val="EndnoteReference"/>
        </w:rPr>
        <w:endnoteRef/>
      </w:r>
      <w:r w:rsidRPr="00544395">
        <w:t xml:space="preserve"> </w:t>
      </w:r>
      <w:bookmarkStart w:id="64" w:name="ProcedureRoom"/>
      <w:r w:rsidRPr="00544395">
        <w:rPr>
          <w:b/>
          <w:i/>
        </w:rPr>
        <w:t>Endoscopic Procedure Rooms</w:t>
      </w:r>
      <w:bookmarkEnd w:id="64"/>
    </w:p>
    <w:p w14:paraId="2D52349C" w14:textId="0D7CF113" w:rsidR="00776CFC" w:rsidRPr="00544395" w:rsidRDefault="00776CFC" w:rsidP="00E713C8">
      <w:pPr>
        <w:pStyle w:val="EndnoteText"/>
      </w:pPr>
      <w:r w:rsidRPr="00544395">
        <w:t>If your state designates and licenses procedure rooms, enter the number of procedure rooms licensed by your state that are used for endoscopies. If your state does not designate and license procedure rooms, enter the number of procedure rooms that are used for endoscopies that meet the following definition from the 2018 FGI Guidelines: a room designated for the performance of patient care that requires high-level disinfection or sterile instruments and some environmental controls but is not required to be performed with the environmental controls of an operating room.</w:t>
      </w:r>
    </w:p>
    <w:p w14:paraId="45B91DC3" w14:textId="77777777" w:rsidR="00776CFC" w:rsidRPr="00544395" w:rsidRDefault="00776CFC" w:rsidP="00E713C8">
      <w:pPr>
        <w:pStyle w:val="EndnoteText"/>
      </w:pPr>
    </w:p>
    <w:p w14:paraId="69B79A8D" w14:textId="5EE46C39" w:rsidR="00776CFC" w:rsidRDefault="00776CFC" w:rsidP="00E713C8">
      <w:pPr>
        <w:pStyle w:val="EndnoteText"/>
      </w:pPr>
      <w:r w:rsidRPr="00544395">
        <w:t xml:space="preserve">More information about the 2018 FGI Guidelines can be found at </w:t>
      </w:r>
      <w:hyperlink r:id="rId5" w:history="1">
        <w:r w:rsidRPr="00544395">
          <w:rPr>
            <w:rStyle w:val="Hyperlink"/>
          </w:rPr>
          <w:t>https://www.fgiguidelines.org/wp-content/uploads/2017/08/SLS17_FGI_ExamProcedureOperatingImaging_170721.pdf</w:t>
        </w:r>
      </w:hyperlink>
      <w:r w:rsidRPr="00544395">
        <w:rPr>
          <w:rStyle w:val="Hyperlink"/>
        </w:rPr>
        <w:t>.</w:t>
      </w:r>
      <w:r>
        <w:rPr>
          <w:rStyle w:val="Hyperlink"/>
        </w:rPr>
        <w:t xml:space="preserve"> </w:t>
      </w:r>
    </w:p>
    <w:p w14:paraId="43B115D3" w14:textId="77777777" w:rsidR="00776CFC" w:rsidRPr="00F4560C" w:rsidRDefault="00776CFC">
      <w:pPr>
        <w:pStyle w:val="EndnoteText"/>
        <w:rPr>
          <w:color w:val="A6A6A6" w:themeColor="background1" w:themeShade="A6"/>
        </w:rPr>
      </w:pPr>
    </w:p>
  </w:endnote>
  <w:endnote w:id="10">
    <w:p w14:paraId="7B9F0A21" w14:textId="77777777" w:rsidR="00776CFC" w:rsidRDefault="00776CFC">
      <w:pPr>
        <w:pStyle w:val="EndnoteText"/>
        <w:rPr>
          <w:b/>
          <w:i/>
        </w:rPr>
      </w:pPr>
      <w:r>
        <w:rPr>
          <w:rStyle w:val="EndnoteReference"/>
        </w:rPr>
        <w:endnoteRef/>
      </w:r>
      <w:r>
        <w:t xml:space="preserve"> </w:t>
      </w:r>
      <w:bookmarkStart w:id="68" w:name="TransferAgreement"/>
      <w:r w:rsidRPr="004207D7">
        <w:rPr>
          <w:b/>
          <w:i/>
        </w:rPr>
        <w:t xml:space="preserve">Written </w:t>
      </w:r>
      <w:r w:rsidRPr="003F2162">
        <w:rPr>
          <w:b/>
          <w:i/>
        </w:rPr>
        <w:t>Transfer Agreement</w:t>
      </w:r>
      <w:bookmarkEnd w:id="68"/>
    </w:p>
    <w:p w14:paraId="0830CB4C" w14:textId="048EDE61" w:rsidR="00776CFC" w:rsidRDefault="00776CFC">
      <w:pPr>
        <w:pStyle w:val="EndnoteText"/>
      </w:pPr>
      <w:r w:rsidRPr="008060F0">
        <w:t>A written agreement between an ambulatory surgery center and a receiving hospita</w:t>
      </w:r>
      <w:r>
        <w:t xml:space="preserve">l that </w:t>
      </w:r>
      <w:r w:rsidRPr="008060F0">
        <w:t>describes the transfer of patients, patient care, and clinical information in circumstances of varying acuity</w:t>
      </w:r>
      <w:r>
        <w:t xml:space="preserve"> where a higher level of care is needed by patients. The transfer agreement should be formalized in advance of any patient care being initiated at an ASC and should be applicable to and immediately enacted in any case when a higher level of patient care is necessary. </w:t>
      </w:r>
    </w:p>
  </w:endnote>
  <w:endnote w:id="11">
    <w:p w14:paraId="0979F2CB" w14:textId="0EBA467C" w:rsidR="0049436A" w:rsidRDefault="0049436A" w:rsidP="00D93E02">
      <w:pPr>
        <w:pStyle w:val="EndnoteText"/>
      </w:pPr>
    </w:p>
  </w:endnote>
  <w:endnote w:id="12">
    <w:p w14:paraId="208BDD68" w14:textId="77777777" w:rsidR="00776CFC" w:rsidRDefault="00776CFC">
      <w:pPr>
        <w:pStyle w:val="EndnoteText"/>
        <w:rPr>
          <w:b/>
          <w:i/>
        </w:rPr>
      </w:pPr>
      <w:r>
        <w:rPr>
          <w:rStyle w:val="EndnoteReference"/>
        </w:rPr>
        <w:endnoteRef/>
      </w:r>
      <w:r>
        <w:t xml:space="preserve"> </w:t>
      </w:r>
      <w:bookmarkStart w:id="115" w:name="Clinician"/>
      <w:r w:rsidRPr="00FE15D8">
        <w:rPr>
          <w:b/>
          <w:i/>
        </w:rPr>
        <w:t>Clinician</w:t>
      </w:r>
      <w:bookmarkEnd w:id="115"/>
    </w:p>
    <w:p w14:paraId="30B9B028" w14:textId="5C57053A" w:rsidR="00776CFC" w:rsidRDefault="00776CFC">
      <w:pPr>
        <w:pStyle w:val="EndnoteText"/>
      </w:pPr>
      <w:r>
        <w:t>A clinician refers to a physician, physician assistant (PA), nurse practitioner (NP), certified registered nurse anesthetist (CRNA), nurse (RN or MSN)</w:t>
      </w:r>
      <w:r w:rsidR="00CC2672">
        <w:t>, or respiratory therapist.</w:t>
      </w:r>
    </w:p>
    <w:p w14:paraId="5EA7B78C" w14:textId="77777777" w:rsidR="00776CFC" w:rsidRPr="00FE15D8" w:rsidRDefault="00776CFC">
      <w:pPr>
        <w:pStyle w:val="EndnoteText"/>
      </w:pPr>
    </w:p>
  </w:endnote>
  <w:endnote w:id="13">
    <w:p w14:paraId="6273CDF1" w14:textId="4EFA5555" w:rsidR="00740F99" w:rsidRDefault="00740F99" w:rsidP="00740F99">
      <w:pPr>
        <w:pStyle w:val="EndnoteText"/>
      </w:pPr>
      <w:r w:rsidRPr="00F3190E">
        <w:rPr>
          <w:rStyle w:val="EndnoteReference"/>
        </w:rPr>
        <w:t>1</w:t>
      </w:r>
      <w:bookmarkStart w:id="230" w:name="Endnote_Individuals"/>
      <w:r w:rsidR="005F6284" w:rsidRPr="00CB2470">
        <w:rPr>
          <w:vertAlign w:val="superscript"/>
        </w:rPr>
        <w:t>1</w:t>
      </w:r>
      <w:r w:rsidRPr="00740F99">
        <w:rPr>
          <w:b/>
          <w:i/>
        </w:rPr>
        <w:t xml:space="preserve"> </w:t>
      </w:r>
      <w:r w:rsidRPr="002B108D">
        <w:rPr>
          <w:b/>
          <w:i/>
        </w:rPr>
        <w:t>Individuals who touch patients or who touch items that will be used by patients</w:t>
      </w:r>
      <w:bookmarkEnd w:id="230"/>
    </w:p>
    <w:p w14:paraId="0FB0842D" w14:textId="1A5B8E48" w:rsidR="00740F99" w:rsidRPr="002B108D" w:rsidRDefault="00740F99" w:rsidP="00740F99">
      <w:pPr>
        <w:pStyle w:val="EndnoteText"/>
      </w:pPr>
      <w:r w:rsidRPr="002B108D">
        <w:t xml:space="preserve">This would include individuals who are formally engaged by the </w:t>
      </w:r>
      <w:r>
        <w:t>facility</w:t>
      </w:r>
      <w:r w:rsidRPr="002B108D">
        <w:t xml:space="preserve"> to help support the patient care process. This would include both direct and indirect care providers that are likely to have contact with patients, enter a </w:t>
      </w:r>
      <w:r>
        <w:t>surgical or treatment area</w:t>
      </w:r>
      <w:r w:rsidRPr="002B108D">
        <w:t xml:space="preserve">, touch items that will be used by patients, or interact with patient fluids (e.g., blood, specimens), such as doctors, mid-levels, nurses, pharmacists, environmental services staff, phlebotomists, laboratory techs, etc. This would also include students and volunteers. These individuals </w:t>
      </w:r>
      <w:r w:rsidR="00D04087">
        <w:t>must</w:t>
      </w:r>
      <w:r w:rsidRPr="002B108D">
        <w:t xml:space="preserve"> be trained to identify and perform proper hand hygiene for the specific indications/moments (see </w:t>
      </w:r>
      <w:hyperlink r:id="rId6" w:history="1">
        <w:r w:rsidRPr="002B108D">
          <w:rPr>
            <w:rStyle w:val="Hyperlink"/>
          </w:rPr>
          <w:t>WHO's 5 Moments for Hand Hygiene</w:t>
        </w:r>
      </w:hyperlink>
      <w:r w:rsidRPr="004B4271">
        <w:t xml:space="preserve">, </w:t>
      </w:r>
      <w:hyperlink r:id="rId7" w:history="1">
        <w:r w:rsidRPr="002B108D">
          <w:rPr>
            <w:rStyle w:val="Hyperlink"/>
          </w:rPr>
          <w:t>CDC’s Guideline for Hand Hygiene</w:t>
        </w:r>
      </w:hyperlink>
      <w:r w:rsidRPr="002B108D">
        <w:t>) that are relevant to their work.</w:t>
      </w:r>
    </w:p>
    <w:p w14:paraId="01CB5BDD" w14:textId="77777777" w:rsidR="00740F99" w:rsidRDefault="00740F99" w:rsidP="00740F99">
      <w:pPr>
        <w:pStyle w:val="EndnoteText"/>
      </w:pPr>
    </w:p>
    <w:p w14:paraId="718FD286" w14:textId="37368D19" w:rsidR="00740F99" w:rsidRPr="002B108D" w:rsidRDefault="00740F99" w:rsidP="00740F99">
      <w:pPr>
        <w:pStyle w:val="EndnoteText"/>
      </w:pPr>
      <w:r w:rsidRPr="002B108D">
        <w:t xml:space="preserve">Administrative workers that only perform office duties and do not touch patients or touch items that will be used by patients would not be included in this definition. Patients and their visitors would also not be included in this definition. While patients and their loved ones are important parts of the patient care process, they are not formally engaged by the </w:t>
      </w:r>
      <w:r>
        <w:t>facility</w:t>
      </w:r>
      <w:r w:rsidRPr="002B108D">
        <w:t xml:space="preserve"> for this work.</w:t>
      </w:r>
      <w:r w:rsidR="00644403">
        <w:t xml:space="preserve"> </w:t>
      </w:r>
      <w:r w:rsidR="00644403" w:rsidRPr="00644403">
        <w:t>Vendors would also not be included.</w:t>
      </w:r>
    </w:p>
    <w:p w14:paraId="5E191457" w14:textId="358C4316" w:rsidR="0036790A" w:rsidRDefault="0036790A">
      <w:pPr>
        <w:pStyle w:val="EndnoteText"/>
      </w:pPr>
    </w:p>
  </w:endnote>
  <w:endnote w:id="14">
    <w:p w14:paraId="76096E4C" w14:textId="7C61F265" w:rsidR="00DA173D" w:rsidRPr="00710444" w:rsidRDefault="00C7071D" w:rsidP="00DA173D">
      <w:pPr>
        <w:pStyle w:val="EndnoteText"/>
        <w:rPr>
          <w:i/>
        </w:rPr>
      </w:pPr>
      <w:r w:rsidRPr="00B140CD">
        <w:rPr>
          <w:rStyle w:val="EndnoteReference"/>
        </w:rPr>
        <w:t>1</w:t>
      </w:r>
      <w:bookmarkStart w:id="231" w:name="Endnote_HHApproTrain"/>
      <w:r w:rsidR="00B140CD" w:rsidRPr="00CB2470">
        <w:rPr>
          <w:vertAlign w:val="superscript"/>
        </w:rPr>
        <w:t>2</w:t>
      </w:r>
      <w:r w:rsidR="00B140CD">
        <w:t xml:space="preserve"> </w:t>
      </w:r>
      <w:r w:rsidR="00DA173D" w:rsidRPr="00710444">
        <w:rPr>
          <w:b/>
          <w:i/>
        </w:rPr>
        <w:t>Professional with Appropriate Training and Skills</w:t>
      </w:r>
      <w:bookmarkEnd w:id="231"/>
    </w:p>
    <w:p w14:paraId="62D956AA" w14:textId="77777777" w:rsidR="00DA173D" w:rsidRPr="00CC4498" w:rsidRDefault="00DA173D" w:rsidP="00DA173D">
      <w:pPr>
        <w:pStyle w:val="EndnoteText"/>
      </w:pPr>
      <w:r w:rsidRPr="00CC4498">
        <w:t xml:space="preserve">This would include staff </w:t>
      </w:r>
      <w:r>
        <w:t xml:space="preserve">formally </w:t>
      </w:r>
      <w:r w:rsidRPr="00CC4498">
        <w:t>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46DE97BE" w14:textId="77777777" w:rsidR="00DA173D" w:rsidRPr="00CC4498" w:rsidRDefault="00DA173D" w:rsidP="00DA173D">
      <w:pPr>
        <w:pStyle w:val="EndnoteText"/>
      </w:pPr>
    </w:p>
    <w:p w14:paraId="61AA4936" w14:textId="41FEC8BB" w:rsidR="00944FE2" w:rsidRDefault="00BD723A" w:rsidP="00EE42D4">
      <w:pPr>
        <w:pStyle w:val="EndnoteText"/>
      </w:pPr>
      <w:r>
        <w:t xml:space="preserve">At a minimum, the trainer </w:t>
      </w:r>
      <w:r w:rsidR="00D9038A">
        <w:t>must</w:t>
      </w:r>
      <w:r>
        <w:t xml:space="preserve"> have an understanding </w:t>
      </w:r>
      <w:r w:rsidR="00856114">
        <w:t xml:space="preserve">of the information and concepts presented </w:t>
      </w:r>
      <w:r w:rsidR="00DA173D" w:rsidRPr="00CC4498">
        <w:t xml:space="preserve">in </w:t>
      </w:r>
      <w:r w:rsidR="00DA173D" w:rsidRPr="009568A2">
        <w:t xml:space="preserve">the </w:t>
      </w:r>
      <w:hyperlink r:id="rId8" w:history="1">
        <w:r w:rsidR="00DA173D" w:rsidRPr="009568A2">
          <w:rPr>
            <w:rStyle w:val="Hyperlink"/>
          </w:rPr>
          <w:t>WHO Guidelines on Hand Hygiene in Health Care</w:t>
        </w:r>
      </w:hyperlink>
      <w:r w:rsidR="00DA173D" w:rsidRPr="00CC4498">
        <w:t xml:space="preserve"> and the </w:t>
      </w:r>
      <w:hyperlink r:id="rId9" w:history="1">
        <w:r w:rsidR="00DA173D" w:rsidRPr="00CC4498">
          <w:rPr>
            <w:rStyle w:val="Hyperlink"/>
          </w:rPr>
          <w:t>Hand Hygiene Technical Reference Manual</w:t>
        </w:r>
      </w:hyperlink>
      <w:r w:rsidR="00DA173D" w:rsidRPr="00CC4498">
        <w:t>.</w:t>
      </w:r>
    </w:p>
  </w:endnote>
  <w:endnote w:id="15">
    <w:p w14:paraId="15C39F57" w14:textId="1170752F" w:rsidR="00740F99" w:rsidRDefault="00740F99">
      <w:pPr>
        <w:pStyle w:val="EndnoteText"/>
      </w:pPr>
    </w:p>
  </w:endnote>
  <w:endnote w:id="16">
    <w:p w14:paraId="5D9F58D2" w14:textId="549D004E" w:rsidR="00002224" w:rsidRDefault="00CB4718" w:rsidP="00002224">
      <w:pPr>
        <w:pStyle w:val="EndnoteText"/>
      </w:pPr>
      <w:r w:rsidRPr="00B7380C">
        <w:rPr>
          <w:rStyle w:val="EndnoteReference"/>
        </w:rPr>
        <w:t>1</w:t>
      </w:r>
      <w:r w:rsidR="00B7380C" w:rsidRPr="00CB2470">
        <w:rPr>
          <w:vertAlign w:val="superscript"/>
        </w:rPr>
        <w:t>3</w:t>
      </w:r>
      <w:r w:rsidR="00002224" w:rsidRPr="00002224">
        <w:rPr>
          <w:b/>
          <w:i/>
        </w:rPr>
        <w:t xml:space="preserve"> </w:t>
      </w:r>
      <w:bookmarkStart w:id="232" w:name="Endnote_NeverEvents"/>
      <w:bookmarkStart w:id="233" w:name="_Hlk128659838"/>
      <w:r w:rsidR="00002224">
        <w:rPr>
          <w:b/>
          <w:i/>
        </w:rPr>
        <w:t>Never Event</w:t>
      </w:r>
      <w:bookmarkEnd w:id="232"/>
    </w:p>
    <w:p w14:paraId="1B73B8D7" w14:textId="7C9D7005" w:rsidR="000864AE" w:rsidRDefault="00002224" w:rsidP="00EE42D4">
      <w:pPr>
        <w:pStyle w:val="EndnoteText"/>
        <w:contextualSpacing/>
      </w:pPr>
      <w:r w:rsidRPr="00044989">
        <w:t>In 2011, the National Quality Forum released a list of 25 events that they termed “serious reportable events,” extremely rare medical errors that should never happen to a patient in an ambulatory setting. Often termed “never events,” these include errors such as surgery performed on the wrong bo</w:t>
      </w:r>
      <w:r>
        <w:t>dy part or on the wrong patient or</w:t>
      </w:r>
      <w:r w:rsidRPr="00044989">
        <w:t xml:space="preserve"> leaving a foreign object inside a pat</w:t>
      </w:r>
      <w:r>
        <w:t>ient after surgery</w:t>
      </w:r>
      <w:r w:rsidRPr="00044989">
        <w:t xml:space="preserve">. Please see NQF’s “Never Events” list at </w:t>
      </w:r>
      <w:hyperlink r:id="rId10" w:history="1">
        <w:r w:rsidR="009249C3">
          <w:rPr>
            <w:rStyle w:val="Hyperlink"/>
          </w:rPr>
          <w:t>https://www.qualityforum.org/topics/sres/serious_reportable_events.aspx</w:t>
        </w:r>
      </w:hyperlink>
      <w:r w:rsidRPr="00044989">
        <w:t>.</w:t>
      </w:r>
    </w:p>
    <w:bookmarkEnd w:id="233"/>
  </w:endnote>
  <w:endnote w:id="17">
    <w:p w14:paraId="0C9046A2" w14:textId="3B52A14E" w:rsidR="001A0795" w:rsidRDefault="001A0795" w:rsidP="00EE42D4">
      <w:pPr>
        <w:pStyle w:val="EndnoteText"/>
        <w:contextualSpacing/>
      </w:pPr>
    </w:p>
  </w:endnote>
  <w:endnote w:id="18">
    <w:p w14:paraId="2A267C05" w14:textId="262194AB" w:rsidR="00C51FF0" w:rsidRDefault="00C51FF0" w:rsidP="00C51FF0">
      <w:pPr>
        <w:pStyle w:val="EndnoteText"/>
      </w:pPr>
      <w:r w:rsidRPr="00995775">
        <w:rPr>
          <w:rStyle w:val="EndnoteReference"/>
        </w:rPr>
        <w:t>1</w:t>
      </w:r>
      <w:r w:rsidR="00995775" w:rsidRPr="00CB2470">
        <w:rPr>
          <w:vertAlign w:val="superscript"/>
        </w:rPr>
        <w:t>4</w:t>
      </w:r>
      <w:r>
        <w:t xml:space="preserve"> </w:t>
      </w:r>
      <w:bookmarkStart w:id="235" w:name="endnote_apologize"/>
      <w:r>
        <w:rPr>
          <w:b/>
          <w:i/>
        </w:rPr>
        <w:t>Apology to the Patient</w:t>
      </w:r>
      <w:r>
        <w:t xml:space="preserve"> </w:t>
      </w:r>
      <w:bookmarkEnd w:id="235"/>
    </w:p>
    <w:p w14:paraId="2170A13D" w14:textId="77777777" w:rsidR="00C51FF0" w:rsidRDefault="00C51FF0" w:rsidP="00C51FF0">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78E65755" w14:textId="77777777" w:rsidR="00C51FF0" w:rsidRDefault="00C51FF0" w:rsidP="00C51FF0">
      <w:pPr>
        <w:pStyle w:val="EndnoteText"/>
      </w:pPr>
    </w:p>
    <w:p w14:paraId="22F4D8C8" w14:textId="37B13E3B" w:rsidR="001A0795" w:rsidRDefault="00C51FF0" w:rsidP="00C51FF0">
      <w:pPr>
        <w:pStyle w:val="EndnoteText"/>
        <w:contextualSpacing/>
      </w:pPr>
      <w:r>
        <w:t>As the National Quality Forum identified in their 2002, 2006, and 2011 Serious Reportable Events Report, given the serious nature of these events, it is reasonable for facilities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endnote>
  <w:endnote w:id="19">
    <w:p w14:paraId="0F341DC9" w14:textId="123AF571" w:rsidR="001A0795" w:rsidRDefault="001A0795" w:rsidP="00EE42D4">
      <w:pPr>
        <w:pStyle w:val="EndnoteText"/>
        <w:contextualSpacing/>
      </w:pPr>
    </w:p>
  </w:endnote>
  <w:endnote w:id="20">
    <w:p w14:paraId="6D147E92" w14:textId="71511FE9" w:rsidR="00D34013" w:rsidRDefault="00C51FF0">
      <w:pPr>
        <w:pStyle w:val="EndnoteText"/>
        <w:rPr>
          <w:rFonts w:cs="Arial"/>
        </w:rPr>
      </w:pPr>
      <w:bookmarkStart w:id="237" w:name="endnote_externalagency"/>
      <w:r w:rsidRPr="00023C5C">
        <w:rPr>
          <w:rStyle w:val="EndnoteReference"/>
        </w:rPr>
        <w:t>1</w:t>
      </w:r>
      <w:r w:rsidR="00023C5C" w:rsidRPr="00CB2470">
        <w:rPr>
          <w:vertAlign w:val="superscript"/>
        </w:rPr>
        <w:t>5</w:t>
      </w:r>
      <w:r>
        <w:t xml:space="preserve"> </w:t>
      </w:r>
      <w:r>
        <w:rPr>
          <w:rFonts w:cs="Arial"/>
          <w:b/>
          <w:i/>
        </w:rPr>
        <w:t>Reporting Never Events to External Agencies</w:t>
      </w:r>
      <w:bookmarkEnd w:id="237"/>
      <w:r>
        <w:rPr>
          <w:rFonts w:cs="Arial"/>
        </w:rPr>
        <w:br/>
        <w:t>If your facility is not accredited, is located in a state without a state-wide reporting program for medical errors, AND there is no available Patient Safety Organization to which your facility can report medical errors, the facility should report the event to the Board of Trustees. Full implementation of the Never Events policy still requires the facility to conduct a root cause analysis of the event.</w:t>
      </w:r>
    </w:p>
    <w:p w14:paraId="3272C93C" w14:textId="77777777" w:rsidR="007A450E" w:rsidRPr="00735344" w:rsidRDefault="007A450E">
      <w:pPr>
        <w:pStyle w:val="EndnoteText"/>
        <w:rPr>
          <w:rFonts w:cs="Arial"/>
        </w:rPr>
      </w:pPr>
    </w:p>
  </w:endnote>
  <w:endnote w:id="21">
    <w:p w14:paraId="473AD398" w14:textId="66679808" w:rsidR="00735344" w:rsidRDefault="00735344" w:rsidP="00735344">
      <w:pPr>
        <w:pStyle w:val="EndnoteText"/>
        <w:rPr>
          <w:b/>
          <w:i/>
        </w:rPr>
      </w:pPr>
      <w:r w:rsidRPr="00A41EA0">
        <w:rPr>
          <w:rFonts w:cs="Arial"/>
          <w:vertAlign w:val="superscript"/>
        </w:rPr>
        <w:t>1</w:t>
      </w:r>
      <w:r>
        <w:rPr>
          <w:rFonts w:cs="Arial"/>
          <w:vertAlign w:val="superscript"/>
        </w:rPr>
        <w:t>6</w:t>
      </w:r>
      <w:r>
        <w:rPr>
          <w:rFonts w:cs="Arial"/>
        </w:rPr>
        <w:t xml:space="preserve"> </w:t>
      </w:r>
      <w:r>
        <w:rPr>
          <w:b/>
          <w:i/>
        </w:rPr>
        <w:t>Ro</w:t>
      </w:r>
      <w:r w:rsidR="004A1F59">
        <w:rPr>
          <w:b/>
          <w:i/>
        </w:rPr>
        <w:t>ot</w:t>
      </w:r>
      <w:r>
        <w:rPr>
          <w:b/>
          <w:i/>
        </w:rPr>
        <w:t xml:space="preserve"> Cause Analysis</w:t>
      </w:r>
    </w:p>
    <w:p w14:paraId="1A759552" w14:textId="69C0F24B" w:rsidR="00793E96" w:rsidRDefault="00735344" w:rsidP="00735344">
      <w:pPr>
        <w:pStyle w:val="EndnoteText"/>
      </w:pPr>
      <w:r w:rsidRPr="000C7846">
        <w:rPr>
          <w:rStyle w:val="Hyperlink"/>
          <w:color w:val="auto"/>
          <w:u w:val="none"/>
        </w:rPr>
        <w:t>The National Patient Safety Foundation published a set of best practices and guidelines in its report “RCA</w:t>
      </w:r>
      <w:r w:rsidRPr="000C7846">
        <w:rPr>
          <w:rStyle w:val="Hyperlink"/>
          <w:color w:val="auto"/>
          <w:u w:val="none"/>
          <w:vertAlign w:val="superscript"/>
        </w:rPr>
        <w:t>2</w:t>
      </w:r>
      <w:r w:rsidRPr="000C7846">
        <w:rPr>
          <w:rStyle w:val="Hyperlink"/>
          <w:color w:val="auto"/>
          <w:u w:val="none"/>
        </w:rPr>
        <w:t xml:space="preserve"> Improving Root Cause Analysis and Action to Prevent Harm.” The report can be found at </w:t>
      </w:r>
      <w:hyperlink r:id="rId11" w:history="1">
        <w:r>
          <w:rPr>
            <w:rStyle w:val="Hyperlink"/>
          </w:rPr>
          <w:t>http://www.ihi.org/resources/Pages/Tools/RCA2-Improving-Root-Cause-Analyses-and-Actions-to-Prevent-Harm.aspx</w:t>
        </w:r>
      </w:hyperlink>
      <w:r w:rsidRPr="001667A6">
        <w:rPr>
          <w:rStyle w:val="Hyperlink"/>
          <w:color w:val="auto"/>
        </w:rPr>
        <w:t>.</w:t>
      </w:r>
    </w:p>
  </w:endnote>
  <w:endnote w:id="22">
    <w:p w14:paraId="3315FFB2" w14:textId="15374FAB" w:rsidR="00F0513A" w:rsidRDefault="00F0513A">
      <w:pPr>
        <w:pStyle w:val="EndnoteText"/>
      </w:pPr>
    </w:p>
  </w:endnote>
  <w:endnote w:id="23">
    <w:p w14:paraId="221912CF" w14:textId="159AF2F2" w:rsidR="00F27AD9" w:rsidRDefault="00F27AD9" w:rsidP="00F27AD9">
      <w:pPr>
        <w:pStyle w:val="EndnoteText"/>
      </w:pPr>
      <w:r w:rsidRPr="00990427">
        <w:rPr>
          <w:rStyle w:val="EndnoteReference"/>
        </w:rPr>
        <w:t>1</w:t>
      </w:r>
      <w:bookmarkStart w:id="238" w:name="endnote_eligibledischarge"/>
      <w:r w:rsidR="00990427" w:rsidRPr="00CB2470">
        <w:rPr>
          <w:vertAlign w:val="superscript"/>
        </w:rPr>
        <w:t>7</w:t>
      </w:r>
      <w:r w:rsidR="00990427">
        <w:t xml:space="preserve"> </w:t>
      </w:r>
      <w:r w:rsidRPr="000478AB">
        <w:rPr>
          <w:b/>
          <w:i/>
        </w:rPr>
        <w:t>Eligible Discharges</w:t>
      </w:r>
      <w:bookmarkEnd w:id="238"/>
    </w:p>
    <w:p w14:paraId="36F340E1" w14:textId="2F404C8A" w:rsidR="00F27AD9" w:rsidRDefault="00F27AD9" w:rsidP="00F27AD9">
      <w:pPr>
        <w:pStyle w:val="EndnoteText"/>
      </w:pPr>
      <w:r w:rsidRPr="00965CE4">
        <w:t xml:space="preserve">Discharged adult patients (ages 18 years and older) who had both medically and non-medically necessary surgeries and/or procedures are eligible to complete the OAS CAHPS Survey. A detailed description of patient sampling criteria, including a list of OAS CAHPS-eligible surgeries and procedures is available in the Protocols and Guidelines Manual, version </w:t>
      </w:r>
      <w:r w:rsidR="00E27F28">
        <w:t>9</w:t>
      </w:r>
      <w:r w:rsidRPr="00965CE4">
        <w:t xml:space="preserve">.0 at </w:t>
      </w:r>
      <w:hyperlink r:id="rId12" w:history="1">
        <w:r w:rsidRPr="00965CE4">
          <w:rPr>
            <w:rStyle w:val="Hyperlink"/>
          </w:rPr>
          <w:t>https://oascahps.org/Survey-Materials</w:t>
        </w:r>
      </w:hyperlink>
      <w:r w:rsidRPr="00965CE4">
        <w:t>.</w:t>
      </w:r>
    </w:p>
    <w:p w14:paraId="449E4B72" w14:textId="634F4A4D" w:rsidR="00F0513A" w:rsidRDefault="00F0513A">
      <w:pPr>
        <w:pStyle w:val="EndnoteText"/>
      </w:pPr>
    </w:p>
  </w:endnote>
  <w:endnote w:id="24">
    <w:p w14:paraId="5A78772E" w14:textId="7466DFF7" w:rsidR="00F27AD9" w:rsidRPr="000478AB" w:rsidRDefault="00F27AD9" w:rsidP="00F27AD9">
      <w:pPr>
        <w:pStyle w:val="EndnoteText"/>
        <w:rPr>
          <w:b/>
          <w:i/>
        </w:rPr>
      </w:pPr>
      <w:r w:rsidRPr="00872357">
        <w:rPr>
          <w:rStyle w:val="EndnoteReference"/>
        </w:rPr>
        <w:t>1</w:t>
      </w:r>
      <w:r w:rsidR="00872357" w:rsidRPr="00CB2470">
        <w:rPr>
          <w:vertAlign w:val="superscript"/>
        </w:rPr>
        <w:t>8</w:t>
      </w:r>
      <w:r>
        <w:t xml:space="preserve"> </w:t>
      </w:r>
      <w:bookmarkStart w:id="239" w:name="endnote_topboxscore"/>
      <w:bookmarkEnd w:id="239"/>
      <w:r w:rsidRPr="000478AB">
        <w:rPr>
          <w:b/>
          <w:i/>
        </w:rPr>
        <w:t>Top Box Score</w:t>
      </w:r>
    </w:p>
    <w:p w14:paraId="39F00275" w14:textId="407E844B" w:rsidR="00F0513A" w:rsidRDefault="00F27AD9">
      <w:pPr>
        <w:pStyle w:val="EndnoteText"/>
      </w:pPr>
      <w:r w:rsidRPr="00C2040B">
        <w:rPr>
          <w:rFonts w:cs="Arial"/>
          <w:color w:val="333333"/>
          <w:shd w:val="clear" w:color="auto" w:fill="FFFFFF"/>
        </w:rPr>
        <w:t xml:space="preserve">The percent of survey respondents who chose the most positive score for a given item. </w:t>
      </w:r>
      <w:r w:rsidRPr="00C2040B">
        <w:rPr>
          <w:rFonts w:cs="Arial"/>
          <w:color w:val="222222"/>
          <w:shd w:val="clear" w:color="auto" w:fill="FFFFFF"/>
        </w:rPr>
        <w:t>Looking at the</w:t>
      </w:r>
      <w:r w:rsidRPr="00C2040B">
        <w:rPr>
          <w:rStyle w:val="apple-converted-space"/>
          <w:rFonts w:cs="Arial"/>
          <w:color w:val="222222"/>
          <w:shd w:val="clear" w:color="auto" w:fill="FFFFFF"/>
        </w:rPr>
        <w:t> </w:t>
      </w:r>
      <w:r w:rsidRPr="00C2040B">
        <w:rPr>
          <w:rFonts w:cs="Arial"/>
          <w:b/>
          <w:bCs/>
          <w:color w:val="222222"/>
          <w:shd w:val="clear" w:color="auto" w:fill="FFFFFF"/>
        </w:rPr>
        <w:t>top box</w:t>
      </w:r>
      <w:r w:rsidRPr="00C2040B">
        <w:rPr>
          <w:rStyle w:val="apple-converted-space"/>
          <w:rFonts w:cs="Arial"/>
          <w:color w:val="222222"/>
          <w:shd w:val="clear" w:color="auto" w:fill="FFFFFF"/>
        </w:rPr>
        <w:t> </w:t>
      </w:r>
      <w:r w:rsidRPr="00C2040B">
        <w:rPr>
          <w:rFonts w:cs="Arial"/>
          <w:color w:val="222222"/>
          <w:shd w:val="clear" w:color="auto" w:fill="FFFFFF"/>
        </w:rPr>
        <w:t>is an approach to understand the number of responses with a strong sentiment.</w:t>
      </w:r>
      <w:r>
        <w:rPr>
          <w:rFonts w:cs="Arial"/>
          <w:color w:val="222222"/>
          <w:shd w:val="clear" w:color="auto" w:fill="FFFFFF"/>
        </w:rPr>
        <w:t xml:space="preserve"> </w:t>
      </w:r>
      <w:r>
        <w:rPr>
          <w:color w:val="333333"/>
          <w:shd w:val="clear" w:color="auto" w:fill="FFFFFF"/>
        </w:rPr>
        <w:t>For the OAS CAHPS Survey “</w:t>
      </w:r>
      <w:r>
        <w:rPr>
          <w:color w:val="222222"/>
          <w:shd w:val="clear" w:color="auto" w:fill="FFFFFF"/>
        </w:rPr>
        <w:t xml:space="preserve">Patients’ Rating of the Facility” domain, responses of 9 or 10 are included in the top box score. For the “Patients Recommending the Facility” domain, responses of “Definitely yes” are included in the top box score. </w:t>
      </w:r>
      <w:r w:rsidRPr="00800CF6">
        <w:rPr>
          <w:color w:val="222222"/>
          <w:shd w:val="clear" w:color="auto" w:fill="FFFFFF"/>
        </w:rPr>
        <w:t>For all other domains included in Sectio</w:t>
      </w:r>
      <w:r>
        <w:rPr>
          <w:color w:val="222222"/>
          <w:shd w:val="clear" w:color="auto" w:fill="FFFFFF"/>
        </w:rPr>
        <w:t>n 5</w:t>
      </w:r>
      <w:r w:rsidRPr="00800CF6">
        <w:rPr>
          <w:color w:val="222222"/>
          <w:shd w:val="clear" w:color="auto" w:fill="FFFFFF"/>
        </w:rPr>
        <w:t>, the top box score is the percent of survey respondents choosing “Yes, definitely.”</w:t>
      </w:r>
    </w:p>
  </w:endnote>
  <w:endnote w:id="25">
    <w:p w14:paraId="7F3E88BD" w14:textId="441A8014" w:rsidR="00BC3C85" w:rsidRDefault="00BC3C85">
      <w:pPr>
        <w:pStyle w:val="EndnoteText"/>
      </w:pPr>
    </w:p>
  </w:endnote>
  <w:endnote w:id="26">
    <w:p w14:paraId="40598967" w14:textId="3DBD031C" w:rsidR="00563A8B" w:rsidRDefault="00563A8B" w:rsidP="00563A8B">
      <w:pPr>
        <w:pStyle w:val="EndnoteText"/>
      </w:pPr>
    </w:p>
  </w:endnote>
  <w:endnote w:id="27">
    <w:p w14:paraId="25036CFF" w14:textId="3507FEDB" w:rsidR="00BC3C85" w:rsidRDefault="00BC3C85" w:rsidP="002C505F">
      <w:pPr>
        <w:pStyle w:val="EndnoteText"/>
        <w:contextualSpacing/>
      </w:pPr>
    </w:p>
  </w:endnote>
  <w:endnote w:id="28">
    <w:p w14:paraId="10F2C0A2" w14:textId="1A503E7C" w:rsidR="006D064A" w:rsidRDefault="006D064A" w:rsidP="006D064A">
      <w:pPr>
        <w:pStyle w:val="EndnoteText"/>
      </w:pPr>
    </w:p>
    <w:p w14:paraId="01AFD26B" w14:textId="4BD4B4B5" w:rsidR="006D064A" w:rsidRDefault="006D064A">
      <w:pPr>
        <w:pStyle w:val="EndnoteText"/>
      </w:pPr>
    </w:p>
  </w:endnote>
  <w:endnote w:id="29">
    <w:p w14:paraId="6E689101" w14:textId="77777777" w:rsidR="00BC3C85" w:rsidRDefault="00BC3C85" w:rsidP="002C505F">
      <w:pPr>
        <w:pStyle w:val="EndnoteText"/>
        <w:contextualSpacing/>
      </w:pPr>
    </w:p>
  </w:endnote>
  <w:endnote w:id="30">
    <w:p w14:paraId="59480CC1" w14:textId="7766D370" w:rsidR="006D2338" w:rsidRDefault="006D2338" w:rsidP="002C505F">
      <w:pPr>
        <w:pStyle w:val="EndnoteText"/>
        <w:contextualSpacing/>
      </w:pPr>
    </w:p>
  </w:endnote>
  <w:endnote w:id="31">
    <w:p w14:paraId="7459A01D" w14:textId="5287DAEA" w:rsidR="00BC3C85" w:rsidRDefault="00BC3C85" w:rsidP="002C505F">
      <w:pPr>
        <w:pStyle w:val="EndnoteText"/>
        <w:contextualSpacing/>
      </w:pPr>
    </w:p>
  </w:endnote>
  <w:endnote w:id="32">
    <w:p w14:paraId="072793F3" w14:textId="5CA3F2C6" w:rsidR="006D2338" w:rsidRDefault="006D2338" w:rsidP="002C505F">
      <w:pPr>
        <w:pStyle w:val="EndnoteText"/>
        <w:contextualSpacing/>
      </w:pPr>
    </w:p>
  </w:endnote>
  <w:endnote w:id="33">
    <w:p w14:paraId="10351DDF" w14:textId="206E0E39" w:rsidR="006D2338" w:rsidRDefault="006D2338" w:rsidP="002C505F">
      <w:pPr>
        <w:pStyle w:val="EndnoteText"/>
        <w:contextualSpacing/>
      </w:pPr>
    </w:p>
  </w:endnote>
  <w:endnote w:id="34">
    <w:p w14:paraId="356F881B" w14:textId="09548CD0" w:rsidR="00BC3C85" w:rsidRDefault="00BC3C85" w:rsidP="002C505F">
      <w:pPr>
        <w:pStyle w:val="EndnoteText"/>
        <w:contextualSpacing/>
      </w:pPr>
    </w:p>
  </w:endnote>
  <w:endnote w:id="35">
    <w:p w14:paraId="7C48F3A3" w14:textId="752F77DA" w:rsidR="003461DD" w:rsidRDefault="003461DD" w:rsidP="002C505F">
      <w:pPr>
        <w:pStyle w:val="EndnoteText"/>
        <w:contextualSpacing/>
      </w:pPr>
    </w:p>
  </w:endnote>
  <w:endnote w:id="36">
    <w:p w14:paraId="51578227" w14:textId="77777777" w:rsidR="009749E9" w:rsidRDefault="009749E9" w:rsidP="009749E9">
      <w:pPr>
        <w:pStyle w:val="EndnoteText"/>
        <w:contextualSpacing/>
      </w:pPr>
    </w:p>
  </w:endnote>
  <w:endnote w:id="37">
    <w:p w14:paraId="25290602" w14:textId="77777777" w:rsidR="009749E9" w:rsidRDefault="009749E9" w:rsidP="009749E9">
      <w:pPr>
        <w:pStyle w:val="EndnoteText"/>
      </w:pPr>
    </w:p>
  </w:endnote>
  <w:endnote w:id="38">
    <w:p w14:paraId="5415F18A" w14:textId="77777777" w:rsidR="00F459DE" w:rsidRDefault="00F459DE" w:rsidP="00F459DE">
      <w:pPr>
        <w:pStyle w:val="EndnoteText"/>
        <w:contextualSpacing/>
      </w:pPr>
    </w:p>
  </w:endnote>
  <w:endnote w:id="39">
    <w:p w14:paraId="68E01A97" w14:textId="77777777" w:rsidR="00F459DE" w:rsidRDefault="00F459DE" w:rsidP="00F459DE">
      <w:pPr>
        <w:pStyle w:val="EndnoteText"/>
      </w:pPr>
    </w:p>
  </w:endnote>
  <w:endnote w:id="40">
    <w:p w14:paraId="007BAE71" w14:textId="77777777" w:rsidR="00952F89" w:rsidRDefault="00952F89" w:rsidP="00952F89">
      <w:pPr>
        <w:pStyle w:val="EndnoteText"/>
        <w:contextualSpacing/>
      </w:pPr>
    </w:p>
  </w:endnote>
  <w:endnote w:id="41">
    <w:p w14:paraId="23DFCBB7" w14:textId="77777777" w:rsidR="00952F89" w:rsidRDefault="00952F89" w:rsidP="00952F89">
      <w:pPr>
        <w:pStyle w:val="EndnoteText"/>
      </w:pPr>
    </w:p>
    <w:p w14:paraId="5B96FAD4" w14:textId="77777777" w:rsidR="00952F89" w:rsidRDefault="00952F89" w:rsidP="00952F89">
      <w:pPr>
        <w:pStyle w:val="EndnoteText"/>
      </w:pPr>
    </w:p>
    <w:p w14:paraId="4A218A11" w14:textId="77777777" w:rsidR="00952F89" w:rsidRDefault="00952F89" w:rsidP="00952F89">
      <w:pPr>
        <w:pStyle w:val="EndnoteText"/>
      </w:pPr>
    </w:p>
    <w:p w14:paraId="03BA97AE" w14:textId="77777777" w:rsidR="00952F89" w:rsidRDefault="00952F89" w:rsidP="00952F89">
      <w:pPr>
        <w:pStyle w:val="EndnoteText"/>
      </w:pPr>
    </w:p>
    <w:p w14:paraId="28599819" w14:textId="77777777" w:rsidR="00952F89" w:rsidRDefault="00952F89" w:rsidP="00952F89">
      <w:pPr>
        <w:pStyle w:val="EndnoteText"/>
      </w:pPr>
    </w:p>
    <w:p w14:paraId="102CBF2B" w14:textId="77777777" w:rsidR="00952F89" w:rsidRDefault="00952F89" w:rsidP="00952F89">
      <w:pPr>
        <w:pStyle w:val="EndnoteText"/>
      </w:pPr>
    </w:p>
    <w:p w14:paraId="1FAE7E0F" w14:textId="77777777" w:rsidR="00952F89" w:rsidRDefault="00952F89" w:rsidP="00952F89">
      <w:pPr>
        <w:pStyle w:val="EndnoteText"/>
      </w:pPr>
    </w:p>
    <w:p w14:paraId="0426CA16" w14:textId="77777777" w:rsidR="00952F89" w:rsidRDefault="00952F89" w:rsidP="00952F89">
      <w:pPr>
        <w:pStyle w:val="EndnoteText"/>
      </w:pPr>
    </w:p>
    <w:p w14:paraId="5F237027" w14:textId="77777777" w:rsidR="00952F89" w:rsidRDefault="00952F89" w:rsidP="00952F89">
      <w:pPr>
        <w:pStyle w:val="EndnoteText"/>
      </w:pPr>
    </w:p>
    <w:p w14:paraId="6D9270EA" w14:textId="77777777" w:rsidR="00952F89" w:rsidRDefault="00952F89" w:rsidP="00952F89">
      <w:pPr>
        <w:pStyle w:val="EndnoteText"/>
      </w:pPr>
    </w:p>
    <w:p w14:paraId="2602BEAA" w14:textId="77777777" w:rsidR="00952F89" w:rsidRDefault="00952F89" w:rsidP="00952F89">
      <w:pPr>
        <w:pStyle w:val="EndnoteText"/>
      </w:pPr>
    </w:p>
    <w:p w14:paraId="52594AC3" w14:textId="77777777" w:rsidR="00952F89" w:rsidRDefault="00952F89" w:rsidP="00952F89">
      <w:pPr>
        <w:pStyle w:val="EndnoteText"/>
      </w:pPr>
    </w:p>
    <w:p w14:paraId="4695EDDC" w14:textId="77777777" w:rsidR="00952F89" w:rsidRDefault="00952F89" w:rsidP="00952F89">
      <w:pPr>
        <w:pStyle w:val="EndnoteText"/>
      </w:pPr>
    </w:p>
    <w:p w14:paraId="00D2F4A8" w14:textId="77777777" w:rsidR="00952F89" w:rsidRDefault="00952F89" w:rsidP="00952F89">
      <w:pPr>
        <w:pStyle w:val="EndnoteText"/>
      </w:pPr>
    </w:p>
    <w:p w14:paraId="38007B71" w14:textId="77777777" w:rsidR="00952F89" w:rsidRDefault="00952F89" w:rsidP="00952F89">
      <w:pPr>
        <w:pStyle w:val="EndnoteText"/>
      </w:pPr>
    </w:p>
    <w:p w14:paraId="058C708D" w14:textId="77777777" w:rsidR="00952F89" w:rsidRDefault="00952F89" w:rsidP="00952F89">
      <w:pPr>
        <w:pStyle w:val="EndnoteText"/>
      </w:pPr>
    </w:p>
    <w:p w14:paraId="77C68FA3" w14:textId="77777777" w:rsidR="00952F89" w:rsidRDefault="00952F89" w:rsidP="00952F89">
      <w:pPr>
        <w:pStyle w:val="EndnoteText"/>
      </w:pPr>
    </w:p>
    <w:p w14:paraId="178145D2" w14:textId="77777777" w:rsidR="00952F89" w:rsidRDefault="00952F89" w:rsidP="00952F89">
      <w:pPr>
        <w:pStyle w:val="EndnoteText"/>
      </w:pPr>
    </w:p>
  </w:endnote>
  <w:endnote w:id="42">
    <w:p w14:paraId="55604874" w14:textId="77777777" w:rsidR="00952F89" w:rsidRDefault="00952F89" w:rsidP="00952F89">
      <w:pPr>
        <w:pStyle w:val="EndnoteText"/>
        <w:contextualSpacing/>
      </w:pPr>
    </w:p>
  </w:endnote>
  <w:endnote w:id="43">
    <w:p w14:paraId="69C868B3" w14:textId="77777777" w:rsidR="00952F89" w:rsidRDefault="00952F89" w:rsidP="00952F89">
      <w:pPr>
        <w:pStyle w:val="EndnoteText"/>
      </w:pPr>
    </w:p>
  </w:endnote>
  <w:endnote w:id="44">
    <w:p w14:paraId="761BB754" w14:textId="751424C1" w:rsidR="003D4FD0" w:rsidRDefault="003D4FD0">
      <w:pPr>
        <w:pStyle w:val="EndnoteText"/>
      </w:pPr>
    </w:p>
  </w:endnote>
  <w:endnote w:id="45">
    <w:p w14:paraId="194559AB" w14:textId="383FD9A3" w:rsidR="00B92ED8" w:rsidRDefault="00B92ED8">
      <w:pPr>
        <w:pStyle w:val="EndnoteText"/>
      </w:pPr>
    </w:p>
  </w:endnote>
  <w:endnote w:id="46">
    <w:p w14:paraId="7FC81919" w14:textId="77777777" w:rsidR="00AD6900" w:rsidRDefault="00AD6900" w:rsidP="00C35BD7">
      <w:pPr>
        <w:jc w:val="center"/>
        <w:rPr>
          <w:bCs/>
          <w:i/>
        </w:rPr>
      </w:pPr>
    </w:p>
    <w:p w14:paraId="23373956" w14:textId="77777777" w:rsidR="00AD6900" w:rsidRDefault="00AD6900" w:rsidP="00C35BD7">
      <w:pPr>
        <w:jc w:val="center"/>
        <w:rPr>
          <w:bCs/>
          <w:i/>
        </w:rPr>
      </w:pPr>
    </w:p>
    <w:p w14:paraId="349E2732" w14:textId="77777777" w:rsidR="00AD6900" w:rsidRDefault="00AD6900" w:rsidP="00C35BD7">
      <w:pPr>
        <w:jc w:val="center"/>
        <w:rPr>
          <w:bCs/>
          <w:i/>
        </w:rPr>
      </w:pPr>
    </w:p>
    <w:p w14:paraId="1F62129A" w14:textId="77777777" w:rsidR="00AD6900" w:rsidRDefault="00AD6900" w:rsidP="00C35BD7">
      <w:pPr>
        <w:jc w:val="center"/>
        <w:rPr>
          <w:bCs/>
          <w:i/>
        </w:rPr>
      </w:pPr>
    </w:p>
    <w:p w14:paraId="42FB6ADC" w14:textId="77777777" w:rsidR="00AD6900" w:rsidRDefault="00AD6900" w:rsidP="00C35BD7">
      <w:pPr>
        <w:jc w:val="center"/>
        <w:rPr>
          <w:bCs/>
          <w:i/>
        </w:rPr>
      </w:pPr>
    </w:p>
    <w:p w14:paraId="11C819AA" w14:textId="77777777" w:rsidR="00AD6900" w:rsidRDefault="00AD6900" w:rsidP="00C35BD7">
      <w:pPr>
        <w:jc w:val="center"/>
        <w:rPr>
          <w:bCs/>
          <w:i/>
        </w:rPr>
      </w:pPr>
    </w:p>
    <w:p w14:paraId="78CB79A2" w14:textId="77777777" w:rsidR="00AD6900" w:rsidRDefault="00AD6900" w:rsidP="00C35BD7">
      <w:pPr>
        <w:jc w:val="center"/>
        <w:rPr>
          <w:bCs/>
          <w:i/>
        </w:rPr>
      </w:pPr>
    </w:p>
    <w:p w14:paraId="53DF3D6D" w14:textId="77777777" w:rsidR="00AD6900" w:rsidRDefault="00AD6900" w:rsidP="00C35BD7">
      <w:pPr>
        <w:jc w:val="center"/>
        <w:rPr>
          <w:bCs/>
          <w:i/>
        </w:rPr>
      </w:pPr>
    </w:p>
    <w:p w14:paraId="779FAB3E" w14:textId="77777777" w:rsidR="00AD6900" w:rsidRDefault="00AD6900" w:rsidP="00C35BD7">
      <w:pPr>
        <w:jc w:val="center"/>
        <w:rPr>
          <w:bCs/>
          <w:i/>
        </w:rPr>
      </w:pPr>
    </w:p>
    <w:p w14:paraId="244FB0F1" w14:textId="77777777" w:rsidR="00AD6900" w:rsidRDefault="00AD6900" w:rsidP="00C35BD7">
      <w:pPr>
        <w:jc w:val="center"/>
        <w:rPr>
          <w:bCs/>
          <w:i/>
        </w:rPr>
      </w:pPr>
    </w:p>
    <w:p w14:paraId="65AC748B" w14:textId="77777777" w:rsidR="00AD6900" w:rsidRDefault="00AD6900" w:rsidP="00C35BD7">
      <w:pPr>
        <w:jc w:val="center"/>
        <w:rPr>
          <w:bCs/>
          <w:i/>
        </w:rPr>
      </w:pPr>
    </w:p>
    <w:p w14:paraId="2D34255E" w14:textId="77777777" w:rsidR="00AD6900" w:rsidRDefault="00AD6900" w:rsidP="00C35BD7">
      <w:pPr>
        <w:jc w:val="center"/>
        <w:rPr>
          <w:bCs/>
          <w:i/>
        </w:rPr>
      </w:pPr>
    </w:p>
    <w:p w14:paraId="0708F184" w14:textId="77777777" w:rsidR="00AD6900" w:rsidRDefault="00AD6900" w:rsidP="00C35BD7">
      <w:pPr>
        <w:jc w:val="center"/>
        <w:rPr>
          <w:bCs/>
          <w:i/>
        </w:rPr>
      </w:pPr>
    </w:p>
    <w:p w14:paraId="7DDE741F" w14:textId="1AA6362C" w:rsidR="009B4602" w:rsidRDefault="009B4602" w:rsidP="00C35BD7">
      <w:pPr>
        <w:jc w:val="center"/>
      </w:pPr>
      <w:r w:rsidRPr="00DD5E12">
        <w:rPr>
          <w:bCs/>
          <w:i/>
        </w:rPr>
        <w:t xml:space="preserve">The </w:t>
      </w:r>
      <w:r>
        <w:rPr>
          <w:bCs/>
          <w:i/>
        </w:rPr>
        <w:t>202</w:t>
      </w:r>
      <w:r w:rsidR="00090493">
        <w:rPr>
          <w:bCs/>
          <w:i/>
        </w:rPr>
        <w:t>5</w:t>
      </w:r>
      <w:r w:rsidRPr="00DD5E12">
        <w:rPr>
          <w:bCs/>
          <w:i/>
        </w:rPr>
        <w:t xml:space="preserve"> Leapfrog </w:t>
      </w:r>
      <w:r>
        <w:rPr>
          <w:bCs/>
          <w:i/>
        </w:rPr>
        <w:t>ASC</w:t>
      </w:r>
      <w:r w:rsidRPr="00DD5E12">
        <w:rPr>
          <w:bCs/>
          <w:i/>
        </w:rPr>
        <w:t xml:space="preserve"> Survey is a publication of The Leapfrog Group. The Survey cannot be copied, </w:t>
      </w:r>
      <w:r w:rsidR="005D65ED" w:rsidRPr="00DD5E12">
        <w:rPr>
          <w:bCs/>
          <w:i/>
        </w:rPr>
        <w:t>distributed</w:t>
      </w:r>
      <w:r w:rsidRPr="00DD5E12">
        <w:rPr>
          <w:bCs/>
          <w:i/>
        </w:rPr>
        <w:t xml:space="preserve"> or used without the written permission of The Leapfrog Group for any purpose other than an individual</w:t>
      </w:r>
      <w:r>
        <w:rPr>
          <w:bCs/>
          <w:i/>
        </w:rPr>
        <w:t xml:space="preserve"> facility</w:t>
      </w:r>
      <w:r w:rsidRPr="00DD5E12">
        <w:rPr>
          <w:bCs/>
          <w:i/>
        </w:rPr>
        <w:t>’s participation in the Survey.</w:t>
      </w:r>
    </w:p>
  </w:endnote>
  <w:endnote w:id="47">
    <w:p w14:paraId="545D5F5B" w14:textId="623639AA" w:rsidR="00C35BD7" w:rsidRPr="00DD5E12" w:rsidRDefault="00C35BD7" w:rsidP="008D32D3">
      <w:pPr>
        <w:jc w:val="center"/>
        <w:rPr>
          <w:rFonts w:ascii="Calibri" w:hAnsi="Calibri"/>
          <w:bCs/>
          <w:i/>
        </w:rPr>
      </w:pPr>
    </w:p>
    <w:p w14:paraId="1D20121C" w14:textId="77777777" w:rsidR="00C35BD7" w:rsidRDefault="00C35BD7" w:rsidP="008D32D3">
      <w:pPr>
        <w:pStyle w:val="EndnoteText"/>
      </w:pPr>
    </w:p>
  </w:endnote>
  <w:endnote w:id="48">
    <w:p w14:paraId="53778147" w14:textId="608E0D44" w:rsidR="00C35BD7" w:rsidRDefault="00C35BD7">
      <w:pPr>
        <w:pStyle w:val="EndnoteText"/>
      </w:pPr>
    </w:p>
  </w:endnote>
  <w:endnote w:id="49">
    <w:p w14:paraId="1FE0AD4B" w14:textId="6A697A19" w:rsidR="006408D4" w:rsidRDefault="006408D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10446" w14:textId="77777777" w:rsidR="00776CFC" w:rsidRDefault="00AE4C3B">
    <w:pPr>
      <w:pStyle w:val="Footer"/>
    </w:pPr>
    <w:sdt>
      <w:sdtPr>
        <w:id w:val="969400743"/>
        <w:placeholder>
          <w:docPart w:val="F19B68EA269D0C49B6DFDDB8C8A41CEB"/>
        </w:placeholder>
        <w:temporary/>
        <w:showingPlcHdr/>
      </w:sdtPr>
      <w:sdtEndPr/>
      <w:sdtContent>
        <w:r w:rsidR="00776CFC">
          <w:t>[Type text]</w:t>
        </w:r>
      </w:sdtContent>
    </w:sdt>
    <w:r w:rsidR="00776CFC">
      <w:ptab w:relativeTo="margin" w:alignment="center" w:leader="none"/>
    </w:r>
    <w:sdt>
      <w:sdtPr>
        <w:id w:val="969400748"/>
        <w:placeholder>
          <w:docPart w:val="17E294117EF9D649A344FAB074F32FC9"/>
        </w:placeholder>
        <w:temporary/>
        <w:showingPlcHdr/>
      </w:sdtPr>
      <w:sdtEndPr/>
      <w:sdtContent>
        <w:r w:rsidR="00776CFC">
          <w:t>[Type text]</w:t>
        </w:r>
      </w:sdtContent>
    </w:sdt>
    <w:r w:rsidR="00776CFC">
      <w:ptab w:relativeTo="margin" w:alignment="right" w:leader="none"/>
    </w:r>
    <w:sdt>
      <w:sdtPr>
        <w:id w:val="969400753"/>
        <w:placeholder>
          <w:docPart w:val="0DD355DC6209C84B9DA02E0262463112"/>
        </w:placeholder>
        <w:temporary/>
        <w:showingPlcHdr/>
      </w:sdtPr>
      <w:sdtEndPr/>
      <w:sdtContent>
        <w:r w:rsidR="00776CFC">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6B941" w14:textId="19EAD315" w:rsidR="00776CFC" w:rsidRDefault="00776CFC" w:rsidP="00462CFD">
    <w:pPr>
      <w:pStyle w:val="Footer"/>
      <w:jc w:val="right"/>
      <w:rPr>
        <w:rStyle w:val="PageNumber"/>
        <w:b/>
        <w:color w:val="2F5496" w:themeColor="accent5" w:themeShade="BF"/>
      </w:rPr>
    </w:pPr>
  </w:p>
  <w:p w14:paraId="3E4DDF8F" w14:textId="68D55175" w:rsidR="00776CFC" w:rsidRDefault="00776CFC" w:rsidP="00281B6D">
    <w:pPr>
      <w:pStyle w:val="Footer"/>
      <w:rPr>
        <w:b/>
        <w:color w:val="2F5496" w:themeColor="accent5" w:themeShade="BF"/>
        <w:szCs w:val="20"/>
      </w:rPr>
    </w:pPr>
    <w:r w:rsidRPr="005B4DF4">
      <w:rPr>
        <w:rStyle w:val="PageNumber"/>
        <w:b/>
        <w:color w:val="2F5496" w:themeColor="accent5" w:themeShade="BF"/>
        <w:szCs w:val="20"/>
      </w:rPr>
      <w:fldChar w:fldCharType="begin"/>
    </w:r>
    <w:r w:rsidRPr="005B4DF4">
      <w:rPr>
        <w:rStyle w:val="PageNumber"/>
        <w:b/>
        <w:color w:val="2F5496" w:themeColor="accent5" w:themeShade="BF"/>
        <w:szCs w:val="20"/>
      </w:rPr>
      <w:instrText xml:space="preserve"> PAGE </w:instrText>
    </w:r>
    <w:r w:rsidRPr="005B4DF4">
      <w:rPr>
        <w:rStyle w:val="PageNumber"/>
        <w:b/>
        <w:color w:val="2F5496" w:themeColor="accent5" w:themeShade="BF"/>
        <w:szCs w:val="20"/>
      </w:rPr>
      <w:fldChar w:fldCharType="separate"/>
    </w:r>
    <w:r>
      <w:rPr>
        <w:rStyle w:val="PageNumber"/>
        <w:b/>
        <w:noProof/>
        <w:color w:val="2F5496" w:themeColor="accent5" w:themeShade="BF"/>
        <w:szCs w:val="20"/>
      </w:rPr>
      <w:t>124</w:t>
    </w:r>
    <w:r w:rsidRPr="005B4DF4">
      <w:rPr>
        <w:rStyle w:val="PageNumber"/>
        <w:b/>
        <w:color w:val="2F5496" w:themeColor="accent5" w:themeShade="BF"/>
        <w:szCs w:val="20"/>
      </w:rPr>
      <w:fldChar w:fldCharType="end"/>
    </w:r>
    <w:r w:rsidRPr="005B4DF4">
      <w:rPr>
        <w:b/>
        <w:color w:val="2F5496" w:themeColor="accent5" w:themeShade="BF"/>
        <w:szCs w:val="20"/>
      </w:rPr>
      <w:ptab w:relativeTo="margin" w:alignment="center" w:leader="none"/>
    </w:r>
    <w:r w:rsidRPr="005B4DF4">
      <w:rPr>
        <w:b/>
        <w:color w:val="2F5496" w:themeColor="accent5" w:themeShade="BF"/>
        <w:szCs w:val="20"/>
      </w:rPr>
      <w:t>Version 1</w:t>
    </w:r>
    <w:r>
      <w:rPr>
        <w:b/>
        <w:color w:val="2F5496" w:themeColor="accent5" w:themeShade="BF"/>
        <w:szCs w:val="20"/>
      </w:rPr>
      <w:t>.</w:t>
    </w:r>
    <w:r w:rsidR="00B45D6A">
      <w:rPr>
        <w:b/>
        <w:color w:val="2F5496" w:themeColor="accent5" w:themeShade="BF"/>
        <w:szCs w:val="20"/>
      </w:rPr>
      <w:t>5</w:t>
    </w:r>
    <w:r w:rsidRPr="005B4DF4">
      <w:rPr>
        <w:b/>
        <w:color w:val="2F5496" w:themeColor="accent5" w:themeShade="BF"/>
        <w:szCs w:val="20"/>
      </w:rPr>
      <w:ptab w:relativeTo="margin" w:alignment="right" w:leader="none"/>
    </w:r>
    <w:r>
      <w:rPr>
        <w:b/>
        <w:color w:val="2F5496" w:themeColor="accent5" w:themeShade="BF"/>
        <w:szCs w:val="20"/>
      </w:rPr>
      <w:t xml:space="preserve">First Released: April 1, </w:t>
    </w:r>
    <w:r w:rsidR="005C63AE">
      <w:rPr>
        <w:b/>
        <w:color w:val="2F5496" w:themeColor="accent5" w:themeShade="BF"/>
        <w:szCs w:val="20"/>
      </w:rPr>
      <w:t>202</w:t>
    </w:r>
    <w:r w:rsidR="002475A3">
      <w:rPr>
        <w:b/>
        <w:color w:val="2F5496" w:themeColor="accent5" w:themeShade="BF"/>
        <w:szCs w:val="20"/>
      </w:rPr>
      <w:t>5</w:t>
    </w:r>
  </w:p>
  <w:p w14:paraId="22CAC3D8" w14:textId="6ED81F5A" w:rsidR="00A125A3" w:rsidRDefault="00A125A3" w:rsidP="004D6B27">
    <w:pPr>
      <w:pStyle w:val="Footer"/>
      <w:rPr>
        <w:b/>
        <w:color w:val="2F5496" w:themeColor="accent5" w:themeShade="BF"/>
        <w:szCs w:val="20"/>
      </w:rPr>
    </w:pPr>
    <w:r>
      <w:rPr>
        <w:b/>
        <w:color w:val="2F5496" w:themeColor="accent5" w:themeShade="BF"/>
        <w:szCs w:val="20"/>
      </w:rPr>
      <w:tab/>
    </w:r>
    <w:r>
      <w:rPr>
        <w:b/>
        <w:color w:val="2F5496" w:themeColor="accent5" w:themeShade="BF"/>
        <w:szCs w:val="20"/>
      </w:rPr>
      <w:tab/>
    </w:r>
    <w:r w:rsidR="004D6B27" w:rsidRPr="00A22206">
      <w:rPr>
        <w:b/>
        <w:color w:val="2F5496" w:themeColor="accent5" w:themeShade="BF"/>
        <w:szCs w:val="20"/>
      </w:rPr>
      <w:t>Updated Release:</w:t>
    </w:r>
    <w:r w:rsidR="004D6B27">
      <w:rPr>
        <w:b/>
        <w:color w:val="213468"/>
      </w:rPr>
      <w:t xml:space="preserve"> </w:t>
    </w:r>
  </w:p>
  <w:p w14:paraId="4C864EFC" w14:textId="1F4E24AA" w:rsidR="00776CFC" w:rsidRDefault="00776CFC" w:rsidP="00D406E3">
    <w:pPr>
      <w:pStyle w:val="Footer"/>
      <w:jc w:val="both"/>
      <w:rPr>
        <w:b/>
        <w:color w:val="2F5496" w:themeColor="accent5" w:themeShade="BF"/>
        <w:szCs w:val="20"/>
      </w:rPr>
    </w:pPr>
    <w:hyperlink w:anchor="TOC" w:history="1">
      <w:r w:rsidRPr="00C701F5">
        <w:rPr>
          <w:rStyle w:val="Hyperlink"/>
          <w:b/>
        </w:rPr>
        <w:t>Table of Contents</w:t>
      </w:r>
    </w:hyperlink>
    <w:r>
      <w:rPr>
        <w:b/>
        <w:color w:val="2F5496" w:themeColor="accent5" w:themeShade="BF"/>
      </w:rPr>
      <w:t xml:space="preserve">                                  </w:t>
    </w:r>
    <w:r>
      <w:rPr>
        <w:b/>
        <w:color w:val="2F5496" w:themeColor="accent5" w:themeShade="BF"/>
      </w:rPr>
      <w:tab/>
      <w:t xml:space="preserve">                                                     </w:t>
    </w:r>
  </w:p>
  <w:p w14:paraId="5790F1D0" w14:textId="7437C4D7" w:rsidR="00776CFC" w:rsidRDefault="00776CFC" w:rsidP="00281B6D">
    <w:pPr>
      <w:pStyle w:val="Footer"/>
      <w:jc w:val="center"/>
    </w:pPr>
    <w:r>
      <w:rPr>
        <w:b/>
        <w:color w:val="2F5496" w:themeColor="accent5" w:themeShade="BF"/>
        <w:szCs w:val="20"/>
      </w:rPr>
      <w:t xml:space="preserve">© </w:t>
    </w:r>
    <w:r w:rsidR="005C63AE">
      <w:rPr>
        <w:b/>
        <w:color w:val="2F5496" w:themeColor="accent5" w:themeShade="BF"/>
        <w:szCs w:val="20"/>
      </w:rPr>
      <w:t>202</w:t>
    </w:r>
    <w:r w:rsidR="002F0250">
      <w:rPr>
        <w:b/>
        <w:color w:val="2F5496" w:themeColor="accent5" w:themeShade="BF"/>
        <w:szCs w:val="20"/>
      </w:rPr>
      <w:t>5</w:t>
    </w:r>
    <w:r>
      <w:rPr>
        <w:b/>
        <w:color w:val="2F5496" w:themeColor="accent5" w:themeShade="BF"/>
        <w:szCs w:val="20"/>
      </w:rPr>
      <w:t xml:space="preserve"> The Leapfrog Group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A0CE7" w14:textId="77777777" w:rsidR="00776CFC" w:rsidRDefault="00776CFC" w:rsidP="00D765A3">
    <w:pPr>
      <w:pStyle w:val="Footer"/>
      <w:tabs>
        <w:tab w:val="clear" w:pos="9360"/>
      </w:tabs>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7CF8D" w14:textId="77777777" w:rsidR="00EE7A9F" w:rsidRDefault="00EE7A9F" w:rsidP="0038703E">
      <w:pPr>
        <w:spacing w:after="0" w:line="240" w:lineRule="auto"/>
      </w:pPr>
      <w:r>
        <w:separator/>
      </w:r>
    </w:p>
  </w:footnote>
  <w:footnote w:type="continuationSeparator" w:id="0">
    <w:p w14:paraId="63C5AB0B" w14:textId="77777777" w:rsidR="00EE7A9F" w:rsidRDefault="00EE7A9F" w:rsidP="0038703E">
      <w:pPr>
        <w:spacing w:after="0" w:line="240" w:lineRule="auto"/>
      </w:pPr>
      <w:r>
        <w:continuationSeparator/>
      </w:r>
    </w:p>
  </w:footnote>
  <w:footnote w:type="continuationNotice" w:id="1">
    <w:p w14:paraId="716F8165" w14:textId="77777777" w:rsidR="00EE7A9F" w:rsidRDefault="00EE7A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80C11" w14:textId="77777777" w:rsidR="00776CFC" w:rsidRPr="0038703E" w:rsidRDefault="00776CFC">
    <w:pPr>
      <w:pStyle w:val="Header"/>
      <w:rPr>
        <w:rFonts w:cs="Arial"/>
        <w:i/>
        <w:color w:val="808080" w:themeColor="background1" w:themeShade="80"/>
      </w:rPr>
    </w:pPr>
    <w:r w:rsidRPr="0038703E">
      <w:rPr>
        <w:rFonts w:cs="Arial"/>
        <w:i/>
        <w:color w:val="808080" w:themeColor="background1" w:themeShade="80"/>
      </w:rPr>
      <w:t>2019 Leapfrog ASC Survey</w:t>
    </w:r>
    <w:r>
      <w:rPr>
        <w:rFonts w:cs="Arial"/>
        <w:i/>
        <w:color w:val="808080" w:themeColor="background1" w:themeShade="80"/>
      </w:rPr>
      <w:t xml:space="preserve"> </w:t>
    </w:r>
    <w:r w:rsidRPr="0038703E">
      <w:rPr>
        <w:rFonts w:cs="Arial"/>
        <w:i/>
        <w:color w:val="808080" w:themeColor="background1" w:themeShade="80"/>
      </w:rPr>
      <w:t>- Hard Copy</w:t>
    </w:r>
    <w:r w:rsidRPr="0038703E">
      <w:rPr>
        <w:rFonts w:cs="Arial"/>
        <w:i/>
        <w:color w:val="808080" w:themeColor="background1" w:themeShade="80"/>
      </w:rPr>
      <w:ptab w:relativeTo="margin" w:alignment="center" w:leader="none"/>
    </w:r>
    <w:r w:rsidRPr="0038703E">
      <w:rPr>
        <w:rFonts w:cs="Arial"/>
        <w:i/>
        <w:color w:val="808080" w:themeColor="background1" w:themeShade="80"/>
      </w:rPr>
      <w:ptab w:relativeTo="margin" w:alignment="right" w:leader="none"/>
    </w:r>
    <w:r w:rsidRPr="0038703E">
      <w:rPr>
        <w:rFonts w:cs="Arial"/>
        <w:i/>
        <w:color w:val="808080" w:themeColor="background1" w:themeShade="80"/>
      </w:rPr>
      <w:t>Section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16FE" w14:textId="024F7807" w:rsidR="00776CFC" w:rsidRPr="0038703E" w:rsidRDefault="005C63AE">
    <w:pPr>
      <w:pStyle w:val="Header"/>
      <w:rPr>
        <w:rFonts w:cs="Arial"/>
        <w:i/>
        <w:color w:val="808080" w:themeColor="background1" w:themeShade="80"/>
      </w:rPr>
    </w:pPr>
    <w:r>
      <w:rPr>
        <w:rFonts w:cs="Arial"/>
        <w:i/>
        <w:color w:val="808080" w:themeColor="background1" w:themeShade="80"/>
      </w:rPr>
      <w:t>202</w:t>
    </w:r>
    <w:r w:rsidR="00BF3B46">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776CFC">
      <w:rPr>
        <w:rFonts w:cs="Arial"/>
        <w:i/>
        <w:color w:val="808080" w:themeColor="background1" w:themeShade="80"/>
      </w:rPr>
      <w:t xml:space="preserve">Sect. 5 </w:t>
    </w:r>
    <w:r w:rsidR="005E57B0">
      <w:rPr>
        <w:rFonts w:cs="Arial"/>
        <w:i/>
        <w:color w:val="808080" w:themeColor="background1" w:themeShade="80"/>
      </w:rPr>
      <w:t>- Patient</w:t>
    </w:r>
    <w:r w:rsidR="00776CFC">
      <w:rPr>
        <w:rFonts w:cs="Arial"/>
        <w:i/>
        <w:color w:val="808080" w:themeColor="background1" w:themeShade="80"/>
      </w:rPr>
      <w:t xml:space="preserve"> Experience</w:t>
    </w:r>
    <w:r w:rsidR="00EC4854">
      <w:rPr>
        <w:rFonts w:cs="Arial"/>
        <w:i/>
        <w:color w:val="808080" w:themeColor="background1" w:themeShade="80"/>
      </w:rPr>
      <w:t xml:space="preserve"> (OAS CAHPS)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EA40F" w14:textId="59453475" w:rsidR="00776CFC" w:rsidRPr="0038703E" w:rsidRDefault="005C63AE">
    <w:pPr>
      <w:pStyle w:val="Header"/>
      <w:rPr>
        <w:rFonts w:cs="Arial"/>
        <w:i/>
        <w:color w:val="808080" w:themeColor="background1" w:themeShade="80"/>
      </w:rPr>
    </w:pPr>
    <w:r>
      <w:rPr>
        <w:rFonts w:cs="Arial"/>
        <w:i/>
        <w:color w:val="808080" w:themeColor="background1" w:themeShade="80"/>
      </w:rPr>
      <w:t>202</w:t>
    </w:r>
    <w:r w:rsidR="0022503F">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776CFC">
      <w:rPr>
        <w:rFonts w:cs="Arial"/>
        <w:i/>
        <w:color w:val="808080" w:themeColor="background1" w:themeShade="80"/>
      </w:rPr>
      <w:t>Endnotes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679AC" w14:textId="1F1F35F7" w:rsidR="00776CFC" w:rsidRPr="00C05FE4" w:rsidRDefault="005C63AE">
    <w:pPr>
      <w:pStyle w:val="Header"/>
      <w:rPr>
        <w:rFonts w:cs="Arial"/>
        <w:i/>
        <w:color w:val="808080"/>
      </w:rPr>
    </w:pPr>
    <w:r w:rsidRPr="00C05FE4">
      <w:rPr>
        <w:rFonts w:cs="Arial"/>
        <w:i/>
        <w:color w:val="808080"/>
      </w:rPr>
      <w:t>202</w:t>
    </w:r>
    <w:r w:rsidR="00D53CB8" w:rsidRPr="00C05FE4">
      <w:rPr>
        <w:rFonts w:cs="Arial"/>
        <w:i/>
        <w:color w:val="808080"/>
      </w:rPr>
      <w:t>5</w:t>
    </w:r>
    <w:r w:rsidR="00776CFC" w:rsidRPr="00C05FE4">
      <w:rPr>
        <w:rFonts w:cs="Arial"/>
        <w:i/>
        <w:color w:val="808080"/>
      </w:rPr>
      <w:t xml:space="preserve"> Leapfrog ASC Survey - Hard Copy</w:t>
    </w:r>
    <w:r w:rsidR="00776CFC" w:rsidRPr="00C05FE4">
      <w:rPr>
        <w:rFonts w:cs="Arial"/>
        <w:i/>
        <w:color w:val="808080"/>
      </w:rPr>
      <w:ptab w:relativeTo="margin" w:alignment="center" w:leader="none"/>
    </w:r>
    <w:r w:rsidR="00776CFC" w:rsidRPr="00C05FE4">
      <w:rPr>
        <w:rFonts w:cs="Arial"/>
        <w:i/>
        <w:color w:val="808080"/>
      </w:rPr>
      <w:ptab w:relativeTo="margin" w:alignment="right" w:leader="none"/>
    </w:r>
    <w:r w:rsidR="00776CFC" w:rsidRPr="00C05FE4">
      <w:rPr>
        <w:rFonts w:cs="Arial"/>
        <w:i/>
        <w:color w:val="808080"/>
      </w:rPr>
      <w:t>General 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B8F65" w14:textId="1745DA36" w:rsidR="00776CFC" w:rsidRPr="0038703E" w:rsidRDefault="005C63AE">
    <w:pPr>
      <w:pStyle w:val="Header"/>
      <w:rPr>
        <w:rFonts w:cs="Arial"/>
        <w:i/>
        <w:color w:val="808080" w:themeColor="background1" w:themeShade="80"/>
      </w:rPr>
    </w:pPr>
    <w:r>
      <w:rPr>
        <w:rFonts w:cs="Arial"/>
        <w:i/>
        <w:color w:val="808080" w:themeColor="background1" w:themeShade="80"/>
      </w:rPr>
      <w:t>202</w:t>
    </w:r>
    <w:r w:rsidR="003179CF">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8D2B03">
      <w:rPr>
        <w:rFonts w:cs="Arial"/>
        <w:i/>
        <w:color w:val="808080" w:themeColor="background1" w:themeShade="80"/>
      </w:rPr>
      <w:t xml:space="preserve">ASC </w:t>
    </w:r>
    <w:r w:rsidR="00776CFC">
      <w:rPr>
        <w:rFonts w:cs="Arial"/>
        <w:i/>
        <w:color w:val="808080" w:themeColor="background1" w:themeShade="80"/>
      </w:rPr>
      <w:t>Profile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E01D0" w14:textId="77777777" w:rsidR="00744082" w:rsidRPr="0038703E" w:rsidRDefault="00744082" w:rsidP="00744082">
    <w:pPr>
      <w:pStyle w:val="Header"/>
      <w:rPr>
        <w:rFonts w:cs="Arial"/>
        <w:i/>
        <w:color w:val="808080" w:themeColor="background1" w:themeShade="80"/>
      </w:rPr>
    </w:pPr>
    <w:r>
      <w:rPr>
        <w:rFonts w:cs="Arial"/>
        <w:i/>
        <w:color w:val="808080" w:themeColor="background1" w:themeShade="80"/>
      </w:rPr>
      <w:t>2025</w:t>
    </w:r>
    <w:r w:rsidRPr="0038703E">
      <w:rPr>
        <w:rFonts w:cs="Arial"/>
        <w:i/>
        <w:color w:val="808080" w:themeColor="background1" w:themeShade="80"/>
      </w:rPr>
      <w:t xml:space="preserve"> Leapfrog ASC Survey</w:t>
    </w:r>
    <w:r>
      <w:rPr>
        <w:rFonts w:cs="Arial"/>
        <w:i/>
        <w:color w:val="808080" w:themeColor="background1" w:themeShade="80"/>
      </w:rPr>
      <w:t xml:space="preserve"> </w:t>
    </w:r>
    <w:r w:rsidRPr="0038703E">
      <w:rPr>
        <w:rFonts w:cs="Arial"/>
        <w:i/>
        <w:color w:val="808080" w:themeColor="background1" w:themeShade="80"/>
      </w:rPr>
      <w:t>- Hard Copy</w:t>
    </w:r>
    <w:r w:rsidRPr="0038703E">
      <w:rPr>
        <w:rFonts w:cs="Arial"/>
        <w:i/>
        <w:color w:val="808080" w:themeColor="background1" w:themeShade="80"/>
      </w:rPr>
      <w:ptab w:relativeTo="margin" w:alignment="center" w:leader="none"/>
    </w:r>
    <w:r w:rsidRPr="0038703E">
      <w:rPr>
        <w:rFonts w:cs="Arial"/>
        <w:i/>
        <w:color w:val="808080" w:themeColor="background1" w:themeShade="80"/>
      </w:rPr>
      <w:ptab w:relativeTo="margin" w:alignment="right" w:leader="none"/>
    </w:r>
    <w:r>
      <w:rPr>
        <w:rFonts w:cs="Arial"/>
        <w:i/>
        <w:color w:val="808080" w:themeColor="background1" w:themeShade="80"/>
      </w:rPr>
      <w:t>ASC Profile</w:t>
    </w:r>
  </w:p>
  <w:p w14:paraId="56C51395" w14:textId="36EC17F9" w:rsidR="00776CFC" w:rsidRPr="0038703E" w:rsidRDefault="00776CFC">
    <w:pPr>
      <w:pStyle w:val="Header"/>
      <w:rPr>
        <w:rFonts w:cs="Arial"/>
        <w:i/>
        <w:color w:val="808080" w:themeColor="background1" w:themeShade="8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0E9D1" w14:textId="6128F866" w:rsidR="00776CFC" w:rsidRPr="0038703E" w:rsidRDefault="005C63AE">
    <w:pPr>
      <w:pStyle w:val="Header"/>
      <w:rPr>
        <w:rFonts w:cs="Arial"/>
        <w:i/>
        <w:color w:val="808080" w:themeColor="background1" w:themeShade="80"/>
      </w:rPr>
    </w:pPr>
    <w:r>
      <w:rPr>
        <w:rFonts w:cs="Arial"/>
        <w:i/>
        <w:color w:val="808080" w:themeColor="background1" w:themeShade="80"/>
      </w:rPr>
      <w:t>202</w:t>
    </w:r>
    <w:r w:rsidR="00406CD7">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776CFC" w:rsidRPr="00813844">
      <w:t xml:space="preserve"> </w:t>
    </w:r>
    <w:r w:rsidR="00776CFC" w:rsidRPr="00813844">
      <w:rPr>
        <w:rFonts w:cs="Arial"/>
        <w:i/>
        <w:color w:val="808080" w:themeColor="background1" w:themeShade="80"/>
      </w:rPr>
      <w:t xml:space="preserve">Sect. </w:t>
    </w:r>
    <w:r w:rsidR="006A5370">
      <w:rPr>
        <w:rFonts w:cs="Arial"/>
        <w:i/>
        <w:color w:val="808080" w:themeColor="background1" w:themeShade="80"/>
      </w:rPr>
      <w:t>1</w:t>
    </w:r>
    <w:r w:rsidR="00776CFC" w:rsidRPr="00813844">
      <w:rPr>
        <w:rFonts w:cs="Arial"/>
        <w:i/>
        <w:color w:val="808080" w:themeColor="background1" w:themeShade="80"/>
      </w:rPr>
      <w:t xml:space="preserve">- </w:t>
    </w:r>
    <w:r w:rsidR="00EF168D">
      <w:rPr>
        <w:rFonts w:cs="Arial"/>
        <w:i/>
        <w:color w:val="808080" w:themeColor="background1" w:themeShade="80"/>
      </w:rPr>
      <w:t>Patient Rights and Ethics</w:t>
    </w:r>
    <w:r w:rsidR="006A5370">
      <w:rPr>
        <w:rFonts w:cs="Arial"/>
        <w:i/>
        <w:color w:val="808080" w:themeColor="background1" w:themeShade="8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8F58A" w14:textId="6BA10310" w:rsidR="00776CFC" w:rsidRPr="0038703E" w:rsidRDefault="005C63AE">
    <w:pPr>
      <w:pStyle w:val="Header"/>
      <w:rPr>
        <w:rFonts w:cs="Arial"/>
        <w:i/>
        <w:color w:val="808080" w:themeColor="background1" w:themeShade="80"/>
      </w:rPr>
    </w:pPr>
    <w:r>
      <w:rPr>
        <w:rFonts w:cs="Arial"/>
        <w:i/>
        <w:color w:val="808080" w:themeColor="background1" w:themeShade="80"/>
      </w:rPr>
      <w:t>202</w:t>
    </w:r>
    <w:r w:rsidR="001E4F6E">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776CFC" w:rsidRPr="00813844">
      <w:t xml:space="preserve"> </w:t>
    </w:r>
    <w:r w:rsidR="00776CFC" w:rsidRPr="00813844">
      <w:rPr>
        <w:rFonts w:cs="Arial"/>
        <w:i/>
        <w:color w:val="808080" w:themeColor="background1" w:themeShade="80"/>
      </w:rPr>
      <w:t xml:space="preserve">Sect. </w:t>
    </w:r>
    <w:r w:rsidR="00776CFC">
      <w:rPr>
        <w:rFonts w:cs="Arial"/>
        <w:i/>
        <w:color w:val="808080" w:themeColor="background1" w:themeShade="80"/>
      </w:rPr>
      <w:t>2</w:t>
    </w:r>
    <w:r w:rsidR="00776CFC" w:rsidRPr="00813844">
      <w:rPr>
        <w:rFonts w:cs="Arial"/>
        <w:i/>
        <w:color w:val="808080" w:themeColor="background1" w:themeShade="80"/>
      </w:rPr>
      <w:t>- Medical, Surgical, and Clinical Staff</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273C4" w14:textId="68029AF7" w:rsidR="00776CFC" w:rsidRPr="0038703E" w:rsidRDefault="005C63AE">
    <w:pPr>
      <w:pStyle w:val="Header"/>
      <w:rPr>
        <w:rFonts w:cs="Arial"/>
        <w:i/>
        <w:color w:val="808080" w:themeColor="background1" w:themeShade="80"/>
      </w:rPr>
    </w:pPr>
    <w:r>
      <w:rPr>
        <w:rFonts w:cs="Arial"/>
        <w:i/>
        <w:color w:val="808080" w:themeColor="background1" w:themeShade="80"/>
      </w:rPr>
      <w:t>202</w:t>
    </w:r>
    <w:r w:rsidR="00D523E9">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BA1CDA" w:rsidRPr="00BA1CDA">
      <w:rPr>
        <w:rFonts w:cs="Arial"/>
        <w:i/>
        <w:color w:val="808080" w:themeColor="background1" w:themeShade="80"/>
      </w:rPr>
      <w:t xml:space="preserve"> </w:t>
    </w:r>
    <w:r w:rsidR="00BA1CDA">
      <w:rPr>
        <w:rFonts w:cs="Arial"/>
        <w:i/>
        <w:color w:val="808080" w:themeColor="background1" w:themeShade="80"/>
      </w:rPr>
      <w:t>Sect. 3 – Volume and Safety of Procedures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3DC24" w14:textId="27FD0C72" w:rsidR="00776CFC" w:rsidRPr="0038703E" w:rsidRDefault="005C63AE">
    <w:pPr>
      <w:pStyle w:val="Header"/>
      <w:rPr>
        <w:rFonts w:cs="Arial"/>
        <w:i/>
        <w:color w:val="808080" w:themeColor="background1" w:themeShade="80"/>
      </w:rPr>
    </w:pPr>
    <w:r>
      <w:rPr>
        <w:rFonts w:cs="Arial"/>
        <w:i/>
        <w:color w:val="808080" w:themeColor="background1" w:themeShade="80"/>
      </w:rPr>
      <w:t>202</w:t>
    </w:r>
    <w:r w:rsidR="004A16B5">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776CFC">
      <w:rPr>
        <w:rFonts w:cs="Arial"/>
        <w:i/>
        <w:color w:val="808080" w:themeColor="background1" w:themeShade="80"/>
      </w:rPr>
      <w:t>Sect. 4- Patient Safety Practices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67AA3" w14:textId="446A4555" w:rsidR="00776CFC" w:rsidRPr="0038703E" w:rsidRDefault="00677CF4">
    <w:pPr>
      <w:pStyle w:val="Header"/>
      <w:rPr>
        <w:rFonts w:cs="Arial"/>
        <w:i/>
        <w:color w:val="808080" w:themeColor="background1" w:themeShade="80"/>
      </w:rPr>
    </w:pPr>
    <w:r>
      <w:rPr>
        <w:rFonts w:cs="Arial"/>
        <w:i/>
        <w:color w:val="808080" w:themeColor="background1" w:themeShade="80"/>
      </w:rPr>
      <w:t>2025</w:t>
    </w:r>
    <w:r w:rsidRPr="0038703E">
      <w:rPr>
        <w:rFonts w:cs="Arial"/>
        <w:i/>
        <w:color w:val="808080" w:themeColor="background1" w:themeShade="80"/>
      </w:rPr>
      <w:t xml:space="preserve"> Leapfrog ASC Survey</w:t>
    </w:r>
    <w:r>
      <w:rPr>
        <w:rFonts w:cs="Arial"/>
        <w:i/>
        <w:color w:val="808080" w:themeColor="background1" w:themeShade="80"/>
      </w:rPr>
      <w:t xml:space="preserve"> </w:t>
    </w:r>
    <w:r w:rsidRPr="0038703E">
      <w:rPr>
        <w:rFonts w:cs="Arial"/>
        <w:i/>
        <w:color w:val="808080" w:themeColor="background1" w:themeShade="80"/>
      </w:rPr>
      <w:t>- Hard Copy</w:t>
    </w:r>
    <w:r w:rsidRPr="0038703E">
      <w:rPr>
        <w:rFonts w:cs="Arial"/>
        <w:i/>
        <w:color w:val="808080" w:themeColor="background1" w:themeShade="80"/>
      </w:rPr>
      <w:ptab w:relativeTo="margin" w:alignment="center" w:leader="none"/>
    </w:r>
    <w:r w:rsidRPr="0038703E">
      <w:rPr>
        <w:rFonts w:cs="Arial"/>
        <w:i/>
        <w:color w:val="808080" w:themeColor="background1" w:themeShade="80"/>
      </w:rPr>
      <w:ptab w:relativeTo="margin" w:alignment="right" w:leader="none"/>
    </w:r>
    <w:r>
      <w:rPr>
        <w:rFonts w:cs="Arial"/>
        <w:i/>
        <w:color w:val="808080" w:themeColor="background1" w:themeShade="80"/>
      </w:rPr>
      <w:t>Sect. 4- Patient Safety Practices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E20E59C"/>
    <w:lvl w:ilvl="0">
      <w:start w:val="1"/>
      <w:numFmt w:val="decimal"/>
      <w:pStyle w:val="ListNumber5"/>
      <w:lvlText w:val="%1."/>
      <w:lvlJc w:val="left"/>
      <w:pPr>
        <w:tabs>
          <w:tab w:val="num" w:pos="1530"/>
        </w:tabs>
        <w:ind w:left="1530" w:hanging="360"/>
      </w:pPr>
    </w:lvl>
  </w:abstractNum>
  <w:abstractNum w:abstractNumId="1" w15:restartNumberingAfterBreak="0">
    <w:nsid w:val="FFFFFF7D"/>
    <w:multiLevelType w:val="singleLevel"/>
    <w:tmpl w:val="7258FE1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42414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F08B0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08E369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1C0E6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389BA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4E053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0E4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21AE6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0637D"/>
    <w:multiLevelType w:val="multilevel"/>
    <w:tmpl w:val="0D2A4CE4"/>
    <w:lvl w:ilvl="0">
      <w:start w:val="1"/>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ind w:left="1440" w:hanging="360"/>
      </w:p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2E42170"/>
    <w:multiLevelType w:val="hybridMultilevel"/>
    <w:tmpl w:val="9996861A"/>
    <w:lvl w:ilvl="0" w:tplc="30D00158">
      <w:start w:val="1"/>
      <w:numFmt w:val="decimal"/>
      <w:lvlText w:val="%1."/>
      <w:lvlJc w:val="left"/>
      <w:pPr>
        <w:ind w:left="720" w:hanging="360"/>
      </w:pPr>
      <w:rPr>
        <w:rFonts w:hint="default"/>
        <w:b w:val="0"/>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48141C"/>
    <w:multiLevelType w:val="hybridMultilevel"/>
    <w:tmpl w:val="7142494C"/>
    <w:lvl w:ilvl="0" w:tplc="C8981318">
      <w:start w:val="1"/>
      <w:numFmt w:val="decimal"/>
      <w:suff w:val="space"/>
      <w:lvlText w:val="%1)"/>
      <w:lvlJc w:val="left"/>
      <w:pPr>
        <w:ind w:left="360" w:hanging="216"/>
      </w:pPr>
      <w:rPr>
        <w:rFonts w:hint="default"/>
      </w:rPr>
    </w:lvl>
    <w:lvl w:ilvl="1" w:tplc="A94EAB0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486457B"/>
    <w:multiLevelType w:val="hybridMultilevel"/>
    <w:tmpl w:val="85487C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DC6770"/>
    <w:multiLevelType w:val="hybridMultilevel"/>
    <w:tmpl w:val="03CAC0C6"/>
    <w:lvl w:ilvl="0" w:tplc="04090001">
      <w:start w:val="1"/>
      <w:numFmt w:val="bullet"/>
      <w:lvlText w:val=""/>
      <w:lvlJc w:val="left"/>
      <w:pPr>
        <w:ind w:left="936" w:hanging="216"/>
      </w:pPr>
      <w:rPr>
        <w:rFonts w:ascii="Symbol" w:hAnsi="Symbol" w:hint="default"/>
        <w:b w:val="0"/>
        <w:i w:val="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789521F"/>
    <w:multiLevelType w:val="hybridMultilevel"/>
    <w:tmpl w:val="E2E625C6"/>
    <w:lvl w:ilvl="0" w:tplc="E2F685B0">
      <w:start w:val="1"/>
      <w:numFmt w:val="decimal"/>
      <w:lvlText w:val="%1)"/>
      <w:lvlJc w:val="left"/>
      <w:pPr>
        <w:ind w:left="450" w:hanging="360"/>
      </w:pPr>
      <w:rPr>
        <w:rFonts w:hint="default"/>
        <w:b w:val="0"/>
        <w:i w:val="0"/>
        <w:sz w:val="20"/>
        <w:szCs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15:restartNumberingAfterBreak="0">
    <w:nsid w:val="08890DE4"/>
    <w:multiLevelType w:val="hybridMultilevel"/>
    <w:tmpl w:val="A238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1F6788"/>
    <w:multiLevelType w:val="hybridMultilevel"/>
    <w:tmpl w:val="4CC6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243776"/>
    <w:multiLevelType w:val="hybridMultilevel"/>
    <w:tmpl w:val="417EF9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0FF0103D"/>
    <w:multiLevelType w:val="hybridMultilevel"/>
    <w:tmpl w:val="58563A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04E3295"/>
    <w:multiLevelType w:val="hybridMultilevel"/>
    <w:tmpl w:val="3F505CA2"/>
    <w:lvl w:ilvl="0" w:tplc="04090003">
      <w:start w:val="1"/>
      <w:numFmt w:val="bullet"/>
      <w:lvlText w:val="o"/>
      <w:lvlJc w:val="left"/>
      <w:pPr>
        <w:ind w:left="360" w:hanging="360"/>
      </w:pPr>
      <w:rPr>
        <w:rFonts w:ascii="Courier New" w:hAnsi="Courier New" w:cs="Courier New" w:hint="default"/>
      </w:rPr>
    </w:lvl>
    <w:lvl w:ilvl="1" w:tplc="FFFFFFFF">
      <w:start w:val="1"/>
      <w:numFmt w:val="lowerLetter"/>
      <w:lvlText w:val="%2."/>
      <w:lvlJc w:val="left"/>
      <w:pPr>
        <w:ind w:left="63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7F151A"/>
    <w:multiLevelType w:val="hybridMultilevel"/>
    <w:tmpl w:val="71984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2C13BAE"/>
    <w:multiLevelType w:val="hybridMultilevel"/>
    <w:tmpl w:val="0DB2CE28"/>
    <w:lvl w:ilvl="0" w:tplc="FFFFFFFF">
      <w:start w:val="1"/>
      <w:numFmt w:val="bullet"/>
      <w:lvlText w:val=""/>
      <w:lvlJc w:val="left"/>
      <w:pPr>
        <w:ind w:left="810" w:hanging="360"/>
      </w:pPr>
      <w:rPr>
        <w:rFonts w:ascii="Symbol" w:hAnsi="Symbol" w:hint="default"/>
      </w:rPr>
    </w:lvl>
    <w:lvl w:ilvl="1" w:tplc="0409001B">
      <w:start w:val="1"/>
      <w:numFmt w:val="lowerRoman"/>
      <w:lvlText w:val="%2."/>
      <w:lvlJc w:val="right"/>
      <w:pPr>
        <w:ind w:left="1530" w:hanging="360"/>
      </w:pPr>
    </w:lvl>
    <w:lvl w:ilvl="2" w:tplc="FFFFFFFF">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32" w15:restartNumberingAfterBreak="0">
    <w:nsid w:val="12F03749"/>
    <w:multiLevelType w:val="hybridMultilevel"/>
    <w:tmpl w:val="2646CD94"/>
    <w:lvl w:ilvl="0" w:tplc="2B945478">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41C3294"/>
    <w:multiLevelType w:val="multilevel"/>
    <w:tmpl w:val="3DE4B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42D3FEA"/>
    <w:multiLevelType w:val="hybridMultilevel"/>
    <w:tmpl w:val="55A624FA"/>
    <w:lvl w:ilvl="0" w:tplc="2B9454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5D3010B"/>
    <w:multiLevelType w:val="hybridMultilevel"/>
    <w:tmpl w:val="79DEDF4C"/>
    <w:lvl w:ilvl="0" w:tplc="E2F685B0">
      <w:start w:val="1"/>
      <w:numFmt w:val="decimal"/>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945895"/>
    <w:multiLevelType w:val="hybridMultilevel"/>
    <w:tmpl w:val="E77AEBDA"/>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7" w15:restartNumberingAfterBreak="0">
    <w:nsid w:val="18A93850"/>
    <w:multiLevelType w:val="hybridMultilevel"/>
    <w:tmpl w:val="0D04B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9DE2269"/>
    <w:multiLevelType w:val="hybridMultilevel"/>
    <w:tmpl w:val="8CF896E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B7048DC"/>
    <w:multiLevelType w:val="hybridMultilevel"/>
    <w:tmpl w:val="6E24CCD8"/>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B23306"/>
    <w:multiLevelType w:val="hybridMultilevel"/>
    <w:tmpl w:val="72689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072012"/>
    <w:multiLevelType w:val="hybridMultilevel"/>
    <w:tmpl w:val="88386314"/>
    <w:lvl w:ilvl="0" w:tplc="04090011">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1822B4"/>
    <w:multiLevelType w:val="hybridMultilevel"/>
    <w:tmpl w:val="21E6F0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FE01029"/>
    <w:multiLevelType w:val="hybridMultilevel"/>
    <w:tmpl w:val="47F26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265F71"/>
    <w:multiLevelType w:val="hybridMultilevel"/>
    <w:tmpl w:val="1788F9AE"/>
    <w:lvl w:ilvl="0" w:tplc="8C1A3CB0">
      <w:start w:val="1"/>
      <w:numFmt w:val="decimal"/>
      <w:lvlText w:val="%1)"/>
      <w:lvlJc w:val="left"/>
      <w:pPr>
        <w:ind w:left="360" w:hanging="360"/>
      </w:pPr>
      <w:rPr>
        <w:rFonts w:hint="default"/>
        <w:b/>
        <w:bCs/>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194948"/>
    <w:multiLevelType w:val="hybridMultilevel"/>
    <w:tmpl w:val="0B02C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24C734F"/>
    <w:multiLevelType w:val="hybridMultilevel"/>
    <w:tmpl w:val="CD9EB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A36FD0"/>
    <w:multiLevelType w:val="hybridMultilevel"/>
    <w:tmpl w:val="3D3A425A"/>
    <w:lvl w:ilvl="0" w:tplc="FFFFFFFF">
      <w:start w:val="1"/>
      <w:numFmt w:val="decimal"/>
      <w:lvlText w:val="%1)"/>
      <w:lvlJc w:val="left"/>
      <w:pPr>
        <w:ind w:left="360" w:hanging="360"/>
      </w:pPr>
      <w:rPr>
        <w:b/>
        <w:bCs/>
      </w:rPr>
    </w:lvl>
    <w:lvl w:ilvl="1" w:tplc="7FC8B1A4">
      <w:start w:val="1"/>
      <w:numFmt w:val="bullet"/>
      <w:lvlText w:val="o"/>
      <w:lvlJc w:val="left"/>
      <w:pPr>
        <w:ind w:left="360" w:hanging="360"/>
      </w:pPr>
      <w:rPr>
        <w:rFonts w:ascii="Courier New" w:hAnsi="Courier New" w:hint="default"/>
      </w:rPr>
    </w:lvl>
    <w:lvl w:ilvl="2" w:tplc="04090003">
      <w:start w:val="1"/>
      <w:numFmt w:val="bullet"/>
      <w:lvlText w:val="o"/>
      <w:lvlJc w:val="left"/>
      <w:pPr>
        <w:ind w:left="108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347615"/>
    <w:multiLevelType w:val="hybridMultilevel"/>
    <w:tmpl w:val="1FA673C0"/>
    <w:lvl w:ilvl="0" w:tplc="1D328240">
      <w:start w:val="1"/>
      <w:numFmt w:val="decimal"/>
      <w:lvlText w:val="%1)"/>
      <w:lvlJc w:val="left"/>
      <w:pPr>
        <w:ind w:left="360" w:hanging="360"/>
      </w:pPr>
      <w:rPr>
        <w:rFonts w:ascii="Arial" w:hAnsi="Arial" w:cs="Arial" w:hint="default"/>
      </w:rPr>
    </w:lvl>
    <w:lvl w:ilvl="1" w:tplc="04090019">
      <w:start w:val="1"/>
      <w:numFmt w:val="lowerLetter"/>
      <w:lvlText w:val="%2."/>
      <w:lvlJc w:val="left"/>
      <w:pPr>
        <w:ind w:left="63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5C658C2"/>
    <w:multiLevelType w:val="hybridMultilevel"/>
    <w:tmpl w:val="B0D8F7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6077CD"/>
    <w:multiLevelType w:val="hybridMultilevel"/>
    <w:tmpl w:val="12A80A1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2676494D"/>
    <w:multiLevelType w:val="hybridMultilevel"/>
    <w:tmpl w:val="891C5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867317A"/>
    <w:multiLevelType w:val="hybridMultilevel"/>
    <w:tmpl w:val="C04A6D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8713AE9"/>
    <w:multiLevelType w:val="hybridMultilevel"/>
    <w:tmpl w:val="64662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8B56AE6"/>
    <w:multiLevelType w:val="hybridMultilevel"/>
    <w:tmpl w:val="B4E09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97C41AA"/>
    <w:multiLevelType w:val="hybridMultilevel"/>
    <w:tmpl w:val="A6A6C2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AE710BB"/>
    <w:multiLevelType w:val="hybridMultilevel"/>
    <w:tmpl w:val="BDB69FE8"/>
    <w:lvl w:ilvl="0" w:tplc="C3261AB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031F20"/>
    <w:multiLevelType w:val="hybridMultilevel"/>
    <w:tmpl w:val="AFF84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2CE87B64"/>
    <w:multiLevelType w:val="hybridMultilevel"/>
    <w:tmpl w:val="58426B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2EEC4768"/>
    <w:multiLevelType w:val="hybridMultilevel"/>
    <w:tmpl w:val="A5B0020A"/>
    <w:lvl w:ilvl="0" w:tplc="892AA3FC">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30427E91"/>
    <w:multiLevelType w:val="hybridMultilevel"/>
    <w:tmpl w:val="B44A311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0" w15:restartNumberingAfterBreak="0">
    <w:nsid w:val="31DF7C98"/>
    <w:multiLevelType w:val="hybridMultilevel"/>
    <w:tmpl w:val="427869D0"/>
    <w:lvl w:ilvl="0" w:tplc="D63A0006">
      <w:start w:val="1"/>
      <w:numFmt w:val="decimal"/>
      <w:suff w:val="space"/>
      <w:lvlText w:val="%1)"/>
      <w:lvlJc w:val="left"/>
      <w:pPr>
        <w:ind w:left="360" w:hanging="216"/>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F111B"/>
    <w:multiLevelType w:val="hybridMultilevel"/>
    <w:tmpl w:val="D1681A70"/>
    <w:lvl w:ilvl="0" w:tplc="731EE334">
      <w:start w:val="3"/>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41F3D02"/>
    <w:multiLevelType w:val="hybridMultilevel"/>
    <w:tmpl w:val="D0CA4EF0"/>
    <w:lvl w:ilvl="0" w:tplc="04090019">
      <w:start w:val="1"/>
      <w:numFmt w:val="lowerLetter"/>
      <w:lvlText w:val="%1."/>
      <w:lvlJc w:val="left"/>
      <w:pPr>
        <w:ind w:left="720" w:hanging="360"/>
      </w:pPr>
    </w:lvl>
    <w:lvl w:ilvl="1" w:tplc="04090019">
      <w:start w:val="1"/>
      <w:numFmt w:val="lowerLetter"/>
      <w:lvlText w:val="%2."/>
      <w:lvlJc w:val="left"/>
      <w:pPr>
        <w:ind w:left="1170" w:hanging="360"/>
      </w:pPr>
    </w:lvl>
    <w:lvl w:ilvl="2" w:tplc="AE5C7ED6">
      <w:start w:val="15"/>
      <w:numFmt w:val="decimal"/>
      <w:lvlText w:val="%3."/>
      <w:lvlJc w:val="left"/>
      <w:pPr>
        <w:ind w:left="360" w:hanging="360"/>
      </w:pPr>
      <w:rPr>
        <w:rFonts w:hint="default"/>
      </w:rPr>
    </w:lvl>
    <w:lvl w:ilvl="3" w:tplc="E6A27EC0">
      <w:start w:val="1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42D5128"/>
    <w:multiLevelType w:val="hybridMultilevel"/>
    <w:tmpl w:val="C464B1CE"/>
    <w:lvl w:ilvl="0" w:tplc="E2F685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4BA147B"/>
    <w:multiLevelType w:val="hybridMultilevel"/>
    <w:tmpl w:val="040CB1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5786A30"/>
    <w:multiLevelType w:val="hybridMultilevel"/>
    <w:tmpl w:val="98E89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5E30DD4"/>
    <w:multiLevelType w:val="hybridMultilevel"/>
    <w:tmpl w:val="AFDC210E"/>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78" w15:restartNumberingAfterBreak="0">
    <w:nsid w:val="36F92BC5"/>
    <w:multiLevelType w:val="hybridMultilevel"/>
    <w:tmpl w:val="64C451D4"/>
    <w:lvl w:ilvl="0" w:tplc="C3F8A6D4">
      <w:start w:val="1"/>
      <w:numFmt w:val="decimal"/>
      <w:lvlText w:val="%1."/>
      <w:lvlJc w:val="left"/>
      <w:pPr>
        <w:ind w:left="360" w:hanging="360"/>
      </w:pPr>
      <w:rPr>
        <w:rFonts w:cstheme="majorBidi"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929129B"/>
    <w:multiLevelType w:val="hybridMultilevel"/>
    <w:tmpl w:val="C212C2A2"/>
    <w:lvl w:ilvl="0" w:tplc="2B945478">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3B0452F1"/>
    <w:multiLevelType w:val="hybridMultilevel"/>
    <w:tmpl w:val="8A181D90"/>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C385DAA"/>
    <w:multiLevelType w:val="hybridMultilevel"/>
    <w:tmpl w:val="2F88D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3D702F13"/>
    <w:multiLevelType w:val="hybridMultilevel"/>
    <w:tmpl w:val="D5CA634C"/>
    <w:lvl w:ilvl="0" w:tplc="C03EB520">
      <w:start w:val="1"/>
      <w:numFmt w:val="decimal"/>
      <w:lvlText w:val="%1)"/>
      <w:lvlJc w:val="left"/>
      <w:pPr>
        <w:ind w:left="360" w:hanging="360"/>
      </w:pPr>
      <w:rPr>
        <w:rFonts w:ascii="Arial" w:eastAsiaTheme="minorEastAsia" w:hAnsi="Arial" w:cs="Aria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EB431F3"/>
    <w:multiLevelType w:val="hybridMultilevel"/>
    <w:tmpl w:val="DE5027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EE920FF"/>
    <w:multiLevelType w:val="hybridMultilevel"/>
    <w:tmpl w:val="1D10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752B10"/>
    <w:multiLevelType w:val="hybridMultilevel"/>
    <w:tmpl w:val="62E2E2A6"/>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7E8AED40">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412973E3"/>
    <w:multiLevelType w:val="hybridMultilevel"/>
    <w:tmpl w:val="52F6F6E0"/>
    <w:lvl w:ilvl="0" w:tplc="9614E4B0">
      <w:start w:val="1"/>
      <w:numFmt w:val="decimal"/>
      <w:lvlText w:val="%1."/>
      <w:lvlJc w:val="left"/>
      <w:pPr>
        <w:ind w:left="360" w:hanging="360"/>
      </w:pPr>
      <w:rPr>
        <w:rFonts w:hint="default"/>
        <w:u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1AB7764"/>
    <w:multiLevelType w:val="hybridMultilevel"/>
    <w:tmpl w:val="1A603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6A1F42"/>
    <w:multiLevelType w:val="hybridMultilevel"/>
    <w:tmpl w:val="60925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3D432E"/>
    <w:multiLevelType w:val="hybridMultilevel"/>
    <w:tmpl w:val="DEF4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43710128"/>
    <w:multiLevelType w:val="hybridMultilevel"/>
    <w:tmpl w:val="08D4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976E2C"/>
    <w:multiLevelType w:val="hybridMultilevel"/>
    <w:tmpl w:val="97366A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5D65E6B"/>
    <w:multiLevelType w:val="hybridMultilevel"/>
    <w:tmpl w:val="42A4DA94"/>
    <w:lvl w:ilvl="0" w:tplc="2B94547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47EF572D"/>
    <w:multiLevelType w:val="hybridMultilevel"/>
    <w:tmpl w:val="E7B4A7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26469"/>
    <w:multiLevelType w:val="hybridMultilevel"/>
    <w:tmpl w:val="A07433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488D1225"/>
    <w:multiLevelType w:val="hybridMultilevel"/>
    <w:tmpl w:val="B16C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2B226C"/>
    <w:multiLevelType w:val="hybridMultilevel"/>
    <w:tmpl w:val="2AD82E20"/>
    <w:lvl w:ilvl="0" w:tplc="E2F685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5A6DC7"/>
    <w:multiLevelType w:val="hybridMultilevel"/>
    <w:tmpl w:val="8F0A026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2" w15:restartNumberingAfterBreak="0">
    <w:nsid w:val="4DE74A39"/>
    <w:multiLevelType w:val="hybridMultilevel"/>
    <w:tmpl w:val="344EEE4E"/>
    <w:lvl w:ilvl="0" w:tplc="04090001">
      <w:start w:val="1"/>
      <w:numFmt w:val="bullet"/>
      <w:lvlText w:val=""/>
      <w:lvlJc w:val="left"/>
      <w:pPr>
        <w:ind w:left="1800" w:hanging="360"/>
      </w:pPr>
      <w:rPr>
        <w:rFonts w:ascii="Symbol" w:hAnsi="Symbol" w:hint="default"/>
      </w:rPr>
    </w:lvl>
    <w:lvl w:ilvl="1" w:tplc="FFFFFFFF">
      <w:start w:val="1"/>
      <w:numFmt w:val="lowerLetter"/>
      <w:lvlText w:val="%2."/>
      <w:lvlJc w:val="left"/>
      <w:pPr>
        <w:ind w:left="7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3" w15:restartNumberingAfterBreak="0">
    <w:nsid w:val="4E891390"/>
    <w:multiLevelType w:val="hybridMultilevel"/>
    <w:tmpl w:val="734C8F9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4" w15:restartNumberingAfterBreak="0">
    <w:nsid w:val="4F053265"/>
    <w:multiLevelType w:val="hybridMultilevel"/>
    <w:tmpl w:val="F82656DA"/>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4FBA52C0"/>
    <w:multiLevelType w:val="hybridMultilevel"/>
    <w:tmpl w:val="C6A0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108" w15:restartNumberingAfterBreak="0">
    <w:nsid w:val="51172821"/>
    <w:multiLevelType w:val="hybridMultilevel"/>
    <w:tmpl w:val="64627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511D0441"/>
    <w:multiLevelType w:val="hybridMultilevel"/>
    <w:tmpl w:val="2AC4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15E5990"/>
    <w:multiLevelType w:val="hybridMultilevel"/>
    <w:tmpl w:val="5D6E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014EC"/>
    <w:multiLevelType w:val="hybridMultilevel"/>
    <w:tmpl w:val="95FE963C"/>
    <w:lvl w:ilvl="0" w:tplc="E9F02550">
      <w:start w:val="1"/>
      <w:numFmt w:val="decimal"/>
      <w:lvlText w:val="%1)"/>
      <w:lvlJc w:val="left"/>
      <w:pPr>
        <w:ind w:left="720" w:hanging="360"/>
      </w:pPr>
      <w:rPr>
        <w:rFonts w:ascii="Arial" w:eastAsiaTheme="minorEastAsia" w:hAnsi="Arial" w:cs="Arial"/>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1C124A9"/>
    <w:multiLevelType w:val="hybridMultilevel"/>
    <w:tmpl w:val="6720BCF2"/>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3" w15:restartNumberingAfterBreak="0">
    <w:nsid w:val="52885F93"/>
    <w:multiLevelType w:val="hybridMultilevel"/>
    <w:tmpl w:val="E4BCA60C"/>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 w15:restartNumberingAfterBreak="0">
    <w:nsid w:val="5296034C"/>
    <w:multiLevelType w:val="hybridMultilevel"/>
    <w:tmpl w:val="AE3EF538"/>
    <w:lvl w:ilvl="0" w:tplc="06727BEA">
      <w:start w:val="1"/>
      <w:numFmt w:val="decimal"/>
      <w:lvlText w:val="%1."/>
      <w:lvlJc w:val="left"/>
      <w:pPr>
        <w:ind w:left="360" w:hanging="360"/>
      </w:pPr>
      <w:rPr>
        <w:rFonts w:ascii="Arial" w:eastAsiaTheme="minorEastAsia" w:hAnsi="Arial"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543B132E"/>
    <w:multiLevelType w:val="hybridMultilevel"/>
    <w:tmpl w:val="1D12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474358E"/>
    <w:multiLevelType w:val="hybridMultilevel"/>
    <w:tmpl w:val="F86E4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5893EF3"/>
    <w:multiLevelType w:val="hybridMultilevel"/>
    <w:tmpl w:val="53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6071AA4"/>
    <w:multiLevelType w:val="hybridMultilevel"/>
    <w:tmpl w:val="7EA8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7C2E34"/>
    <w:multiLevelType w:val="hybridMultilevel"/>
    <w:tmpl w:val="EEA0249E"/>
    <w:lvl w:ilvl="0" w:tplc="04090011">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7470BA5"/>
    <w:multiLevelType w:val="hybridMultilevel"/>
    <w:tmpl w:val="EC82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7993FB2"/>
    <w:multiLevelType w:val="hybridMultilevel"/>
    <w:tmpl w:val="B4DC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8EA4694"/>
    <w:multiLevelType w:val="hybridMultilevel"/>
    <w:tmpl w:val="C2B2DF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5" w15:restartNumberingAfterBreak="0">
    <w:nsid w:val="59F85796"/>
    <w:multiLevelType w:val="hybridMultilevel"/>
    <w:tmpl w:val="D80C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B0F260B"/>
    <w:multiLevelType w:val="hybridMultilevel"/>
    <w:tmpl w:val="677EED24"/>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63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7" w15:restartNumberingAfterBreak="0">
    <w:nsid w:val="5B67376A"/>
    <w:multiLevelType w:val="hybridMultilevel"/>
    <w:tmpl w:val="5DBEC3BC"/>
    <w:lvl w:ilvl="0" w:tplc="4FA27768">
      <w:start w:val="22"/>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C6E2F8B"/>
    <w:multiLevelType w:val="hybridMultilevel"/>
    <w:tmpl w:val="6B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D9B4126"/>
    <w:multiLevelType w:val="hybridMultilevel"/>
    <w:tmpl w:val="517A21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1" w15:restartNumberingAfterBreak="0">
    <w:nsid w:val="5DAA0126"/>
    <w:multiLevelType w:val="hybridMultilevel"/>
    <w:tmpl w:val="8534B5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F0B6D5B"/>
    <w:multiLevelType w:val="hybridMultilevel"/>
    <w:tmpl w:val="EDFEC156"/>
    <w:lvl w:ilvl="0" w:tplc="0674D1A4">
      <w:start w:val="1"/>
      <w:numFmt w:val="decimal"/>
      <w:suff w:val="space"/>
      <w:lvlText w:val="%1)"/>
      <w:lvlJc w:val="left"/>
      <w:pPr>
        <w:ind w:left="360" w:hanging="21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5F690D35"/>
    <w:multiLevelType w:val="hybridMultilevel"/>
    <w:tmpl w:val="FE301BA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60D81905"/>
    <w:multiLevelType w:val="hybridMultilevel"/>
    <w:tmpl w:val="B088F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19">
      <w:start w:val="1"/>
      <w:numFmt w:val="lowerLetter"/>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6A0540D"/>
    <w:multiLevelType w:val="hybridMultilevel"/>
    <w:tmpl w:val="7A6E3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66A066EF"/>
    <w:multiLevelType w:val="hybridMultilevel"/>
    <w:tmpl w:val="7B7E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E91BC8"/>
    <w:multiLevelType w:val="hybridMultilevel"/>
    <w:tmpl w:val="3B86D078"/>
    <w:lvl w:ilvl="0" w:tplc="FFFFFFFF">
      <w:start w:val="1"/>
      <w:numFmt w:val="decimal"/>
      <w:lvlText w:val="%1)"/>
      <w:lvlJc w:val="left"/>
      <w:pPr>
        <w:ind w:left="450" w:hanging="360"/>
      </w:pPr>
      <w:rPr>
        <w:rFonts w:hint="default"/>
        <w:b w:val="0"/>
        <w:i w:val="0"/>
        <w:sz w:val="20"/>
        <w:szCs w:val="20"/>
      </w:rPr>
    </w:lvl>
    <w:lvl w:ilvl="1" w:tplc="04090017">
      <w:start w:val="1"/>
      <w:numFmt w:val="lowerLetter"/>
      <w:lvlText w:val="%2)"/>
      <w:lvlJc w:val="left"/>
      <w:pPr>
        <w:ind w:left="1440" w:hanging="360"/>
      </w:pPr>
    </w:lvl>
    <w:lvl w:ilvl="2" w:tplc="44CCC8C8">
      <w:start w:val="1"/>
      <w:numFmt w:val="decimal"/>
      <w:lvlText w:val="%3."/>
      <w:lvlJc w:val="left"/>
      <w:pPr>
        <w:ind w:left="360" w:hanging="360"/>
      </w:pPr>
      <w:rPr>
        <w:rFonts w:ascii="Arial" w:eastAsiaTheme="minorEastAsia" w:hAnsi="Arial" w:cstheme="majorBidi"/>
        <w:b w:val="0"/>
        <w:bCs w:val="0"/>
        <w:i w:val="0"/>
        <w:i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A1616EC"/>
    <w:multiLevelType w:val="hybridMultilevel"/>
    <w:tmpl w:val="15FCA25A"/>
    <w:lvl w:ilvl="0" w:tplc="04090003">
      <w:start w:val="1"/>
      <w:numFmt w:val="bullet"/>
      <w:lvlText w:val="o"/>
      <w:lvlJc w:val="left"/>
      <w:pPr>
        <w:ind w:left="360" w:hanging="360"/>
      </w:pPr>
      <w:rPr>
        <w:rFonts w:ascii="Courier New" w:hAnsi="Courier New" w:cs="Courier New" w:hint="default"/>
      </w:rPr>
    </w:lvl>
    <w:lvl w:ilvl="1" w:tplc="FFFFFFFF">
      <w:start w:val="1"/>
      <w:numFmt w:val="lowerLetter"/>
      <w:lvlText w:val="%2."/>
      <w:lvlJc w:val="left"/>
      <w:pPr>
        <w:ind w:left="63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15:restartNumberingAfterBreak="0">
    <w:nsid w:val="6A505A25"/>
    <w:multiLevelType w:val="hybridMultilevel"/>
    <w:tmpl w:val="10C21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6A9648BC"/>
    <w:multiLevelType w:val="hybridMultilevel"/>
    <w:tmpl w:val="55B80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6AEE6D5B"/>
    <w:multiLevelType w:val="hybridMultilevel"/>
    <w:tmpl w:val="F860F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6BDE7A1F"/>
    <w:multiLevelType w:val="hybridMultilevel"/>
    <w:tmpl w:val="590ECDF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CFE0860"/>
    <w:multiLevelType w:val="hybridMultilevel"/>
    <w:tmpl w:val="18503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6E3A71F2"/>
    <w:multiLevelType w:val="hybridMultilevel"/>
    <w:tmpl w:val="27CACC5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6FCB0BB9"/>
    <w:multiLevelType w:val="hybridMultilevel"/>
    <w:tmpl w:val="BD2E0AEC"/>
    <w:lvl w:ilvl="0" w:tplc="E2F685B0">
      <w:start w:val="1"/>
      <w:numFmt w:val="decimal"/>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FD87E88"/>
    <w:multiLevelType w:val="hybridMultilevel"/>
    <w:tmpl w:val="DD70B7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6D575D"/>
    <w:multiLevelType w:val="hybridMultilevel"/>
    <w:tmpl w:val="67E414B8"/>
    <w:lvl w:ilvl="0" w:tplc="0932FE66">
      <w:start w:val="1"/>
      <w:numFmt w:val="decimal"/>
      <w:lvlText w:val="%1."/>
      <w:lvlJc w:val="left"/>
      <w:pPr>
        <w:ind w:left="720" w:hanging="360"/>
      </w:pPr>
      <w:rPr>
        <w:rFonts w:eastAsiaTheme="minorEastAsia" w:hint="default"/>
        <w:b w:val="0"/>
        <w:sz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1E0742D"/>
    <w:multiLevelType w:val="hybridMultilevel"/>
    <w:tmpl w:val="2EF02534"/>
    <w:lvl w:ilvl="0" w:tplc="999C8202">
      <w:start w:val="1"/>
      <w:numFmt w:val="decimal"/>
      <w:lvlText w:val="%1)"/>
      <w:lvlJc w:val="left"/>
      <w:pPr>
        <w:ind w:left="360" w:hanging="36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736247B1"/>
    <w:multiLevelType w:val="hybridMultilevel"/>
    <w:tmpl w:val="0D141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55762B3"/>
    <w:multiLevelType w:val="hybridMultilevel"/>
    <w:tmpl w:val="96106414"/>
    <w:lvl w:ilvl="0" w:tplc="9CAABE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757E38B4"/>
    <w:multiLevelType w:val="hybridMultilevel"/>
    <w:tmpl w:val="0CF0BC6C"/>
    <w:lvl w:ilvl="0" w:tplc="04090001">
      <w:start w:val="1"/>
      <w:numFmt w:val="bullet"/>
      <w:lvlText w:val=""/>
      <w:lvlJc w:val="left"/>
      <w:pPr>
        <w:ind w:left="810" w:hanging="360"/>
      </w:pPr>
      <w:rPr>
        <w:rFonts w:ascii="Symbol" w:hAnsi="Symbol" w:hint="default"/>
      </w:rPr>
    </w:lvl>
    <w:lvl w:ilvl="1" w:tplc="04090013">
      <w:start w:val="1"/>
      <w:numFmt w:val="upperRoman"/>
      <w:lvlText w:val="%2."/>
      <w:lvlJc w:val="right"/>
      <w:pPr>
        <w:ind w:left="1530" w:hanging="360"/>
      </w:p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1" w15:restartNumberingAfterBreak="0">
    <w:nsid w:val="76F5730E"/>
    <w:multiLevelType w:val="hybridMultilevel"/>
    <w:tmpl w:val="4AB69374"/>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2" w15:restartNumberingAfterBreak="0">
    <w:nsid w:val="79091C3C"/>
    <w:multiLevelType w:val="hybridMultilevel"/>
    <w:tmpl w:val="D64E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187099"/>
    <w:multiLevelType w:val="hybridMultilevel"/>
    <w:tmpl w:val="59965D8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7CB86B7C"/>
    <w:multiLevelType w:val="hybridMultilevel"/>
    <w:tmpl w:val="9730B6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7EC93E12"/>
    <w:multiLevelType w:val="hybridMultilevel"/>
    <w:tmpl w:val="3B22146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67"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168" w15:restartNumberingAfterBreak="0">
    <w:nsid w:val="7F913A55"/>
    <w:multiLevelType w:val="hybridMultilevel"/>
    <w:tmpl w:val="0E005F22"/>
    <w:lvl w:ilvl="0" w:tplc="C2D84A34">
      <w:start w:val="1"/>
      <w:numFmt w:val="decimal"/>
      <w:lvlText w:val="%1)"/>
      <w:lvlJc w:val="left"/>
      <w:pPr>
        <w:ind w:left="54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91183707">
    <w:abstractNumId w:val="99"/>
  </w:num>
  <w:num w:numId="2" w16cid:durableId="67729683">
    <w:abstractNumId w:val="134"/>
  </w:num>
  <w:num w:numId="3" w16cid:durableId="1503819479">
    <w:abstractNumId w:val="148"/>
  </w:num>
  <w:num w:numId="4" w16cid:durableId="939414720">
    <w:abstractNumId w:val="96"/>
  </w:num>
  <w:num w:numId="5" w16cid:durableId="1318726656">
    <w:abstractNumId w:val="149"/>
  </w:num>
  <w:num w:numId="6" w16cid:durableId="443185390">
    <w:abstractNumId w:val="104"/>
  </w:num>
  <w:num w:numId="7" w16cid:durableId="2110002890">
    <w:abstractNumId w:val="34"/>
  </w:num>
  <w:num w:numId="8" w16cid:durableId="381369440">
    <w:abstractNumId w:val="14"/>
  </w:num>
  <w:num w:numId="9" w16cid:durableId="1488472253">
    <w:abstractNumId w:val="21"/>
  </w:num>
  <w:num w:numId="10" w16cid:durableId="533470541">
    <w:abstractNumId w:val="107"/>
  </w:num>
  <w:num w:numId="11" w16cid:durableId="513226792">
    <w:abstractNumId w:val="155"/>
  </w:num>
  <w:num w:numId="12" w16cid:durableId="164711713">
    <w:abstractNumId w:val="75"/>
  </w:num>
  <w:num w:numId="13" w16cid:durableId="767114811">
    <w:abstractNumId w:val="42"/>
  </w:num>
  <w:num w:numId="14" w16cid:durableId="1279526906">
    <w:abstractNumId w:val="17"/>
  </w:num>
  <w:num w:numId="15" w16cid:durableId="1492022649">
    <w:abstractNumId w:val="90"/>
  </w:num>
  <w:num w:numId="16" w16cid:durableId="1251549321">
    <w:abstractNumId w:val="117"/>
  </w:num>
  <w:num w:numId="17" w16cid:durableId="233317239">
    <w:abstractNumId w:val="167"/>
  </w:num>
  <w:num w:numId="18" w16cid:durableId="140932165">
    <w:abstractNumId w:val="71"/>
  </w:num>
  <w:num w:numId="19" w16cid:durableId="1243444977">
    <w:abstractNumId w:val="70"/>
  </w:num>
  <w:num w:numId="20" w16cid:durableId="2007710542">
    <w:abstractNumId w:val="36"/>
  </w:num>
  <w:num w:numId="21" w16cid:durableId="1543248113">
    <w:abstractNumId w:val="58"/>
  </w:num>
  <w:num w:numId="22" w16cid:durableId="1931308118">
    <w:abstractNumId w:val="137"/>
  </w:num>
  <w:num w:numId="23" w16cid:durableId="1159803962">
    <w:abstractNumId w:val="151"/>
  </w:num>
  <w:num w:numId="24" w16cid:durableId="719130640">
    <w:abstractNumId w:val="118"/>
  </w:num>
  <w:num w:numId="25" w16cid:durableId="498155696">
    <w:abstractNumId w:val="98"/>
  </w:num>
  <w:num w:numId="26" w16cid:durableId="804785035">
    <w:abstractNumId w:val="125"/>
  </w:num>
  <w:num w:numId="27" w16cid:durableId="1587154738">
    <w:abstractNumId w:val="51"/>
  </w:num>
  <w:num w:numId="28" w16cid:durableId="707218162">
    <w:abstractNumId w:val="138"/>
  </w:num>
  <w:num w:numId="29" w16cid:durableId="1356419513">
    <w:abstractNumId w:val="11"/>
  </w:num>
  <w:num w:numId="30" w16cid:durableId="1562982291">
    <w:abstractNumId w:val="35"/>
  </w:num>
  <w:num w:numId="31" w16cid:durableId="1749881352">
    <w:abstractNumId w:val="97"/>
  </w:num>
  <w:num w:numId="32" w16cid:durableId="1995256424">
    <w:abstractNumId w:val="43"/>
  </w:num>
  <w:num w:numId="33" w16cid:durableId="1368095360">
    <w:abstractNumId w:val="110"/>
  </w:num>
  <w:num w:numId="34" w16cid:durableId="587887012">
    <w:abstractNumId w:val="46"/>
  </w:num>
  <w:num w:numId="35" w16cid:durableId="1414008442">
    <w:abstractNumId w:val="30"/>
  </w:num>
  <w:num w:numId="36" w16cid:durableId="1927878388">
    <w:abstractNumId w:val="37"/>
  </w:num>
  <w:num w:numId="37" w16cid:durableId="1300844577">
    <w:abstractNumId w:val="165"/>
  </w:num>
  <w:num w:numId="38" w16cid:durableId="96217287">
    <w:abstractNumId w:val="27"/>
  </w:num>
  <w:num w:numId="39" w16cid:durableId="503932561">
    <w:abstractNumId w:val="57"/>
  </w:num>
  <w:num w:numId="40" w16cid:durableId="1558855796">
    <w:abstractNumId w:val="62"/>
  </w:num>
  <w:num w:numId="41" w16cid:durableId="2012293618">
    <w:abstractNumId w:val="67"/>
  </w:num>
  <w:num w:numId="42" w16cid:durableId="493181561">
    <w:abstractNumId w:val="145"/>
  </w:num>
  <w:num w:numId="43" w16cid:durableId="290788350">
    <w:abstractNumId w:val="76"/>
  </w:num>
  <w:num w:numId="44" w16cid:durableId="2058552640">
    <w:abstractNumId w:val="108"/>
  </w:num>
  <w:num w:numId="45" w16cid:durableId="148450280">
    <w:abstractNumId w:val="81"/>
  </w:num>
  <w:num w:numId="46" w16cid:durableId="356203197">
    <w:abstractNumId w:val="92"/>
  </w:num>
  <w:num w:numId="47" w16cid:durableId="777799392">
    <w:abstractNumId w:val="18"/>
  </w:num>
  <w:num w:numId="48" w16cid:durableId="1161044381">
    <w:abstractNumId w:val="82"/>
  </w:num>
  <w:num w:numId="49" w16cid:durableId="2024086678">
    <w:abstractNumId w:val="164"/>
  </w:num>
  <w:num w:numId="50" w16cid:durableId="2048216286">
    <w:abstractNumId w:val="86"/>
  </w:num>
  <w:num w:numId="51" w16cid:durableId="23485441">
    <w:abstractNumId w:val="152"/>
  </w:num>
  <w:num w:numId="52" w16cid:durableId="760830653">
    <w:abstractNumId w:val="146"/>
  </w:num>
  <w:num w:numId="53" w16cid:durableId="1408923296">
    <w:abstractNumId w:val="26"/>
  </w:num>
  <w:num w:numId="54" w16cid:durableId="1430661398">
    <w:abstractNumId w:val="19"/>
  </w:num>
  <w:num w:numId="55" w16cid:durableId="439027976">
    <w:abstractNumId w:val="74"/>
  </w:num>
  <w:num w:numId="56" w16cid:durableId="829709422">
    <w:abstractNumId w:val="153"/>
  </w:num>
  <w:num w:numId="57" w16cid:durableId="1223712946">
    <w:abstractNumId w:val="10"/>
  </w:num>
  <w:num w:numId="58" w16cid:durableId="2012482382">
    <w:abstractNumId w:val="64"/>
  </w:num>
  <w:num w:numId="59" w16cid:durableId="1179854672">
    <w:abstractNumId w:val="136"/>
    <w:lvlOverride w:ilvl="0"/>
    <w:lvlOverride w:ilvl="1"/>
    <w:lvlOverride w:ilvl="2"/>
    <w:lvlOverride w:ilvl="3">
      <w:startOverride w:val="1"/>
    </w:lvlOverride>
    <w:lvlOverride w:ilvl="4"/>
    <w:lvlOverride w:ilvl="5"/>
    <w:lvlOverride w:ilvl="6"/>
    <w:lvlOverride w:ilvl="7"/>
    <w:lvlOverride w:ilvl="8"/>
  </w:num>
  <w:num w:numId="60" w16cid:durableId="17319016">
    <w:abstractNumId w:val="20"/>
  </w:num>
  <w:num w:numId="61" w16cid:durableId="316081285">
    <w:abstractNumId w:val="157"/>
  </w:num>
  <w:num w:numId="62" w16cid:durableId="914700429">
    <w:abstractNumId w:val="80"/>
  </w:num>
  <w:num w:numId="63" w16cid:durableId="1463883342">
    <w:abstractNumId w:val="45"/>
  </w:num>
  <w:num w:numId="64" w16cid:durableId="2096778052">
    <w:abstractNumId w:val="100"/>
  </w:num>
  <w:num w:numId="65" w16cid:durableId="1235624850">
    <w:abstractNumId w:val="106"/>
  </w:num>
  <w:num w:numId="66" w16cid:durableId="1574466487">
    <w:abstractNumId w:val="144"/>
  </w:num>
  <w:num w:numId="67" w16cid:durableId="1282802250">
    <w:abstractNumId w:val="12"/>
  </w:num>
  <w:num w:numId="68" w16cid:durableId="134181409">
    <w:abstractNumId w:val="73"/>
  </w:num>
  <w:num w:numId="69" w16cid:durableId="1527913693">
    <w:abstractNumId w:val="115"/>
  </w:num>
  <w:num w:numId="70" w16cid:durableId="1087505779">
    <w:abstractNumId w:val="129"/>
  </w:num>
  <w:num w:numId="71" w16cid:durableId="1591814922">
    <w:abstractNumId w:val="47"/>
  </w:num>
  <w:num w:numId="72" w16cid:durableId="1721633309">
    <w:abstractNumId w:val="124"/>
  </w:num>
  <w:num w:numId="73" w16cid:durableId="2110195500">
    <w:abstractNumId w:val="16"/>
  </w:num>
  <w:num w:numId="74" w16cid:durableId="599414871">
    <w:abstractNumId w:val="77"/>
  </w:num>
  <w:num w:numId="75" w16cid:durableId="1284459308">
    <w:abstractNumId w:val="52"/>
  </w:num>
  <w:num w:numId="76" w16cid:durableId="1025982582">
    <w:abstractNumId w:val="139"/>
  </w:num>
  <w:num w:numId="77" w16cid:durableId="526531035">
    <w:abstractNumId w:val="53"/>
  </w:num>
  <w:num w:numId="78" w16cid:durableId="6180149">
    <w:abstractNumId w:val="142"/>
  </w:num>
  <w:num w:numId="79" w16cid:durableId="482241046">
    <w:abstractNumId w:val="15"/>
  </w:num>
  <w:num w:numId="80" w16cid:durableId="1892494165">
    <w:abstractNumId w:val="111"/>
  </w:num>
  <w:num w:numId="81" w16cid:durableId="1568539391">
    <w:abstractNumId w:val="54"/>
  </w:num>
  <w:num w:numId="82" w16cid:durableId="1452166653">
    <w:abstractNumId w:val="59"/>
  </w:num>
  <w:num w:numId="83" w16cid:durableId="1625696084">
    <w:abstractNumId w:val="39"/>
  </w:num>
  <w:num w:numId="84" w16cid:durableId="1900823019">
    <w:abstractNumId w:val="126"/>
  </w:num>
  <w:num w:numId="85" w16cid:durableId="1097672827">
    <w:abstractNumId w:val="128"/>
  </w:num>
  <w:num w:numId="86" w16cid:durableId="154689219">
    <w:abstractNumId w:val="89"/>
  </w:num>
  <w:num w:numId="87" w16cid:durableId="408426707">
    <w:abstractNumId w:val="24"/>
  </w:num>
  <w:num w:numId="88" w16cid:durableId="1452895086">
    <w:abstractNumId w:val="135"/>
  </w:num>
  <w:num w:numId="89" w16cid:durableId="802120967">
    <w:abstractNumId w:val="105"/>
  </w:num>
  <w:num w:numId="90" w16cid:durableId="2066833821">
    <w:abstractNumId w:val="48"/>
  </w:num>
  <w:num w:numId="91" w16cid:durableId="1500388314">
    <w:abstractNumId w:val="55"/>
  </w:num>
  <w:num w:numId="92" w16cid:durableId="1869559272">
    <w:abstractNumId w:val="25"/>
  </w:num>
  <w:num w:numId="93" w16cid:durableId="1272322378">
    <w:abstractNumId w:val="29"/>
  </w:num>
  <w:num w:numId="94" w16cid:durableId="1285579458">
    <w:abstractNumId w:val="61"/>
  </w:num>
  <w:num w:numId="95" w16cid:durableId="142236167">
    <w:abstractNumId w:val="40"/>
  </w:num>
  <w:num w:numId="96" w16cid:durableId="130707269">
    <w:abstractNumId w:val="23"/>
  </w:num>
  <w:num w:numId="97" w16cid:durableId="1767458932">
    <w:abstractNumId w:val="140"/>
  </w:num>
  <w:num w:numId="98" w16cid:durableId="1028483493">
    <w:abstractNumId w:val="122"/>
  </w:num>
  <w:num w:numId="99" w16cid:durableId="1476416159">
    <w:abstractNumId w:val="160"/>
  </w:num>
  <w:num w:numId="100" w16cid:durableId="1844540241">
    <w:abstractNumId w:val="141"/>
  </w:num>
  <w:num w:numId="101" w16cid:durableId="1999964678">
    <w:abstractNumId w:val="101"/>
  </w:num>
  <w:num w:numId="102" w16cid:durableId="717238553">
    <w:abstractNumId w:val="103"/>
  </w:num>
  <w:num w:numId="103" w16cid:durableId="1517378673">
    <w:abstractNumId w:val="66"/>
  </w:num>
  <w:num w:numId="104" w16cid:durableId="376667488">
    <w:abstractNumId w:val="63"/>
  </w:num>
  <w:num w:numId="105" w16cid:durableId="600335794">
    <w:abstractNumId w:val="60"/>
  </w:num>
  <w:num w:numId="106" w16cid:durableId="1760176172">
    <w:abstractNumId w:val="150"/>
  </w:num>
  <w:num w:numId="107" w16cid:durableId="1921869384">
    <w:abstractNumId w:val="68"/>
  </w:num>
  <w:num w:numId="108" w16cid:durableId="1302418793">
    <w:abstractNumId w:val="120"/>
  </w:num>
  <w:num w:numId="109" w16cid:durableId="2119056455">
    <w:abstractNumId w:val="95"/>
  </w:num>
  <w:num w:numId="110" w16cid:durableId="958995721">
    <w:abstractNumId w:val="32"/>
  </w:num>
  <w:num w:numId="111" w16cid:durableId="147138060">
    <w:abstractNumId w:val="79"/>
  </w:num>
  <w:num w:numId="112" w16cid:durableId="596910062">
    <w:abstractNumId w:val="88"/>
  </w:num>
  <w:num w:numId="113" w16cid:durableId="1796219780">
    <w:abstractNumId w:val="84"/>
  </w:num>
  <w:num w:numId="114" w16cid:durableId="1144466622">
    <w:abstractNumId w:val="121"/>
  </w:num>
  <w:num w:numId="115" w16cid:durableId="1598365559">
    <w:abstractNumId w:val="13"/>
  </w:num>
  <w:num w:numId="116" w16cid:durableId="2065249182">
    <w:abstractNumId w:val="133"/>
  </w:num>
  <w:num w:numId="117" w16cid:durableId="1841894450">
    <w:abstractNumId w:val="156"/>
  </w:num>
  <w:num w:numId="118" w16cid:durableId="585380346">
    <w:abstractNumId w:val="9"/>
  </w:num>
  <w:num w:numId="119" w16cid:durableId="363865796">
    <w:abstractNumId w:val="7"/>
  </w:num>
  <w:num w:numId="120" w16cid:durableId="596720911">
    <w:abstractNumId w:val="6"/>
  </w:num>
  <w:num w:numId="121" w16cid:durableId="1357777150">
    <w:abstractNumId w:val="5"/>
  </w:num>
  <w:num w:numId="122" w16cid:durableId="819687239">
    <w:abstractNumId w:val="4"/>
  </w:num>
  <w:num w:numId="123" w16cid:durableId="1583877436">
    <w:abstractNumId w:val="8"/>
  </w:num>
  <w:num w:numId="124" w16cid:durableId="1787502713">
    <w:abstractNumId w:val="3"/>
  </w:num>
  <w:num w:numId="125" w16cid:durableId="1744596283">
    <w:abstractNumId w:val="2"/>
  </w:num>
  <w:num w:numId="126" w16cid:durableId="1933856010">
    <w:abstractNumId w:val="1"/>
  </w:num>
  <w:num w:numId="127" w16cid:durableId="1957101981">
    <w:abstractNumId w:val="0"/>
  </w:num>
  <w:num w:numId="128" w16cid:durableId="1402631739">
    <w:abstractNumId w:val="130"/>
  </w:num>
  <w:num w:numId="129" w16cid:durableId="1524636389">
    <w:abstractNumId w:val="33"/>
  </w:num>
  <w:num w:numId="130" w16cid:durableId="1044863394">
    <w:abstractNumId w:val="154"/>
  </w:num>
  <w:num w:numId="131" w16cid:durableId="808938049">
    <w:abstractNumId w:val="28"/>
  </w:num>
  <w:num w:numId="132" w16cid:durableId="143352087">
    <w:abstractNumId w:val="143"/>
  </w:num>
  <w:num w:numId="133" w16cid:durableId="773861066">
    <w:abstractNumId w:val="85"/>
  </w:num>
  <w:num w:numId="134" w16cid:durableId="31733160">
    <w:abstractNumId w:val="163"/>
  </w:num>
  <w:num w:numId="135" w16cid:durableId="625426141">
    <w:abstractNumId w:val="131"/>
  </w:num>
  <w:num w:numId="136" w16cid:durableId="2033342451">
    <w:abstractNumId w:val="159"/>
  </w:num>
  <w:num w:numId="137" w16cid:durableId="2097552618">
    <w:abstractNumId w:val="168"/>
  </w:num>
  <w:num w:numId="138" w16cid:durableId="587426207">
    <w:abstractNumId w:val="83"/>
  </w:num>
  <w:num w:numId="139" w16cid:durableId="1968465590">
    <w:abstractNumId w:val="44"/>
  </w:num>
  <w:num w:numId="140" w16cid:durableId="88166286">
    <w:abstractNumId w:val="78"/>
  </w:num>
  <w:num w:numId="141" w16cid:durableId="1333099877">
    <w:abstractNumId w:val="114"/>
  </w:num>
  <w:num w:numId="142" w16cid:durableId="1786536125">
    <w:abstractNumId w:val="158"/>
  </w:num>
  <w:num w:numId="143" w16cid:durableId="1453011443">
    <w:abstractNumId w:val="147"/>
  </w:num>
  <w:num w:numId="144" w16cid:durableId="1354306007">
    <w:abstractNumId w:val="38"/>
  </w:num>
  <w:num w:numId="145" w16cid:durableId="1113094859">
    <w:abstractNumId w:val="56"/>
  </w:num>
  <w:num w:numId="146" w16cid:durableId="770929569">
    <w:abstractNumId w:val="161"/>
  </w:num>
  <w:num w:numId="147" w16cid:durableId="1309940700">
    <w:abstractNumId w:val="113"/>
  </w:num>
  <w:num w:numId="148" w16cid:durableId="530151416">
    <w:abstractNumId w:val="91"/>
  </w:num>
  <w:num w:numId="149" w16cid:durableId="521821948">
    <w:abstractNumId w:val="112"/>
  </w:num>
  <w:num w:numId="150" w16cid:durableId="634991749">
    <w:abstractNumId w:val="102"/>
  </w:num>
  <w:num w:numId="151" w16cid:durableId="116682445">
    <w:abstractNumId w:val="87"/>
  </w:num>
  <w:num w:numId="152" w16cid:durableId="702172536">
    <w:abstractNumId w:val="65"/>
  </w:num>
  <w:num w:numId="153" w16cid:durableId="1852063095">
    <w:abstractNumId w:val="94"/>
  </w:num>
  <w:num w:numId="154" w16cid:durableId="977345921">
    <w:abstractNumId w:val="31"/>
  </w:num>
  <w:num w:numId="155" w16cid:durableId="380130585">
    <w:abstractNumId w:val="123"/>
  </w:num>
  <w:num w:numId="156" w16cid:durableId="550263516">
    <w:abstractNumId w:val="132"/>
  </w:num>
  <w:num w:numId="157" w16cid:durableId="1417046164">
    <w:abstractNumId w:val="69"/>
  </w:num>
  <w:num w:numId="158" w16cid:durableId="1507479202">
    <w:abstractNumId w:val="93"/>
  </w:num>
  <w:num w:numId="159" w16cid:durableId="1180697470">
    <w:abstractNumId w:val="166"/>
  </w:num>
  <w:num w:numId="160" w16cid:durableId="488209211">
    <w:abstractNumId w:val="109"/>
  </w:num>
  <w:num w:numId="161" w16cid:durableId="423110158">
    <w:abstractNumId w:val="41"/>
  </w:num>
  <w:num w:numId="162" w16cid:durableId="1162426919">
    <w:abstractNumId w:val="50"/>
  </w:num>
  <w:num w:numId="163" w16cid:durableId="1344631839">
    <w:abstractNumId w:val="22"/>
  </w:num>
  <w:num w:numId="164" w16cid:durableId="206525696">
    <w:abstractNumId w:val="49"/>
  </w:num>
  <w:num w:numId="165" w16cid:durableId="585189552">
    <w:abstractNumId w:val="119"/>
  </w:num>
  <w:num w:numId="166" w16cid:durableId="780150584">
    <w:abstractNumId w:val="116"/>
  </w:num>
  <w:num w:numId="167" w16cid:durableId="1468158453">
    <w:abstractNumId w:val="162"/>
  </w:num>
  <w:num w:numId="168" w16cid:durableId="1758744885">
    <w:abstractNumId w:val="72"/>
  </w:num>
  <w:num w:numId="169" w16cid:durableId="519205357">
    <w:abstractNumId w:val="12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zNDWyMDKzNDcxMLRU0lEKTi0uzszPAykwNKgFALSE2y0tAAAA"/>
  </w:docVars>
  <w:rsids>
    <w:rsidRoot w:val="00DB3845"/>
    <w:rsid w:val="000004FA"/>
    <w:rsid w:val="000008A1"/>
    <w:rsid w:val="00000A53"/>
    <w:rsid w:val="00000D8E"/>
    <w:rsid w:val="00001744"/>
    <w:rsid w:val="00001830"/>
    <w:rsid w:val="0000196A"/>
    <w:rsid w:val="00001D29"/>
    <w:rsid w:val="00001F91"/>
    <w:rsid w:val="00002224"/>
    <w:rsid w:val="00002773"/>
    <w:rsid w:val="00002F0C"/>
    <w:rsid w:val="0000387B"/>
    <w:rsid w:val="000038B0"/>
    <w:rsid w:val="00003972"/>
    <w:rsid w:val="00003BDF"/>
    <w:rsid w:val="0000419C"/>
    <w:rsid w:val="00004294"/>
    <w:rsid w:val="000042AC"/>
    <w:rsid w:val="000042E1"/>
    <w:rsid w:val="00004EA0"/>
    <w:rsid w:val="00004F11"/>
    <w:rsid w:val="00004FB0"/>
    <w:rsid w:val="0000538B"/>
    <w:rsid w:val="00005468"/>
    <w:rsid w:val="000056BD"/>
    <w:rsid w:val="00005A64"/>
    <w:rsid w:val="00005BA3"/>
    <w:rsid w:val="00005C68"/>
    <w:rsid w:val="0000638C"/>
    <w:rsid w:val="000068AF"/>
    <w:rsid w:val="00006D7B"/>
    <w:rsid w:val="00006DFC"/>
    <w:rsid w:val="00006FB2"/>
    <w:rsid w:val="00007068"/>
    <w:rsid w:val="000073FB"/>
    <w:rsid w:val="00007421"/>
    <w:rsid w:val="000103A3"/>
    <w:rsid w:val="00010878"/>
    <w:rsid w:val="00010C07"/>
    <w:rsid w:val="00010D8F"/>
    <w:rsid w:val="00011870"/>
    <w:rsid w:val="00011987"/>
    <w:rsid w:val="00011D49"/>
    <w:rsid w:val="00011DC8"/>
    <w:rsid w:val="00011F22"/>
    <w:rsid w:val="00011FD4"/>
    <w:rsid w:val="00012976"/>
    <w:rsid w:val="00012AA5"/>
    <w:rsid w:val="00012FC3"/>
    <w:rsid w:val="00013224"/>
    <w:rsid w:val="00013A0F"/>
    <w:rsid w:val="00013BBD"/>
    <w:rsid w:val="00013E28"/>
    <w:rsid w:val="00014396"/>
    <w:rsid w:val="0001439C"/>
    <w:rsid w:val="0001463B"/>
    <w:rsid w:val="0001491E"/>
    <w:rsid w:val="00014A32"/>
    <w:rsid w:val="00014CE7"/>
    <w:rsid w:val="00015259"/>
    <w:rsid w:val="00015370"/>
    <w:rsid w:val="0001579E"/>
    <w:rsid w:val="00015863"/>
    <w:rsid w:val="000159C5"/>
    <w:rsid w:val="00015C69"/>
    <w:rsid w:val="00016347"/>
    <w:rsid w:val="0001663B"/>
    <w:rsid w:val="000167C4"/>
    <w:rsid w:val="000169E7"/>
    <w:rsid w:val="00016CA9"/>
    <w:rsid w:val="00016E05"/>
    <w:rsid w:val="00016EA2"/>
    <w:rsid w:val="00020212"/>
    <w:rsid w:val="000205D6"/>
    <w:rsid w:val="00020C4F"/>
    <w:rsid w:val="00020FB4"/>
    <w:rsid w:val="00021173"/>
    <w:rsid w:val="000218F7"/>
    <w:rsid w:val="00021FE6"/>
    <w:rsid w:val="000225EC"/>
    <w:rsid w:val="00022A3E"/>
    <w:rsid w:val="00022C9D"/>
    <w:rsid w:val="0002302E"/>
    <w:rsid w:val="00023331"/>
    <w:rsid w:val="00023C5C"/>
    <w:rsid w:val="00023CCF"/>
    <w:rsid w:val="00023D6C"/>
    <w:rsid w:val="00023F73"/>
    <w:rsid w:val="000247D0"/>
    <w:rsid w:val="00024884"/>
    <w:rsid w:val="00024942"/>
    <w:rsid w:val="00024B5B"/>
    <w:rsid w:val="0002513B"/>
    <w:rsid w:val="00025380"/>
    <w:rsid w:val="000253A9"/>
    <w:rsid w:val="00025404"/>
    <w:rsid w:val="00025454"/>
    <w:rsid w:val="000258B2"/>
    <w:rsid w:val="00025B6D"/>
    <w:rsid w:val="0002615F"/>
    <w:rsid w:val="0002622D"/>
    <w:rsid w:val="00026324"/>
    <w:rsid w:val="00026471"/>
    <w:rsid w:val="00026666"/>
    <w:rsid w:val="00026B9D"/>
    <w:rsid w:val="00026DBA"/>
    <w:rsid w:val="00026EB7"/>
    <w:rsid w:val="00027294"/>
    <w:rsid w:val="000273FF"/>
    <w:rsid w:val="00027839"/>
    <w:rsid w:val="00027C39"/>
    <w:rsid w:val="000305F0"/>
    <w:rsid w:val="00030AD1"/>
    <w:rsid w:val="00030F5C"/>
    <w:rsid w:val="000311DF"/>
    <w:rsid w:val="00031500"/>
    <w:rsid w:val="00031BBD"/>
    <w:rsid w:val="00031CC3"/>
    <w:rsid w:val="00031DC1"/>
    <w:rsid w:val="000320A7"/>
    <w:rsid w:val="00032A7C"/>
    <w:rsid w:val="00032BD9"/>
    <w:rsid w:val="00032D4B"/>
    <w:rsid w:val="00032DE9"/>
    <w:rsid w:val="0003336E"/>
    <w:rsid w:val="00033513"/>
    <w:rsid w:val="000336B8"/>
    <w:rsid w:val="00033BB7"/>
    <w:rsid w:val="000341A9"/>
    <w:rsid w:val="000345F2"/>
    <w:rsid w:val="00034A83"/>
    <w:rsid w:val="0003534B"/>
    <w:rsid w:val="0003564B"/>
    <w:rsid w:val="00035DF1"/>
    <w:rsid w:val="0003605D"/>
    <w:rsid w:val="00036562"/>
    <w:rsid w:val="00036E55"/>
    <w:rsid w:val="00036FBB"/>
    <w:rsid w:val="000372BE"/>
    <w:rsid w:val="000375A5"/>
    <w:rsid w:val="000378C2"/>
    <w:rsid w:val="000401C1"/>
    <w:rsid w:val="0004030F"/>
    <w:rsid w:val="0004071E"/>
    <w:rsid w:val="00040CD4"/>
    <w:rsid w:val="00040F4C"/>
    <w:rsid w:val="000411B3"/>
    <w:rsid w:val="0004128F"/>
    <w:rsid w:val="000412E8"/>
    <w:rsid w:val="00041A00"/>
    <w:rsid w:val="00041A16"/>
    <w:rsid w:val="0004317D"/>
    <w:rsid w:val="000431F2"/>
    <w:rsid w:val="0004334E"/>
    <w:rsid w:val="000435AD"/>
    <w:rsid w:val="0004377C"/>
    <w:rsid w:val="00043955"/>
    <w:rsid w:val="00044343"/>
    <w:rsid w:val="000446F6"/>
    <w:rsid w:val="00044989"/>
    <w:rsid w:val="00044DE6"/>
    <w:rsid w:val="000451B0"/>
    <w:rsid w:val="0004562C"/>
    <w:rsid w:val="0004574A"/>
    <w:rsid w:val="00045D38"/>
    <w:rsid w:val="0004611E"/>
    <w:rsid w:val="00046141"/>
    <w:rsid w:val="000464F3"/>
    <w:rsid w:val="000478AB"/>
    <w:rsid w:val="00050482"/>
    <w:rsid w:val="00050FB7"/>
    <w:rsid w:val="000512D5"/>
    <w:rsid w:val="0005179C"/>
    <w:rsid w:val="00051ACB"/>
    <w:rsid w:val="00051C43"/>
    <w:rsid w:val="00052057"/>
    <w:rsid w:val="0005240C"/>
    <w:rsid w:val="0005264F"/>
    <w:rsid w:val="00052739"/>
    <w:rsid w:val="0005315A"/>
    <w:rsid w:val="000532EF"/>
    <w:rsid w:val="000539B6"/>
    <w:rsid w:val="00053C6C"/>
    <w:rsid w:val="00053CFE"/>
    <w:rsid w:val="00053DCD"/>
    <w:rsid w:val="00054421"/>
    <w:rsid w:val="0005449C"/>
    <w:rsid w:val="000548DA"/>
    <w:rsid w:val="00054C26"/>
    <w:rsid w:val="00054E70"/>
    <w:rsid w:val="00055025"/>
    <w:rsid w:val="00055295"/>
    <w:rsid w:val="0005589A"/>
    <w:rsid w:val="00055A39"/>
    <w:rsid w:val="00055B99"/>
    <w:rsid w:val="00055DBB"/>
    <w:rsid w:val="0005608D"/>
    <w:rsid w:val="000565A7"/>
    <w:rsid w:val="000568D6"/>
    <w:rsid w:val="00056C84"/>
    <w:rsid w:val="00057794"/>
    <w:rsid w:val="00057BE2"/>
    <w:rsid w:val="00057FAD"/>
    <w:rsid w:val="0006035E"/>
    <w:rsid w:val="000603C0"/>
    <w:rsid w:val="00060799"/>
    <w:rsid w:val="0006155F"/>
    <w:rsid w:val="00061A36"/>
    <w:rsid w:val="00061D3C"/>
    <w:rsid w:val="00062002"/>
    <w:rsid w:val="00062017"/>
    <w:rsid w:val="00062303"/>
    <w:rsid w:val="00062946"/>
    <w:rsid w:val="00062A31"/>
    <w:rsid w:val="00062BA0"/>
    <w:rsid w:val="00063305"/>
    <w:rsid w:val="00063463"/>
    <w:rsid w:val="00063598"/>
    <w:rsid w:val="000638F8"/>
    <w:rsid w:val="00063BAE"/>
    <w:rsid w:val="0006442F"/>
    <w:rsid w:val="00064B2F"/>
    <w:rsid w:val="00064C78"/>
    <w:rsid w:val="0006511F"/>
    <w:rsid w:val="0006514B"/>
    <w:rsid w:val="000652B0"/>
    <w:rsid w:val="00065F27"/>
    <w:rsid w:val="00066021"/>
    <w:rsid w:val="000664C0"/>
    <w:rsid w:val="000669D5"/>
    <w:rsid w:val="00067441"/>
    <w:rsid w:val="000678BE"/>
    <w:rsid w:val="00067C75"/>
    <w:rsid w:val="00070F5C"/>
    <w:rsid w:val="00070F98"/>
    <w:rsid w:val="000713DE"/>
    <w:rsid w:val="0007170B"/>
    <w:rsid w:val="00071888"/>
    <w:rsid w:val="00071974"/>
    <w:rsid w:val="00071A9D"/>
    <w:rsid w:val="00071C85"/>
    <w:rsid w:val="0007216B"/>
    <w:rsid w:val="000724F7"/>
    <w:rsid w:val="000726A8"/>
    <w:rsid w:val="00072957"/>
    <w:rsid w:val="00072BA0"/>
    <w:rsid w:val="00072BD0"/>
    <w:rsid w:val="00072E70"/>
    <w:rsid w:val="00072EA4"/>
    <w:rsid w:val="0007308F"/>
    <w:rsid w:val="00073398"/>
    <w:rsid w:val="00073428"/>
    <w:rsid w:val="000737CC"/>
    <w:rsid w:val="0007381C"/>
    <w:rsid w:val="00073E39"/>
    <w:rsid w:val="00073F3F"/>
    <w:rsid w:val="00074035"/>
    <w:rsid w:val="0007466D"/>
    <w:rsid w:val="00074AB4"/>
    <w:rsid w:val="00074EDA"/>
    <w:rsid w:val="00074F91"/>
    <w:rsid w:val="000752B2"/>
    <w:rsid w:val="00075470"/>
    <w:rsid w:val="0007569B"/>
    <w:rsid w:val="000756E6"/>
    <w:rsid w:val="00075CA1"/>
    <w:rsid w:val="00075CE3"/>
    <w:rsid w:val="00075D40"/>
    <w:rsid w:val="00075EC0"/>
    <w:rsid w:val="00076665"/>
    <w:rsid w:val="000768E5"/>
    <w:rsid w:val="00076EA1"/>
    <w:rsid w:val="00077354"/>
    <w:rsid w:val="00077396"/>
    <w:rsid w:val="00077548"/>
    <w:rsid w:val="0007773E"/>
    <w:rsid w:val="0007777A"/>
    <w:rsid w:val="000778C1"/>
    <w:rsid w:val="00077E78"/>
    <w:rsid w:val="00077E9F"/>
    <w:rsid w:val="0008019B"/>
    <w:rsid w:val="00080733"/>
    <w:rsid w:val="00080A3C"/>
    <w:rsid w:val="00081325"/>
    <w:rsid w:val="00081574"/>
    <w:rsid w:val="000818A7"/>
    <w:rsid w:val="00081A3C"/>
    <w:rsid w:val="00081D0E"/>
    <w:rsid w:val="00081E8B"/>
    <w:rsid w:val="00081F86"/>
    <w:rsid w:val="000825B2"/>
    <w:rsid w:val="00082DEA"/>
    <w:rsid w:val="00082F4D"/>
    <w:rsid w:val="0008324B"/>
    <w:rsid w:val="00083598"/>
    <w:rsid w:val="00083840"/>
    <w:rsid w:val="00083DC4"/>
    <w:rsid w:val="00083F17"/>
    <w:rsid w:val="00084095"/>
    <w:rsid w:val="00084147"/>
    <w:rsid w:val="00084A2B"/>
    <w:rsid w:val="00084AB8"/>
    <w:rsid w:val="00084CCC"/>
    <w:rsid w:val="00085D15"/>
    <w:rsid w:val="00085D8D"/>
    <w:rsid w:val="0008619E"/>
    <w:rsid w:val="000864AE"/>
    <w:rsid w:val="000865B9"/>
    <w:rsid w:val="00086892"/>
    <w:rsid w:val="00086A95"/>
    <w:rsid w:val="00086FDD"/>
    <w:rsid w:val="00087245"/>
    <w:rsid w:val="00087500"/>
    <w:rsid w:val="000876CB"/>
    <w:rsid w:val="00087BAB"/>
    <w:rsid w:val="00087D07"/>
    <w:rsid w:val="00087D42"/>
    <w:rsid w:val="00087DD0"/>
    <w:rsid w:val="00087F10"/>
    <w:rsid w:val="00090013"/>
    <w:rsid w:val="00090493"/>
    <w:rsid w:val="00090548"/>
    <w:rsid w:val="0009057B"/>
    <w:rsid w:val="00090B5B"/>
    <w:rsid w:val="00090CEA"/>
    <w:rsid w:val="00090DAA"/>
    <w:rsid w:val="00091324"/>
    <w:rsid w:val="00091426"/>
    <w:rsid w:val="000914DB"/>
    <w:rsid w:val="000914F0"/>
    <w:rsid w:val="00091983"/>
    <w:rsid w:val="00091F8F"/>
    <w:rsid w:val="00092C44"/>
    <w:rsid w:val="00092EEF"/>
    <w:rsid w:val="00093392"/>
    <w:rsid w:val="0009360D"/>
    <w:rsid w:val="0009386E"/>
    <w:rsid w:val="00093D19"/>
    <w:rsid w:val="00094602"/>
    <w:rsid w:val="00094C5E"/>
    <w:rsid w:val="00095090"/>
    <w:rsid w:val="000954EF"/>
    <w:rsid w:val="000955F4"/>
    <w:rsid w:val="00095AD2"/>
    <w:rsid w:val="000963B0"/>
    <w:rsid w:val="00096444"/>
    <w:rsid w:val="0009659E"/>
    <w:rsid w:val="00096620"/>
    <w:rsid w:val="00096831"/>
    <w:rsid w:val="00096BAB"/>
    <w:rsid w:val="000971A2"/>
    <w:rsid w:val="00097676"/>
    <w:rsid w:val="000976FD"/>
    <w:rsid w:val="0009777D"/>
    <w:rsid w:val="00097C02"/>
    <w:rsid w:val="000A0025"/>
    <w:rsid w:val="000A0121"/>
    <w:rsid w:val="000A033D"/>
    <w:rsid w:val="000A051A"/>
    <w:rsid w:val="000A18E0"/>
    <w:rsid w:val="000A198D"/>
    <w:rsid w:val="000A1BA1"/>
    <w:rsid w:val="000A23E3"/>
    <w:rsid w:val="000A2587"/>
    <w:rsid w:val="000A26E5"/>
    <w:rsid w:val="000A2856"/>
    <w:rsid w:val="000A2998"/>
    <w:rsid w:val="000A2AE0"/>
    <w:rsid w:val="000A2CCF"/>
    <w:rsid w:val="000A35F8"/>
    <w:rsid w:val="000A3A6E"/>
    <w:rsid w:val="000A3AD0"/>
    <w:rsid w:val="000A41C2"/>
    <w:rsid w:val="000A41F1"/>
    <w:rsid w:val="000A424E"/>
    <w:rsid w:val="000A47D9"/>
    <w:rsid w:val="000A485A"/>
    <w:rsid w:val="000A502F"/>
    <w:rsid w:val="000A5301"/>
    <w:rsid w:val="000A555D"/>
    <w:rsid w:val="000A5628"/>
    <w:rsid w:val="000A5741"/>
    <w:rsid w:val="000A5758"/>
    <w:rsid w:val="000A5D4B"/>
    <w:rsid w:val="000A6775"/>
    <w:rsid w:val="000A67A4"/>
    <w:rsid w:val="000A67B5"/>
    <w:rsid w:val="000A6ACE"/>
    <w:rsid w:val="000A6CA5"/>
    <w:rsid w:val="000A70F7"/>
    <w:rsid w:val="000A7C01"/>
    <w:rsid w:val="000A7C82"/>
    <w:rsid w:val="000B0425"/>
    <w:rsid w:val="000B0F97"/>
    <w:rsid w:val="000B11B2"/>
    <w:rsid w:val="000B13F3"/>
    <w:rsid w:val="000B16D8"/>
    <w:rsid w:val="000B1905"/>
    <w:rsid w:val="000B1CB3"/>
    <w:rsid w:val="000B1CEC"/>
    <w:rsid w:val="000B1F56"/>
    <w:rsid w:val="000B20E3"/>
    <w:rsid w:val="000B211B"/>
    <w:rsid w:val="000B2225"/>
    <w:rsid w:val="000B3255"/>
    <w:rsid w:val="000B344A"/>
    <w:rsid w:val="000B34A5"/>
    <w:rsid w:val="000B3A1B"/>
    <w:rsid w:val="000B3A30"/>
    <w:rsid w:val="000B3DD1"/>
    <w:rsid w:val="000B4A1E"/>
    <w:rsid w:val="000B4A90"/>
    <w:rsid w:val="000B4CF6"/>
    <w:rsid w:val="000B5530"/>
    <w:rsid w:val="000B5738"/>
    <w:rsid w:val="000B57E2"/>
    <w:rsid w:val="000B5D35"/>
    <w:rsid w:val="000B687F"/>
    <w:rsid w:val="000B7328"/>
    <w:rsid w:val="000B7406"/>
    <w:rsid w:val="000B76C8"/>
    <w:rsid w:val="000B7800"/>
    <w:rsid w:val="000B786D"/>
    <w:rsid w:val="000C060A"/>
    <w:rsid w:val="000C064E"/>
    <w:rsid w:val="000C091E"/>
    <w:rsid w:val="000C0A93"/>
    <w:rsid w:val="000C0DBC"/>
    <w:rsid w:val="000C0F39"/>
    <w:rsid w:val="000C0FE3"/>
    <w:rsid w:val="000C1327"/>
    <w:rsid w:val="000C19A3"/>
    <w:rsid w:val="000C1A01"/>
    <w:rsid w:val="000C1BE4"/>
    <w:rsid w:val="000C23DE"/>
    <w:rsid w:val="000C290B"/>
    <w:rsid w:val="000C2A8F"/>
    <w:rsid w:val="000C2B97"/>
    <w:rsid w:val="000C2EDD"/>
    <w:rsid w:val="000C2F26"/>
    <w:rsid w:val="000C35FE"/>
    <w:rsid w:val="000C3BD2"/>
    <w:rsid w:val="000C3C46"/>
    <w:rsid w:val="000C4214"/>
    <w:rsid w:val="000C4920"/>
    <w:rsid w:val="000C496F"/>
    <w:rsid w:val="000C4F8C"/>
    <w:rsid w:val="000C5237"/>
    <w:rsid w:val="000C5271"/>
    <w:rsid w:val="000C5544"/>
    <w:rsid w:val="000C55F7"/>
    <w:rsid w:val="000C5988"/>
    <w:rsid w:val="000C59C2"/>
    <w:rsid w:val="000C5ABF"/>
    <w:rsid w:val="000C5D7E"/>
    <w:rsid w:val="000C5E41"/>
    <w:rsid w:val="000C6365"/>
    <w:rsid w:val="000C6BD7"/>
    <w:rsid w:val="000C70EF"/>
    <w:rsid w:val="000C73B7"/>
    <w:rsid w:val="000C7495"/>
    <w:rsid w:val="000C775F"/>
    <w:rsid w:val="000C7846"/>
    <w:rsid w:val="000C7990"/>
    <w:rsid w:val="000D02BA"/>
    <w:rsid w:val="000D05E3"/>
    <w:rsid w:val="000D0A4C"/>
    <w:rsid w:val="000D0B27"/>
    <w:rsid w:val="000D12D8"/>
    <w:rsid w:val="000D1B5E"/>
    <w:rsid w:val="000D1F3A"/>
    <w:rsid w:val="000D2ADE"/>
    <w:rsid w:val="000D48C6"/>
    <w:rsid w:val="000D4DBA"/>
    <w:rsid w:val="000D52D3"/>
    <w:rsid w:val="000D5540"/>
    <w:rsid w:val="000D58C0"/>
    <w:rsid w:val="000D5A73"/>
    <w:rsid w:val="000D5AE9"/>
    <w:rsid w:val="000D5F1C"/>
    <w:rsid w:val="000D5FBF"/>
    <w:rsid w:val="000D686E"/>
    <w:rsid w:val="000D6CED"/>
    <w:rsid w:val="000D6EC9"/>
    <w:rsid w:val="000D771E"/>
    <w:rsid w:val="000E0083"/>
    <w:rsid w:val="000E02F3"/>
    <w:rsid w:val="000E0958"/>
    <w:rsid w:val="000E0AE7"/>
    <w:rsid w:val="000E0B57"/>
    <w:rsid w:val="000E0FB4"/>
    <w:rsid w:val="000E1B79"/>
    <w:rsid w:val="000E1F70"/>
    <w:rsid w:val="000E211D"/>
    <w:rsid w:val="000E25B4"/>
    <w:rsid w:val="000E2E35"/>
    <w:rsid w:val="000E2E45"/>
    <w:rsid w:val="000E30F2"/>
    <w:rsid w:val="000E354A"/>
    <w:rsid w:val="000E3A22"/>
    <w:rsid w:val="000E4083"/>
    <w:rsid w:val="000E423E"/>
    <w:rsid w:val="000E4B95"/>
    <w:rsid w:val="000E4D0A"/>
    <w:rsid w:val="000E4F19"/>
    <w:rsid w:val="000E581F"/>
    <w:rsid w:val="000E59D0"/>
    <w:rsid w:val="000E5D82"/>
    <w:rsid w:val="000E5F00"/>
    <w:rsid w:val="000E6111"/>
    <w:rsid w:val="000E6142"/>
    <w:rsid w:val="000E645D"/>
    <w:rsid w:val="000E68C7"/>
    <w:rsid w:val="000E69D1"/>
    <w:rsid w:val="000E69DE"/>
    <w:rsid w:val="000E72AA"/>
    <w:rsid w:val="000E7864"/>
    <w:rsid w:val="000F0209"/>
    <w:rsid w:val="000F0F74"/>
    <w:rsid w:val="000F1182"/>
    <w:rsid w:val="000F1CD4"/>
    <w:rsid w:val="000F293F"/>
    <w:rsid w:val="000F2A53"/>
    <w:rsid w:val="000F2F7C"/>
    <w:rsid w:val="000F37B8"/>
    <w:rsid w:val="000F3F7B"/>
    <w:rsid w:val="000F4181"/>
    <w:rsid w:val="000F4B88"/>
    <w:rsid w:val="000F4CFD"/>
    <w:rsid w:val="000F510C"/>
    <w:rsid w:val="000F5186"/>
    <w:rsid w:val="000F5285"/>
    <w:rsid w:val="000F52D8"/>
    <w:rsid w:val="000F5476"/>
    <w:rsid w:val="000F54B7"/>
    <w:rsid w:val="000F5D32"/>
    <w:rsid w:val="000F5D5E"/>
    <w:rsid w:val="000F62E4"/>
    <w:rsid w:val="000F630E"/>
    <w:rsid w:val="000F6BF1"/>
    <w:rsid w:val="000F6CE7"/>
    <w:rsid w:val="000F7232"/>
    <w:rsid w:val="000F791B"/>
    <w:rsid w:val="000F7B38"/>
    <w:rsid w:val="0010020F"/>
    <w:rsid w:val="00100A61"/>
    <w:rsid w:val="001016D6"/>
    <w:rsid w:val="00101C61"/>
    <w:rsid w:val="00101C9F"/>
    <w:rsid w:val="00101D37"/>
    <w:rsid w:val="0010210B"/>
    <w:rsid w:val="0010292B"/>
    <w:rsid w:val="00102ABB"/>
    <w:rsid w:val="00103270"/>
    <w:rsid w:val="00103AB9"/>
    <w:rsid w:val="00103D26"/>
    <w:rsid w:val="00103E40"/>
    <w:rsid w:val="00104356"/>
    <w:rsid w:val="00104665"/>
    <w:rsid w:val="001046EF"/>
    <w:rsid w:val="0010471C"/>
    <w:rsid w:val="001049DB"/>
    <w:rsid w:val="00104E40"/>
    <w:rsid w:val="00105207"/>
    <w:rsid w:val="00105701"/>
    <w:rsid w:val="00105878"/>
    <w:rsid w:val="00105A0F"/>
    <w:rsid w:val="00105BD2"/>
    <w:rsid w:val="00105C62"/>
    <w:rsid w:val="00105C64"/>
    <w:rsid w:val="001062A2"/>
    <w:rsid w:val="00106F59"/>
    <w:rsid w:val="00107024"/>
    <w:rsid w:val="00107091"/>
    <w:rsid w:val="0010724F"/>
    <w:rsid w:val="00107A7F"/>
    <w:rsid w:val="001100BE"/>
    <w:rsid w:val="001100E5"/>
    <w:rsid w:val="001103DE"/>
    <w:rsid w:val="00110EE4"/>
    <w:rsid w:val="00110EEE"/>
    <w:rsid w:val="00111255"/>
    <w:rsid w:val="00111443"/>
    <w:rsid w:val="001115D4"/>
    <w:rsid w:val="00111B6C"/>
    <w:rsid w:val="00111ED9"/>
    <w:rsid w:val="00112295"/>
    <w:rsid w:val="001122CB"/>
    <w:rsid w:val="00112537"/>
    <w:rsid w:val="001127B6"/>
    <w:rsid w:val="00113583"/>
    <w:rsid w:val="001139C5"/>
    <w:rsid w:val="00113AF6"/>
    <w:rsid w:val="00113CA8"/>
    <w:rsid w:val="00114D3E"/>
    <w:rsid w:val="00114EF5"/>
    <w:rsid w:val="0011538D"/>
    <w:rsid w:val="00115416"/>
    <w:rsid w:val="001156BC"/>
    <w:rsid w:val="00115795"/>
    <w:rsid w:val="001159CB"/>
    <w:rsid w:val="00115C9F"/>
    <w:rsid w:val="001163A4"/>
    <w:rsid w:val="001166E7"/>
    <w:rsid w:val="00116815"/>
    <w:rsid w:val="00116B69"/>
    <w:rsid w:val="00116F22"/>
    <w:rsid w:val="00116FDB"/>
    <w:rsid w:val="00117618"/>
    <w:rsid w:val="001178AE"/>
    <w:rsid w:val="00117A0B"/>
    <w:rsid w:val="00117F2A"/>
    <w:rsid w:val="00117F74"/>
    <w:rsid w:val="0012005C"/>
    <w:rsid w:val="001202AB"/>
    <w:rsid w:val="001204B4"/>
    <w:rsid w:val="00120576"/>
    <w:rsid w:val="00120927"/>
    <w:rsid w:val="00120B1D"/>
    <w:rsid w:val="00120CBE"/>
    <w:rsid w:val="001210AD"/>
    <w:rsid w:val="001211FD"/>
    <w:rsid w:val="00121603"/>
    <w:rsid w:val="00121876"/>
    <w:rsid w:val="00121998"/>
    <w:rsid w:val="00121AFA"/>
    <w:rsid w:val="00122204"/>
    <w:rsid w:val="0012237B"/>
    <w:rsid w:val="001223B1"/>
    <w:rsid w:val="0012261F"/>
    <w:rsid w:val="00122741"/>
    <w:rsid w:val="0012293F"/>
    <w:rsid w:val="00123646"/>
    <w:rsid w:val="0012393C"/>
    <w:rsid w:val="00123B32"/>
    <w:rsid w:val="00123E30"/>
    <w:rsid w:val="0012416D"/>
    <w:rsid w:val="001242FC"/>
    <w:rsid w:val="001243DD"/>
    <w:rsid w:val="001244BD"/>
    <w:rsid w:val="001249A2"/>
    <w:rsid w:val="00124B66"/>
    <w:rsid w:val="00124F8C"/>
    <w:rsid w:val="001250C8"/>
    <w:rsid w:val="0012515D"/>
    <w:rsid w:val="001255CA"/>
    <w:rsid w:val="00125726"/>
    <w:rsid w:val="00126131"/>
    <w:rsid w:val="00126452"/>
    <w:rsid w:val="0012717E"/>
    <w:rsid w:val="0012735C"/>
    <w:rsid w:val="0013001E"/>
    <w:rsid w:val="00130088"/>
    <w:rsid w:val="001300FF"/>
    <w:rsid w:val="001306E4"/>
    <w:rsid w:val="00130CDD"/>
    <w:rsid w:val="00130DB1"/>
    <w:rsid w:val="0013110A"/>
    <w:rsid w:val="001312B3"/>
    <w:rsid w:val="00132045"/>
    <w:rsid w:val="0013218A"/>
    <w:rsid w:val="001328FC"/>
    <w:rsid w:val="00132A1B"/>
    <w:rsid w:val="00132BE9"/>
    <w:rsid w:val="00133294"/>
    <w:rsid w:val="00133A2F"/>
    <w:rsid w:val="00133EDB"/>
    <w:rsid w:val="00133F1A"/>
    <w:rsid w:val="001341DA"/>
    <w:rsid w:val="001348CE"/>
    <w:rsid w:val="00134BFF"/>
    <w:rsid w:val="00134F6B"/>
    <w:rsid w:val="001354AA"/>
    <w:rsid w:val="001354ED"/>
    <w:rsid w:val="00135AD4"/>
    <w:rsid w:val="00135EB2"/>
    <w:rsid w:val="00135F3E"/>
    <w:rsid w:val="00136025"/>
    <w:rsid w:val="00136752"/>
    <w:rsid w:val="00136F24"/>
    <w:rsid w:val="001376AF"/>
    <w:rsid w:val="0013785A"/>
    <w:rsid w:val="00137D77"/>
    <w:rsid w:val="00137E7D"/>
    <w:rsid w:val="00137F85"/>
    <w:rsid w:val="0014044C"/>
    <w:rsid w:val="0014067A"/>
    <w:rsid w:val="00140DBE"/>
    <w:rsid w:val="0014153B"/>
    <w:rsid w:val="00141BC8"/>
    <w:rsid w:val="00142202"/>
    <w:rsid w:val="00142259"/>
    <w:rsid w:val="00142334"/>
    <w:rsid w:val="0014262D"/>
    <w:rsid w:val="00143125"/>
    <w:rsid w:val="0014321E"/>
    <w:rsid w:val="0014325B"/>
    <w:rsid w:val="001432A8"/>
    <w:rsid w:val="0014335C"/>
    <w:rsid w:val="00143882"/>
    <w:rsid w:val="00143A0F"/>
    <w:rsid w:val="00143D36"/>
    <w:rsid w:val="00143E67"/>
    <w:rsid w:val="001440A7"/>
    <w:rsid w:val="00144151"/>
    <w:rsid w:val="001449D6"/>
    <w:rsid w:val="00144A25"/>
    <w:rsid w:val="00144D6A"/>
    <w:rsid w:val="00144DD9"/>
    <w:rsid w:val="0014547C"/>
    <w:rsid w:val="00145713"/>
    <w:rsid w:val="00146504"/>
    <w:rsid w:val="0014650B"/>
    <w:rsid w:val="00146610"/>
    <w:rsid w:val="00146A7C"/>
    <w:rsid w:val="00146E15"/>
    <w:rsid w:val="00146F6F"/>
    <w:rsid w:val="0014723F"/>
    <w:rsid w:val="001473D6"/>
    <w:rsid w:val="00147A20"/>
    <w:rsid w:val="00147B23"/>
    <w:rsid w:val="00147DFD"/>
    <w:rsid w:val="00150412"/>
    <w:rsid w:val="00150D49"/>
    <w:rsid w:val="00150F92"/>
    <w:rsid w:val="00151322"/>
    <w:rsid w:val="0015157C"/>
    <w:rsid w:val="0015163F"/>
    <w:rsid w:val="001518A4"/>
    <w:rsid w:val="0015262A"/>
    <w:rsid w:val="001527E1"/>
    <w:rsid w:val="001536D1"/>
    <w:rsid w:val="00153DFA"/>
    <w:rsid w:val="001545AF"/>
    <w:rsid w:val="00154621"/>
    <w:rsid w:val="00154893"/>
    <w:rsid w:val="00154DF5"/>
    <w:rsid w:val="00155128"/>
    <w:rsid w:val="0015546C"/>
    <w:rsid w:val="00155657"/>
    <w:rsid w:val="00155D4B"/>
    <w:rsid w:val="00155E4A"/>
    <w:rsid w:val="00155EDD"/>
    <w:rsid w:val="001564E2"/>
    <w:rsid w:val="00156DAE"/>
    <w:rsid w:val="00157FA7"/>
    <w:rsid w:val="001605A3"/>
    <w:rsid w:val="001609B7"/>
    <w:rsid w:val="00160C05"/>
    <w:rsid w:val="00161239"/>
    <w:rsid w:val="00161293"/>
    <w:rsid w:val="001618EA"/>
    <w:rsid w:val="001619FE"/>
    <w:rsid w:val="00161BE7"/>
    <w:rsid w:val="001620A0"/>
    <w:rsid w:val="0016250E"/>
    <w:rsid w:val="00162C4D"/>
    <w:rsid w:val="00162D28"/>
    <w:rsid w:val="00162FA3"/>
    <w:rsid w:val="00163556"/>
    <w:rsid w:val="0016437B"/>
    <w:rsid w:val="00164473"/>
    <w:rsid w:val="0016489B"/>
    <w:rsid w:val="00164FB5"/>
    <w:rsid w:val="001651D3"/>
    <w:rsid w:val="00165558"/>
    <w:rsid w:val="00165A05"/>
    <w:rsid w:val="00165B0A"/>
    <w:rsid w:val="00165D42"/>
    <w:rsid w:val="0016608D"/>
    <w:rsid w:val="001665CA"/>
    <w:rsid w:val="00166957"/>
    <w:rsid w:val="001669A4"/>
    <w:rsid w:val="00166A8E"/>
    <w:rsid w:val="00170590"/>
    <w:rsid w:val="001706E0"/>
    <w:rsid w:val="00170749"/>
    <w:rsid w:val="001708FF"/>
    <w:rsid w:val="00171213"/>
    <w:rsid w:val="001720C2"/>
    <w:rsid w:val="00172877"/>
    <w:rsid w:val="0017329C"/>
    <w:rsid w:val="00173318"/>
    <w:rsid w:val="001735FE"/>
    <w:rsid w:val="00173BD7"/>
    <w:rsid w:val="00174130"/>
    <w:rsid w:val="00174B23"/>
    <w:rsid w:val="00174CA3"/>
    <w:rsid w:val="00174ECA"/>
    <w:rsid w:val="00174F1E"/>
    <w:rsid w:val="00174F5F"/>
    <w:rsid w:val="001756D8"/>
    <w:rsid w:val="00175AEB"/>
    <w:rsid w:val="0017625F"/>
    <w:rsid w:val="00176559"/>
    <w:rsid w:val="001767F2"/>
    <w:rsid w:val="00176E57"/>
    <w:rsid w:val="00176F60"/>
    <w:rsid w:val="0017769D"/>
    <w:rsid w:val="001778CF"/>
    <w:rsid w:val="00177DD0"/>
    <w:rsid w:val="00177F80"/>
    <w:rsid w:val="00180A13"/>
    <w:rsid w:val="00180EE8"/>
    <w:rsid w:val="001810D6"/>
    <w:rsid w:val="001813A7"/>
    <w:rsid w:val="00181545"/>
    <w:rsid w:val="00181698"/>
    <w:rsid w:val="00181759"/>
    <w:rsid w:val="00181CDC"/>
    <w:rsid w:val="001823BE"/>
    <w:rsid w:val="0018250A"/>
    <w:rsid w:val="0018267C"/>
    <w:rsid w:val="00182C06"/>
    <w:rsid w:val="00182DD2"/>
    <w:rsid w:val="001830A4"/>
    <w:rsid w:val="00183FB7"/>
    <w:rsid w:val="00184533"/>
    <w:rsid w:val="00184C33"/>
    <w:rsid w:val="0018513F"/>
    <w:rsid w:val="001853CC"/>
    <w:rsid w:val="00185FEA"/>
    <w:rsid w:val="0018668C"/>
    <w:rsid w:val="001866C5"/>
    <w:rsid w:val="001869BB"/>
    <w:rsid w:val="00187D7E"/>
    <w:rsid w:val="00187EBD"/>
    <w:rsid w:val="0019013D"/>
    <w:rsid w:val="001901BF"/>
    <w:rsid w:val="00190492"/>
    <w:rsid w:val="0019064B"/>
    <w:rsid w:val="00190C67"/>
    <w:rsid w:val="00190CD9"/>
    <w:rsid w:val="001911C1"/>
    <w:rsid w:val="001912E4"/>
    <w:rsid w:val="00191614"/>
    <w:rsid w:val="00191A14"/>
    <w:rsid w:val="00191B68"/>
    <w:rsid w:val="00191C1E"/>
    <w:rsid w:val="00191E78"/>
    <w:rsid w:val="0019216A"/>
    <w:rsid w:val="001922EC"/>
    <w:rsid w:val="0019238D"/>
    <w:rsid w:val="001923DB"/>
    <w:rsid w:val="00192C3A"/>
    <w:rsid w:val="00192E01"/>
    <w:rsid w:val="00192EB9"/>
    <w:rsid w:val="001930CC"/>
    <w:rsid w:val="00193728"/>
    <w:rsid w:val="00193C2F"/>
    <w:rsid w:val="00194082"/>
    <w:rsid w:val="00194744"/>
    <w:rsid w:val="00194A81"/>
    <w:rsid w:val="00194BC9"/>
    <w:rsid w:val="0019638E"/>
    <w:rsid w:val="001963DC"/>
    <w:rsid w:val="00196644"/>
    <w:rsid w:val="00196E5B"/>
    <w:rsid w:val="00197152"/>
    <w:rsid w:val="00197260"/>
    <w:rsid w:val="0019761F"/>
    <w:rsid w:val="0019773B"/>
    <w:rsid w:val="001978C0"/>
    <w:rsid w:val="001A0311"/>
    <w:rsid w:val="001A037E"/>
    <w:rsid w:val="001A05F9"/>
    <w:rsid w:val="001A0795"/>
    <w:rsid w:val="001A0875"/>
    <w:rsid w:val="001A0C4C"/>
    <w:rsid w:val="001A0EA6"/>
    <w:rsid w:val="001A13C8"/>
    <w:rsid w:val="001A13D1"/>
    <w:rsid w:val="001A1A33"/>
    <w:rsid w:val="001A1C16"/>
    <w:rsid w:val="001A1E09"/>
    <w:rsid w:val="001A28D5"/>
    <w:rsid w:val="001A2F8D"/>
    <w:rsid w:val="001A3267"/>
    <w:rsid w:val="001A3346"/>
    <w:rsid w:val="001A385B"/>
    <w:rsid w:val="001A390B"/>
    <w:rsid w:val="001A4278"/>
    <w:rsid w:val="001A4B45"/>
    <w:rsid w:val="001A4D4B"/>
    <w:rsid w:val="001A4F81"/>
    <w:rsid w:val="001A50DD"/>
    <w:rsid w:val="001A5348"/>
    <w:rsid w:val="001A61A0"/>
    <w:rsid w:val="001A640D"/>
    <w:rsid w:val="001A65B8"/>
    <w:rsid w:val="001A67D6"/>
    <w:rsid w:val="001A6BC1"/>
    <w:rsid w:val="001A71C9"/>
    <w:rsid w:val="001A77FC"/>
    <w:rsid w:val="001A79FB"/>
    <w:rsid w:val="001A7C33"/>
    <w:rsid w:val="001A7CBC"/>
    <w:rsid w:val="001B0759"/>
    <w:rsid w:val="001B093F"/>
    <w:rsid w:val="001B0A51"/>
    <w:rsid w:val="001B12F9"/>
    <w:rsid w:val="001B1633"/>
    <w:rsid w:val="001B17A6"/>
    <w:rsid w:val="001B18C7"/>
    <w:rsid w:val="001B2306"/>
    <w:rsid w:val="001B242F"/>
    <w:rsid w:val="001B25D7"/>
    <w:rsid w:val="001B25E4"/>
    <w:rsid w:val="001B2AE1"/>
    <w:rsid w:val="001B2DBD"/>
    <w:rsid w:val="001B2DF0"/>
    <w:rsid w:val="001B2F48"/>
    <w:rsid w:val="001B301A"/>
    <w:rsid w:val="001B37BE"/>
    <w:rsid w:val="001B3957"/>
    <w:rsid w:val="001B3D49"/>
    <w:rsid w:val="001B3EFB"/>
    <w:rsid w:val="001B40C6"/>
    <w:rsid w:val="001B4473"/>
    <w:rsid w:val="001B4B38"/>
    <w:rsid w:val="001B4D12"/>
    <w:rsid w:val="001B4D6A"/>
    <w:rsid w:val="001B4ED1"/>
    <w:rsid w:val="001B51E8"/>
    <w:rsid w:val="001B589A"/>
    <w:rsid w:val="001B58A9"/>
    <w:rsid w:val="001B5944"/>
    <w:rsid w:val="001B610B"/>
    <w:rsid w:val="001B61E0"/>
    <w:rsid w:val="001B65FC"/>
    <w:rsid w:val="001B66A2"/>
    <w:rsid w:val="001B6A9A"/>
    <w:rsid w:val="001B71BC"/>
    <w:rsid w:val="001B77D9"/>
    <w:rsid w:val="001B784D"/>
    <w:rsid w:val="001B7C0D"/>
    <w:rsid w:val="001C04FE"/>
    <w:rsid w:val="001C0AD2"/>
    <w:rsid w:val="001C0D56"/>
    <w:rsid w:val="001C0E31"/>
    <w:rsid w:val="001C111C"/>
    <w:rsid w:val="001C18B3"/>
    <w:rsid w:val="001C1A26"/>
    <w:rsid w:val="001C1BCF"/>
    <w:rsid w:val="001C2323"/>
    <w:rsid w:val="001C2881"/>
    <w:rsid w:val="001C292B"/>
    <w:rsid w:val="001C2A07"/>
    <w:rsid w:val="001C2E07"/>
    <w:rsid w:val="001C2FE6"/>
    <w:rsid w:val="001C34C5"/>
    <w:rsid w:val="001C4DDC"/>
    <w:rsid w:val="001C4EB7"/>
    <w:rsid w:val="001C4F63"/>
    <w:rsid w:val="001C54F8"/>
    <w:rsid w:val="001C5A06"/>
    <w:rsid w:val="001C5C5B"/>
    <w:rsid w:val="001C6222"/>
    <w:rsid w:val="001C637B"/>
    <w:rsid w:val="001C68EC"/>
    <w:rsid w:val="001C6B5E"/>
    <w:rsid w:val="001C6D2A"/>
    <w:rsid w:val="001C6D66"/>
    <w:rsid w:val="001C796F"/>
    <w:rsid w:val="001C7D2E"/>
    <w:rsid w:val="001C7DFC"/>
    <w:rsid w:val="001C7E62"/>
    <w:rsid w:val="001C7FFA"/>
    <w:rsid w:val="001D042C"/>
    <w:rsid w:val="001D05C4"/>
    <w:rsid w:val="001D07BD"/>
    <w:rsid w:val="001D0B59"/>
    <w:rsid w:val="001D111C"/>
    <w:rsid w:val="001D1925"/>
    <w:rsid w:val="001D1E4F"/>
    <w:rsid w:val="001D21EB"/>
    <w:rsid w:val="001D22E2"/>
    <w:rsid w:val="001D261C"/>
    <w:rsid w:val="001D264F"/>
    <w:rsid w:val="001D2652"/>
    <w:rsid w:val="001D290B"/>
    <w:rsid w:val="001D3423"/>
    <w:rsid w:val="001D39E4"/>
    <w:rsid w:val="001D3E85"/>
    <w:rsid w:val="001D41F7"/>
    <w:rsid w:val="001D5079"/>
    <w:rsid w:val="001D56C0"/>
    <w:rsid w:val="001D5AC1"/>
    <w:rsid w:val="001D5BC1"/>
    <w:rsid w:val="001D5DFB"/>
    <w:rsid w:val="001D5F7D"/>
    <w:rsid w:val="001D5FF2"/>
    <w:rsid w:val="001D602C"/>
    <w:rsid w:val="001D6B59"/>
    <w:rsid w:val="001D6BD4"/>
    <w:rsid w:val="001D71CD"/>
    <w:rsid w:val="001D7430"/>
    <w:rsid w:val="001D74BF"/>
    <w:rsid w:val="001D77EE"/>
    <w:rsid w:val="001D780D"/>
    <w:rsid w:val="001D7B4A"/>
    <w:rsid w:val="001D7B5A"/>
    <w:rsid w:val="001E07CA"/>
    <w:rsid w:val="001E08D5"/>
    <w:rsid w:val="001E099B"/>
    <w:rsid w:val="001E0F60"/>
    <w:rsid w:val="001E11A1"/>
    <w:rsid w:val="001E199A"/>
    <w:rsid w:val="001E1ACC"/>
    <w:rsid w:val="001E1FD1"/>
    <w:rsid w:val="001E1FF7"/>
    <w:rsid w:val="001E2052"/>
    <w:rsid w:val="001E276C"/>
    <w:rsid w:val="001E306A"/>
    <w:rsid w:val="001E3279"/>
    <w:rsid w:val="001E328B"/>
    <w:rsid w:val="001E3414"/>
    <w:rsid w:val="001E36D7"/>
    <w:rsid w:val="001E3B87"/>
    <w:rsid w:val="001E3D26"/>
    <w:rsid w:val="001E3F7F"/>
    <w:rsid w:val="001E40AB"/>
    <w:rsid w:val="001E4257"/>
    <w:rsid w:val="001E44E1"/>
    <w:rsid w:val="001E4669"/>
    <w:rsid w:val="001E4684"/>
    <w:rsid w:val="001E4F67"/>
    <w:rsid w:val="001E4F6E"/>
    <w:rsid w:val="001E5108"/>
    <w:rsid w:val="001E521F"/>
    <w:rsid w:val="001E5A64"/>
    <w:rsid w:val="001E6400"/>
    <w:rsid w:val="001E6554"/>
    <w:rsid w:val="001E65FF"/>
    <w:rsid w:val="001E6734"/>
    <w:rsid w:val="001E688E"/>
    <w:rsid w:val="001E6A5C"/>
    <w:rsid w:val="001E6D7A"/>
    <w:rsid w:val="001E6E4F"/>
    <w:rsid w:val="001E6FE7"/>
    <w:rsid w:val="001E73C9"/>
    <w:rsid w:val="001E7E63"/>
    <w:rsid w:val="001F02A3"/>
    <w:rsid w:val="001F03F7"/>
    <w:rsid w:val="001F04AB"/>
    <w:rsid w:val="001F05D4"/>
    <w:rsid w:val="001F0749"/>
    <w:rsid w:val="001F09B2"/>
    <w:rsid w:val="001F1194"/>
    <w:rsid w:val="001F1243"/>
    <w:rsid w:val="001F1C7F"/>
    <w:rsid w:val="001F2C6F"/>
    <w:rsid w:val="001F2D98"/>
    <w:rsid w:val="001F311B"/>
    <w:rsid w:val="001F338E"/>
    <w:rsid w:val="001F3622"/>
    <w:rsid w:val="001F36AA"/>
    <w:rsid w:val="001F3A2D"/>
    <w:rsid w:val="001F3CBC"/>
    <w:rsid w:val="001F404A"/>
    <w:rsid w:val="001F42B7"/>
    <w:rsid w:val="001F44B2"/>
    <w:rsid w:val="001F472C"/>
    <w:rsid w:val="001F488C"/>
    <w:rsid w:val="001F48CB"/>
    <w:rsid w:val="001F48FA"/>
    <w:rsid w:val="001F52A9"/>
    <w:rsid w:val="001F544A"/>
    <w:rsid w:val="001F54D3"/>
    <w:rsid w:val="001F5853"/>
    <w:rsid w:val="001F58B1"/>
    <w:rsid w:val="001F5DF3"/>
    <w:rsid w:val="001F5E7F"/>
    <w:rsid w:val="001F5E89"/>
    <w:rsid w:val="001F5F71"/>
    <w:rsid w:val="001F5FD3"/>
    <w:rsid w:val="001F643E"/>
    <w:rsid w:val="001F6AE6"/>
    <w:rsid w:val="001F6DC7"/>
    <w:rsid w:val="001F6FC4"/>
    <w:rsid w:val="001F70E2"/>
    <w:rsid w:val="0020095A"/>
    <w:rsid w:val="00200E8B"/>
    <w:rsid w:val="00200F37"/>
    <w:rsid w:val="00201138"/>
    <w:rsid w:val="00201644"/>
    <w:rsid w:val="00201713"/>
    <w:rsid w:val="00201F25"/>
    <w:rsid w:val="0020227B"/>
    <w:rsid w:val="002024F8"/>
    <w:rsid w:val="00202B28"/>
    <w:rsid w:val="00202B4E"/>
    <w:rsid w:val="00202BA4"/>
    <w:rsid w:val="00202ECA"/>
    <w:rsid w:val="00202F2C"/>
    <w:rsid w:val="002031DC"/>
    <w:rsid w:val="002036AF"/>
    <w:rsid w:val="0020381F"/>
    <w:rsid w:val="00203C15"/>
    <w:rsid w:val="00203C30"/>
    <w:rsid w:val="00203C61"/>
    <w:rsid w:val="00203E6B"/>
    <w:rsid w:val="002040F3"/>
    <w:rsid w:val="0020427E"/>
    <w:rsid w:val="002047F1"/>
    <w:rsid w:val="0020539F"/>
    <w:rsid w:val="002057CD"/>
    <w:rsid w:val="00205C61"/>
    <w:rsid w:val="00206466"/>
    <w:rsid w:val="00206653"/>
    <w:rsid w:val="002072E2"/>
    <w:rsid w:val="002076F7"/>
    <w:rsid w:val="00210586"/>
    <w:rsid w:val="00210648"/>
    <w:rsid w:val="002109A3"/>
    <w:rsid w:val="00210CB3"/>
    <w:rsid w:val="00210E99"/>
    <w:rsid w:val="0021139B"/>
    <w:rsid w:val="0021173F"/>
    <w:rsid w:val="00211EF4"/>
    <w:rsid w:val="002121B4"/>
    <w:rsid w:val="00212244"/>
    <w:rsid w:val="00212374"/>
    <w:rsid w:val="002127FD"/>
    <w:rsid w:val="0021280F"/>
    <w:rsid w:val="00212AAE"/>
    <w:rsid w:val="00212AD4"/>
    <w:rsid w:val="00212AFB"/>
    <w:rsid w:val="00213CA9"/>
    <w:rsid w:val="002141EB"/>
    <w:rsid w:val="00214B08"/>
    <w:rsid w:val="00214C5A"/>
    <w:rsid w:val="0021522A"/>
    <w:rsid w:val="0021529D"/>
    <w:rsid w:val="0021545D"/>
    <w:rsid w:val="00215567"/>
    <w:rsid w:val="00215633"/>
    <w:rsid w:val="00215E3C"/>
    <w:rsid w:val="00215EEC"/>
    <w:rsid w:val="00215F35"/>
    <w:rsid w:val="00216492"/>
    <w:rsid w:val="00216AE8"/>
    <w:rsid w:val="00216F51"/>
    <w:rsid w:val="00217073"/>
    <w:rsid w:val="0021766F"/>
    <w:rsid w:val="00217888"/>
    <w:rsid w:val="00217F4B"/>
    <w:rsid w:val="00220093"/>
    <w:rsid w:val="0022053E"/>
    <w:rsid w:val="0022057D"/>
    <w:rsid w:val="00220777"/>
    <w:rsid w:val="00220B8B"/>
    <w:rsid w:val="00220D43"/>
    <w:rsid w:val="00220DA7"/>
    <w:rsid w:val="00221033"/>
    <w:rsid w:val="00221D3F"/>
    <w:rsid w:val="00221D7C"/>
    <w:rsid w:val="00221DF4"/>
    <w:rsid w:val="00221F9E"/>
    <w:rsid w:val="0022205F"/>
    <w:rsid w:val="00222289"/>
    <w:rsid w:val="00222336"/>
    <w:rsid w:val="0022256D"/>
    <w:rsid w:val="00222B11"/>
    <w:rsid w:val="00222C50"/>
    <w:rsid w:val="00223443"/>
    <w:rsid w:val="002236AB"/>
    <w:rsid w:val="00223AEE"/>
    <w:rsid w:val="00223C39"/>
    <w:rsid w:val="00223D3D"/>
    <w:rsid w:val="00223EF6"/>
    <w:rsid w:val="0022503F"/>
    <w:rsid w:val="00225799"/>
    <w:rsid w:val="00225A0E"/>
    <w:rsid w:val="00225B44"/>
    <w:rsid w:val="002260F2"/>
    <w:rsid w:val="0022613F"/>
    <w:rsid w:val="00230089"/>
    <w:rsid w:val="0023030A"/>
    <w:rsid w:val="0023051C"/>
    <w:rsid w:val="00231782"/>
    <w:rsid w:val="00231803"/>
    <w:rsid w:val="0023195E"/>
    <w:rsid w:val="0023275F"/>
    <w:rsid w:val="00232D64"/>
    <w:rsid w:val="00233301"/>
    <w:rsid w:val="00233943"/>
    <w:rsid w:val="002339DB"/>
    <w:rsid w:val="00233A58"/>
    <w:rsid w:val="00234403"/>
    <w:rsid w:val="0023460E"/>
    <w:rsid w:val="002346F8"/>
    <w:rsid w:val="00234B8B"/>
    <w:rsid w:val="00234E2E"/>
    <w:rsid w:val="00234E62"/>
    <w:rsid w:val="00234FA8"/>
    <w:rsid w:val="00235ACF"/>
    <w:rsid w:val="00235E81"/>
    <w:rsid w:val="00235F13"/>
    <w:rsid w:val="0023616F"/>
    <w:rsid w:val="00236811"/>
    <w:rsid w:val="00236BF4"/>
    <w:rsid w:val="00237063"/>
    <w:rsid w:val="00237389"/>
    <w:rsid w:val="0023784B"/>
    <w:rsid w:val="00237C10"/>
    <w:rsid w:val="00240171"/>
    <w:rsid w:val="00240773"/>
    <w:rsid w:val="00240878"/>
    <w:rsid w:val="002409E0"/>
    <w:rsid w:val="00240A45"/>
    <w:rsid w:val="00240F8C"/>
    <w:rsid w:val="0024151D"/>
    <w:rsid w:val="0024165C"/>
    <w:rsid w:val="00241BF9"/>
    <w:rsid w:val="0024252B"/>
    <w:rsid w:val="002428D2"/>
    <w:rsid w:val="002429A0"/>
    <w:rsid w:val="00242AE0"/>
    <w:rsid w:val="002430D4"/>
    <w:rsid w:val="00243103"/>
    <w:rsid w:val="002436BA"/>
    <w:rsid w:val="00243754"/>
    <w:rsid w:val="00243A67"/>
    <w:rsid w:val="00243AA2"/>
    <w:rsid w:val="00243AC2"/>
    <w:rsid w:val="00243E93"/>
    <w:rsid w:val="00243EB9"/>
    <w:rsid w:val="00243F89"/>
    <w:rsid w:val="00244A95"/>
    <w:rsid w:val="002451DA"/>
    <w:rsid w:val="0024542A"/>
    <w:rsid w:val="00245448"/>
    <w:rsid w:val="00245558"/>
    <w:rsid w:val="00245645"/>
    <w:rsid w:val="00246B9B"/>
    <w:rsid w:val="00246F15"/>
    <w:rsid w:val="00247112"/>
    <w:rsid w:val="00247283"/>
    <w:rsid w:val="00247435"/>
    <w:rsid w:val="002475A3"/>
    <w:rsid w:val="002476F9"/>
    <w:rsid w:val="00247BE5"/>
    <w:rsid w:val="00247D71"/>
    <w:rsid w:val="00247E14"/>
    <w:rsid w:val="002500AC"/>
    <w:rsid w:val="002506B5"/>
    <w:rsid w:val="002506CF"/>
    <w:rsid w:val="002506DC"/>
    <w:rsid w:val="00250842"/>
    <w:rsid w:val="00250C30"/>
    <w:rsid w:val="0025117E"/>
    <w:rsid w:val="00251193"/>
    <w:rsid w:val="002514F6"/>
    <w:rsid w:val="00251CF9"/>
    <w:rsid w:val="00251D56"/>
    <w:rsid w:val="00251E05"/>
    <w:rsid w:val="00252353"/>
    <w:rsid w:val="00252452"/>
    <w:rsid w:val="0025265D"/>
    <w:rsid w:val="00253047"/>
    <w:rsid w:val="002530CB"/>
    <w:rsid w:val="00253AE7"/>
    <w:rsid w:val="00253BDC"/>
    <w:rsid w:val="002543C6"/>
    <w:rsid w:val="002547FC"/>
    <w:rsid w:val="002556E9"/>
    <w:rsid w:val="002560FA"/>
    <w:rsid w:val="00256503"/>
    <w:rsid w:val="0025670E"/>
    <w:rsid w:val="00256721"/>
    <w:rsid w:val="00256847"/>
    <w:rsid w:val="00256BA9"/>
    <w:rsid w:val="00256DE5"/>
    <w:rsid w:val="00256F16"/>
    <w:rsid w:val="00256F1B"/>
    <w:rsid w:val="00256F43"/>
    <w:rsid w:val="00257113"/>
    <w:rsid w:val="002579A5"/>
    <w:rsid w:val="00257EB6"/>
    <w:rsid w:val="00260070"/>
    <w:rsid w:val="002601AC"/>
    <w:rsid w:val="00260ABD"/>
    <w:rsid w:val="00260F03"/>
    <w:rsid w:val="00260F73"/>
    <w:rsid w:val="00261633"/>
    <w:rsid w:val="0026169F"/>
    <w:rsid w:val="002619D1"/>
    <w:rsid w:val="00261B90"/>
    <w:rsid w:val="002620B7"/>
    <w:rsid w:val="0026241D"/>
    <w:rsid w:val="002625A6"/>
    <w:rsid w:val="002627BE"/>
    <w:rsid w:val="00262EB6"/>
    <w:rsid w:val="00262FFE"/>
    <w:rsid w:val="0026325E"/>
    <w:rsid w:val="002633E4"/>
    <w:rsid w:val="002634B1"/>
    <w:rsid w:val="00263739"/>
    <w:rsid w:val="0026378D"/>
    <w:rsid w:val="00263850"/>
    <w:rsid w:val="00264004"/>
    <w:rsid w:val="00264150"/>
    <w:rsid w:val="00264ABF"/>
    <w:rsid w:val="00265580"/>
    <w:rsid w:val="00265FC2"/>
    <w:rsid w:val="00267B32"/>
    <w:rsid w:val="002702C4"/>
    <w:rsid w:val="0027092D"/>
    <w:rsid w:val="00270BAC"/>
    <w:rsid w:val="00271046"/>
    <w:rsid w:val="00271364"/>
    <w:rsid w:val="00271927"/>
    <w:rsid w:val="00271DB3"/>
    <w:rsid w:val="00271FC7"/>
    <w:rsid w:val="00272253"/>
    <w:rsid w:val="0027275D"/>
    <w:rsid w:val="00272923"/>
    <w:rsid w:val="00273899"/>
    <w:rsid w:val="002738F8"/>
    <w:rsid w:val="00273FC8"/>
    <w:rsid w:val="0027424F"/>
    <w:rsid w:val="002743BF"/>
    <w:rsid w:val="00274654"/>
    <w:rsid w:val="00274A7E"/>
    <w:rsid w:val="00274C0E"/>
    <w:rsid w:val="002754DE"/>
    <w:rsid w:val="00275668"/>
    <w:rsid w:val="002756B9"/>
    <w:rsid w:val="00276085"/>
    <w:rsid w:val="00276410"/>
    <w:rsid w:val="00276730"/>
    <w:rsid w:val="00277180"/>
    <w:rsid w:val="002776FD"/>
    <w:rsid w:val="002804C3"/>
    <w:rsid w:val="0028050C"/>
    <w:rsid w:val="002805B3"/>
    <w:rsid w:val="0028078E"/>
    <w:rsid w:val="00280809"/>
    <w:rsid w:val="00280824"/>
    <w:rsid w:val="00280AF9"/>
    <w:rsid w:val="00280C39"/>
    <w:rsid w:val="002810DE"/>
    <w:rsid w:val="002810DF"/>
    <w:rsid w:val="00281414"/>
    <w:rsid w:val="00281519"/>
    <w:rsid w:val="00281532"/>
    <w:rsid w:val="00281B6D"/>
    <w:rsid w:val="00281BED"/>
    <w:rsid w:val="00281E7C"/>
    <w:rsid w:val="002820D3"/>
    <w:rsid w:val="0028223E"/>
    <w:rsid w:val="0028265F"/>
    <w:rsid w:val="00282923"/>
    <w:rsid w:val="00282BA8"/>
    <w:rsid w:val="00282D3E"/>
    <w:rsid w:val="00283352"/>
    <w:rsid w:val="00283380"/>
    <w:rsid w:val="00283DA7"/>
    <w:rsid w:val="00284319"/>
    <w:rsid w:val="002848E2"/>
    <w:rsid w:val="00284A10"/>
    <w:rsid w:val="002857B2"/>
    <w:rsid w:val="0028580E"/>
    <w:rsid w:val="00285C9E"/>
    <w:rsid w:val="00285D62"/>
    <w:rsid w:val="0028636D"/>
    <w:rsid w:val="00286503"/>
    <w:rsid w:val="0028666D"/>
    <w:rsid w:val="00286B00"/>
    <w:rsid w:val="00286BFB"/>
    <w:rsid w:val="00287179"/>
    <w:rsid w:val="00287548"/>
    <w:rsid w:val="002878FB"/>
    <w:rsid w:val="00287C42"/>
    <w:rsid w:val="00290055"/>
    <w:rsid w:val="002903D0"/>
    <w:rsid w:val="002909FD"/>
    <w:rsid w:val="00290B04"/>
    <w:rsid w:val="00290B71"/>
    <w:rsid w:val="00290D52"/>
    <w:rsid w:val="00290DF7"/>
    <w:rsid w:val="00290EEB"/>
    <w:rsid w:val="0029109C"/>
    <w:rsid w:val="002914F9"/>
    <w:rsid w:val="002915B9"/>
    <w:rsid w:val="00291609"/>
    <w:rsid w:val="00291676"/>
    <w:rsid w:val="0029169B"/>
    <w:rsid w:val="002919E4"/>
    <w:rsid w:val="002924ED"/>
    <w:rsid w:val="00292AE5"/>
    <w:rsid w:val="00292E37"/>
    <w:rsid w:val="002930BF"/>
    <w:rsid w:val="002932C0"/>
    <w:rsid w:val="002936B2"/>
    <w:rsid w:val="0029378E"/>
    <w:rsid w:val="0029381B"/>
    <w:rsid w:val="00293B1A"/>
    <w:rsid w:val="00293F5A"/>
    <w:rsid w:val="00293FE7"/>
    <w:rsid w:val="00294163"/>
    <w:rsid w:val="0029443D"/>
    <w:rsid w:val="002944F0"/>
    <w:rsid w:val="00294656"/>
    <w:rsid w:val="002947D5"/>
    <w:rsid w:val="00294955"/>
    <w:rsid w:val="0029530E"/>
    <w:rsid w:val="0029542C"/>
    <w:rsid w:val="00295703"/>
    <w:rsid w:val="002958CB"/>
    <w:rsid w:val="00296367"/>
    <w:rsid w:val="00296F4C"/>
    <w:rsid w:val="002973FD"/>
    <w:rsid w:val="0029758F"/>
    <w:rsid w:val="002975C0"/>
    <w:rsid w:val="00297C8B"/>
    <w:rsid w:val="002A025D"/>
    <w:rsid w:val="002A07D5"/>
    <w:rsid w:val="002A109F"/>
    <w:rsid w:val="002A1422"/>
    <w:rsid w:val="002A156A"/>
    <w:rsid w:val="002A1970"/>
    <w:rsid w:val="002A2A49"/>
    <w:rsid w:val="002A2B98"/>
    <w:rsid w:val="002A2C80"/>
    <w:rsid w:val="002A2DC5"/>
    <w:rsid w:val="002A2E0F"/>
    <w:rsid w:val="002A2F0B"/>
    <w:rsid w:val="002A32C0"/>
    <w:rsid w:val="002A34AC"/>
    <w:rsid w:val="002A3694"/>
    <w:rsid w:val="002A37A8"/>
    <w:rsid w:val="002A46D0"/>
    <w:rsid w:val="002A47C5"/>
    <w:rsid w:val="002A4A48"/>
    <w:rsid w:val="002A4FE4"/>
    <w:rsid w:val="002A534F"/>
    <w:rsid w:val="002A5560"/>
    <w:rsid w:val="002A5712"/>
    <w:rsid w:val="002A5BBD"/>
    <w:rsid w:val="002A68B3"/>
    <w:rsid w:val="002A6AEF"/>
    <w:rsid w:val="002A6D77"/>
    <w:rsid w:val="002A6F09"/>
    <w:rsid w:val="002A703B"/>
    <w:rsid w:val="002A71C3"/>
    <w:rsid w:val="002A7370"/>
    <w:rsid w:val="002A757D"/>
    <w:rsid w:val="002A7585"/>
    <w:rsid w:val="002A7610"/>
    <w:rsid w:val="002A7733"/>
    <w:rsid w:val="002B0D9F"/>
    <w:rsid w:val="002B0F74"/>
    <w:rsid w:val="002B14E8"/>
    <w:rsid w:val="002B1906"/>
    <w:rsid w:val="002B1BDE"/>
    <w:rsid w:val="002B1CC8"/>
    <w:rsid w:val="002B1DAF"/>
    <w:rsid w:val="002B223A"/>
    <w:rsid w:val="002B25AB"/>
    <w:rsid w:val="002B2CB9"/>
    <w:rsid w:val="002B3026"/>
    <w:rsid w:val="002B3143"/>
    <w:rsid w:val="002B33D1"/>
    <w:rsid w:val="002B3603"/>
    <w:rsid w:val="002B3720"/>
    <w:rsid w:val="002B403F"/>
    <w:rsid w:val="002B4369"/>
    <w:rsid w:val="002B452F"/>
    <w:rsid w:val="002B4971"/>
    <w:rsid w:val="002B4D37"/>
    <w:rsid w:val="002B60B4"/>
    <w:rsid w:val="002B64A3"/>
    <w:rsid w:val="002B6634"/>
    <w:rsid w:val="002B6EB9"/>
    <w:rsid w:val="002B6F80"/>
    <w:rsid w:val="002B75C9"/>
    <w:rsid w:val="002B7C55"/>
    <w:rsid w:val="002B7C74"/>
    <w:rsid w:val="002C066A"/>
    <w:rsid w:val="002C08EC"/>
    <w:rsid w:val="002C0965"/>
    <w:rsid w:val="002C0A36"/>
    <w:rsid w:val="002C1596"/>
    <w:rsid w:val="002C2002"/>
    <w:rsid w:val="002C2010"/>
    <w:rsid w:val="002C31FC"/>
    <w:rsid w:val="002C335A"/>
    <w:rsid w:val="002C3667"/>
    <w:rsid w:val="002C375F"/>
    <w:rsid w:val="002C3D6E"/>
    <w:rsid w:val="002C3EB6"/>
    <w:rsid w:val="002C4BB7"/>
    <w:rsid w:val="002C4FE8"/>
    <w:rsid w:val="002C505F"/>
    <w:rsid w:val="002C53F6"/>
    <w:rsid w:val="002C553A"/>
    <w:rsid w:val="002C56E0"/>
    <w:rsid w:val="002C58AF"/>
    <w:rsid w:val="002C5C9F"/>
    <w:rsid w:val="002C5ECF"/>
    <w:rsid w:val="002C608C"/>
    <w:rsid w:val="002C624E"/>
    <w:rsid w:val="002C62DD"/>
    <w:rsid w:val="002C6644"/>
    <w:rsid w:val="002C67A5"/>
    <w:rsid w:val="002C6FAA"/>
    <w:rsid w:val="002C7D9F"/>
    <w:rsid w:val="002D0369"/>
    <w:rsid w:val="002D0646"/>
    <w:rsid w:val="002D0C1B"/>
    <w:rsid w:val="002D1331"/>
    <w:rsid w:val="002D13A0"/>
    <w:rsid w:val="002D1573"/>
    <w:rsid w:val="002D1810"/>
    <w:rsid w:val="002D1C7D"/>
    <w:rsid w:val="002D210B"/>
    <w:rsid w:val="002D2572"/>
    <w:rsid w:val="002D386C"/>
    <w:rsid w:val="002D3906"/>
    <w:rsid w:val="002D3D2B"/>
    <w:rsid w:val="002D42E4"/>
    <w:rsid w:val="002D4E97"/>
    <w:rsid w:val="002D4F03"/>
    <w:rsid w:val="002D53C1"/>
    <w:rsid w:val="002D558A"/>
    <w:rsid w:val="002D5633"/>
    <w:rsid w:val="002D599E"/>
    <w:rsid w:val="002D65C0"/>
    <w:rsid w:val="002D67D3"/>
    <w:rsid w:val="002D6B55"/>
    <w:rsid w:val="002D6DC9"/>
    <w:rsid w:val="002D6FF2"/>
    <w:rsid w:val="002D702F"/>
    <w:rsid w:val="002D7141"/>
    <w:rsid w:val="002D76ED"/>
    <w:rsid w:val="002E0204"/>
    <w:rsid w:val="002E0395"/>
    <w:rsid w:val="002E0B36"/>
    <w:rsid w:val="002E0CBE"/>
    <w:rsid w:val="002E0CF1"/>
    <w:rsid w:val="002E21F8"/>
    <w:rsid w:val="002E220F"/>
    <w:rsid w:val="002E229B"/>
    <w:rsid w:val="002E22DC"/>
    <w:rsid w:val="002E3086"/>
    <w:rsid w:val="002E34FF"/>
    <w:rsid w:val="002E3BD1"/>
    <w:rsid w:val="002E3CFC"/>
    <w:rsid w:val="002E436B"/>
    <w:rsid w:val="002E4627"/>
    <w:rsid w:val="002E4C68"/>
    <w:rsid w:val="002E4CC2"/>
    <w:rsid w:val="002E5394"/>
    <w:rsid w:val="002E59F3"/>
    <w:rsid w:val="002E5D55"/>
    <w:rsid w:val="002E5DEE"/>
    <w:rsid w:val="002E6514"/>
    <w:rsid w:val="002E71B1"/>
    <w:rsid w:val="002E75FF"/>
    <w:rsid w:val="002E7AC7"/>
    <w:rsid w:val="002E7CE9"/>
    <w:rsid w:val="002F0215"/>
    <w:rsid w:val="002F0250"/>
    <w:rsid w:val="002F047F"/>
    <w:rsid w:val="002F07A5"/>
    <w:rsid w:val="002F0DFD"/>
    <w:rsid w:val="002F10C9"/>
    <w:rsid w:val="002F1906"/>
    <w:rsid w:val="002F2198"/>
    <w:rsid w:val="002F24B9"/>
    <w:rsid w:val="002F2BFF"/>
    <w:rsid w:val="002F2C06"/>
    <w:rsid w:val="002F33A6"/>
    <w:rsid w:val="002F34DB"/>
    <w:rsid w:val="002F35C9"/>
    <w:rsid w:val="002F36A0"/>
    <w:rsid w:val="002F3886"/>
    <w:rsid w:val="002F3A65"/>
    <w:rsid w:val="002F3D8F"/>
    <w:rsid w:val="002F3DF1"/>
    <w:rsid w:val="002F3FD9"/>
    <w:rsid w:val="002F40B1"/>
    <w:rsid w:val="002F43BC"/>
    <w:rsid w:val="002F45CF"/>
    <w:rsid w:val="002F484B"/>
    <w:rsid w:val="002F4A1D"/>
    <w:rsid w:val="002F4B80"/>
    <w:rsid w:val="002F565F"/>
    <w:rsid w:val="002F57A5"/>
    <w:rsid w:val="002F60E9"/>
    <w:rsid w:val="002F613E"/>
    <w:rsid w:val="002F61A1"/>
    <w:rsid w:val="002F626A"/>
    <w:rsid w:val="002F684C"/>
    <w:rsid w:val="002F694A"/>
    <w:rsid w:val="002F76ED"/>
    <w:rsid w:val="002F7723"/>
    <w:rsid w:val="002F774C"/>
    <w:rsid w:val="002F7801"/>
    <w:rsid w:val="00300494"/>
    <w:rsid w:val="00300CBF"/>
    <w:rsid w:val="00300E77"/>
    <w:rsid w:val="003011F9"/>
    <w:rsid w:val="003013D0"/>
    <w:rsid w:val="00301775"/>
    <w:rsid w:val="00301AD3"/>
    <w:rsid w:val="00301DA1"/>
    <w:rsid w:val="00301F98"/>
    <w:rsid w:val="0030238F"/>
    <w:rsid w:val="00302574"/>
    <w:rsid w:val="00302A44"/>
    <w:rsid w:val="00302C0F"/>
    <w:rsid w:val="0030333A"/>
    <w:rsid w:val="0030399E"/>
    <w:rsid w:val="00303AE1"/>
    <w:rsid w:val="00303C8A"/>
    <w:rsid w:val="00303D2D"/>
    <w:rsid w:val="00304140"/>
    <w:rsid w:val="00304161"/>
    <w:rsid w:val="00304236"/>
    <w:rsid w:val="00304847"/>
    <w:rsid w:val="0030489C"/>
    <w:rsid w:val="00304D65"/>
    <w:rsid w:val="00304E56"/>
    <w:rsid w:val="00305435"/>
    <w:rsid w:val="003056AD"/>
    <w:rsid w:val="00305811"/>
    <w:rsid w:val="003062D9"/>
    <w:rsid w:val="00306566"/>
    <w:rsid w:val="003067B0"/>
    <w:rsid w:val="00306E12"/>
    <w:rsid w:val="00306E42"/>
    <w:rsid w:val="00307134"/>
    <w:rsid w:val="00307349"/>
    <w:rsid w:val="00307483"/>
    <w:rsid w:val="00307507"/>
    <w:rsid w:val="00307534"/>
    <w:rsid w:val="0030753B"/>
    <w:rsid w:val="0031042A"/>
    <w:rsid w:val="00310C7D"/>
    <w:rsid w:val="00310F3E"/>
    <w:rsid w:val="0031105D"/>
    <w:rsid w:val="00311CAC"/>
    <w:rsid w:val="00311D31"/>
    <w:rsid w:val="00311DE8"/>
    <w:rsid w:val="003125C4"/>
    <w:rsid w:val="003125F8"/>
    <w:rsid w:val="003127BF"/>
    <w:rsid w:val="00312AD3"/>
    <w:rsid w:val="00312BFF"/>
    <w:rsid w:val="00312DE2"/>
    <w:rsid w:val="003131F2"/>
    <w:rsid w:val="003135BC"/>
    <w:rsid w:val="00313C58"/>
    <w:rsid w:val="00313D7B"/>
    <w:rsid w:val="00314217"/>
    <w:rsid w:val="00314562"/>
    <w:rsid w:val="00314BDA"/>
    <w:rsid w:val="00314C80"/>
    <w:rsid w:val="00314E0F"/>
    <w:rsid w:val="0031551F"/>
    <w:rsid w:val="0031594B"/>
    <w:rsid w:val="003159F8"/>
    <w:rsid w:val="00316309"/>
    <w:rsid w:val="003165E0"/>
    <w:rsid w:val="003166DB"/>
    <w:rsid w:val="00316BBD"/>
    <w:rsid w:val="003171E6"/>
    <w:rsid w:val="00317779"/>
    <w:rsid w:val="003177D9"/>
    <w:rsid w:val="0031784B"/>
    <w:rsid w:val="003179CF"/>
    <w:rsid w:val="0032012C"/>
    <w:rsid w:val="00320492"/>
    <w:rsid w:val="003204DC"/>
    <w:rsid w:val="0032061C"/>
    <w:rsid w:val="0032063A"/>
    <w:rsid w:val="00320D86"/>
    <w:rsid w:val="00321495"/>
    <w:rsid w:val="00322060"/>
    <w:rsid w:val="0032228B"/>
    <w:rsid w:val="00322F90"/>
    <w:rsid w:val="0032340A"/>
    <w:rsid w:val="0032347B"/>
    <w:rsid w:val="00323599"/>
    <w:rsid w:val="00323602"/>
    <w:rsid w:val="00323E5D"/>
    <w:rsid w:val="00323FB5"/>
    <w:rsid w:val="0032464F"/>
    <w:rsid w:val="003249CC"/>
    <w:rsid w:val="00325BFB"/>
    <w:rsid w:val="00325DF3"/>
    <w:rsid w:val="00326537"/>
    <w:rsid w:val="003269C2"/>
    <w:rsid w:val="00326B38"/>
    <w:rsid w:val="00326F81"/>
    <w:rsid w:val="00326FF0"/>
    <w:rsid w:val="003270D9"/>
    <w:rsid w:val="00330736"/>
    <w:rsid w:val="003308AF"/>
    <w:rsid w:val="00330C3E"/>
    <w:rsid w:val="00331662"/>
    <w:rsid w:val="00331D27"/>
    <w:rsid w:val="00331DF6"/>
    <w:rsid w:val="00332688"/>
    <w:rsid w:val="0033279C"/>
    <w:rsid w:val="003327FC"/>
    <w:rsid w:val="003328FD"/>
    <w:rsid w:val="00332C92"/>
    <w:rsid w:val="00333122"/>
    <w:rsid w:val="003334BE"/>
    <w:rsid w:val="00333897"/>
    <w:rsid w:val="003339EE"/>
    <w:rsid w:val="00333CC0"/>
    <w:rsid w:val="003340F2"/>
    <w:rsid w:val="00334259"/>
    <w:rsid w:val="003347B2"/>
    <w:rsid w:val="00334912"/>
    <w:rsid w:val="00334F39"/>
    <w:rsid w:val="003353DB"/>
    <w:rsid w:val="00335462"/>
    <w:rsid w:val="0033552D"/>
    <w:rsid w:val="00335737"/>
    <w:rsid w:val="0033582B"/>
    <w:rsid w:val="00336051"/>
    <w:rsid w:val="0033645E"/>
    <w:rsid w:val="003371B0"/>
    <w:rsid w:val="00337E41"/>
    <w:rsid w:val="00340430"/>
    <w:rsid w:val="003405EC"/>
    <w:rsid w:val="003413DA"/>
    <w:rsid w:val="00341766"/>
    <w:rsid w:val="00341781"/>
    <w:rsid w:val="00341939"/>
    <w:rsid w:val="00341AD3"/>
    <w:rsid w:val="00341B3E"/>
    <w:rsid w:val="003422EE"/>
    <w:rsid w:val="00342828"/>
    <w:rsid w:val="00342ED9"/>
    <w:rsid w:val="0034347E"/>
    <w:rsid w:val="00343C63"/>
    <w:rsid w:val="00344038"/>
    <w:rsid w:val="0034410F"/>
    <w:rsid w:val="003451A4"/>
    <w:rsid w:val="00345B6D"/>
    <w:rsid w:val="003461DD"/>
    <w:rsid w:val="003465A2"/>
    <w:rsid w:val="0034673C"/>
    <w:rsid w:val="003467C3"/>
    <w:rsid w:val="00346A62"/>
    <w:rsid w:val="00347839"/>
    <w:rsid w:val="003479E6"/>
    <w:rsid w:val="00347D32"/>
    <w:rsid w:val="0035005F"/>
    <w:rsid w:val="003501D8"/>
    <w:rsid w:val="00350469"/>
    <w:rsid w:val="00350529"/>
    <w:rsid w:val="00350A2C"/>
    <w:rsid w:val="00350CC5"/>
    <w:rsid w:val="00350F18"/>
    <w:rsid w:val="00350F9A"/>
    <w:rsid w:val="00351066"/>
    <w:rsid w:val="0035126E"/>
    <w:rsid w:val="00351288"/>
    <w:rsid w:val="0035159C"/>
    <w:rsid w:val="003517F0"/>
    <w:rsid w:val="003517FE"/>
    <w:rsid w:val="00351DDB"/>
    <w:rsid w:val="00352110"/>
    <w:rsid w:val="0035259E"/>
    <w:rsid w:val="00352B37"/>
    <w:rsid w:val="00352CBA"/>
    <w:rsid w:val="003530E9"/>
    <w:rsid w:val="00353467"/>
    <w:rsid w:val="0035349E"/>
    <w:rsid w:val="00353C4D"/>
    <w:rsid w:val="003542C8"/>
    <w:rsid w:val="003543D1"/>
    <w:rsid w:val="003552B5"/>
    <w:rsid w:val="003552F0"/>
    <w:rsid w:val="00355625"/>
    <w:rsid w:val="003557A2"/>
    <w:rsid w:val="0035585D"/>
    <w:rsid w:val="00355F61"/>
    <w:rsid w:val="00355FF1"/>
    <w:rsid w:val="0035624A"/>
    <w:rsid w:val="0035659B"/>
    <w:rsid w:val="00356626"/>
    <w:rsid w:val="00356797"/>
    <w:rsid w:val="0035686C"/>
    <w:rsid w:val="00356CD2"/>
    <w:rsid w:val="00357B35"/>
    <w:rsid w:val="00357DBA"/>
    <w:rsid w:val="003602A3"/>
    <w:rsid w:val="00360435"/>
    <w:rsid w:val="003609D5"/>
    <w:rsid w:val="00360BDB"/>
    <w:rsid w:val="00360D91"/>
    <w:rsid w:val="00361706"/>
    <w:rsid w:val="0036179E"/>
    <w:rsid w:val="003618F9"/>
    <w:rsid w:val="00361C44"/>
    <w:rsid w:val="00361FE1"/>
    <w:rsid w:val="003623E6"/>
    <w:rsid w:val="00362A51"/>
    <w:rsid w:val="00362DFD"/>
    <w:rsid w:val="00362E7E"/>
    <w:rsid w:val="003631EC"/>
    <w:rsid w:val="00363300"/>
    <w:rsid w:val="003636E8"/>
    <w:rsid w:val="00363806"/>
    <w:rsid w:val="003640D9"/>
    <w:rsid w:val="00364150"/>
    <w:rsid w:val="003641BB"/>
    <w:rsid w:val="003643E3"/>
    <w:rsid w:val="00364470"/>
    <w:rsid w:val="0036480D"/>
    <w:rsid w:val="00364AD3"/>
    <w:rsid w:val="00364B04"/>
    <w:rsid w:val="00364B5B"/>
    <w:rsid w:val="00364D86"/>
    <w:rsid w:val="00364E32"/>
    <w:rsid w:val="00364E52"/>
    <w:rsid w:val="00365485"/>
    <w:rsid w:val="0036580F"/>
    <w:rsid w:val="00365B31"/>
    <w:rsid w:val="00365CB0"/>
    <w:rsid w:val="00365F74"/>
    <w:rsid w:val="003668A8"/>
    <w:rsid w:val="00366D90"/>
    <w:rsid w:val="00366F39"/>
    <w:rsid w:val="00367608"/>
    <w:rsid w:val="003676A7"/>
    <w:rsid w:val="0036783C"/>
    <w:rsid w:val="003678E0"/>
    <w:rsid w:val="0036790A"/>
    <w:rsid w:val="00367C08"/>
    <w:rsid w:val="00367D50"/>
    <w:rsid w:val="003701B4"/>
    <w:rsid w:val="003708F9"/>
    <w:rsid w:val="00371552"/>
    <w:rsid w:val="0037161E"/>
    <w:rsid w:val="00371640"/>
    <w:rsid w:val="00372F1B"/>
    <w:rsid w:val="00373072"/>
    <w:rsid w:val="003739FF"/>
    <w:rsid w:val="003746BF"/>
    <w:rsid w:val="003751E2"/>
    <w:rsid w:val="003753BE"/>
    <w:rsid w:val="00375523"/>
    <w:rsid w:val="003756B1"/>
    <w:rsid w:val="003756FA"/>
    <w:rsid w:val="003758AE"/>
    <w:rsid w:val="0037638D"/>
    <w:rsid w:val="0037670A"/>
    <w:rsid w:val="00376A2B"/>
    <w:rsid w:val="00376B2A"/>
    <w:rsid w:val="00376C57"/>
    <w:rsid w:val="003771B8"/>
    <w:rsid w:val="003776FC"/>
    <w:rsid w:val="00377A37"/>
    <w:rsid w:val="00377AAD"/>
    <w:rsid w:val="00380149"/>
    <w:rsid w:val="003801F6"/>
    <w:rsid w:val="003808DC"/>
    <w:rsid w:val="00381200"/>
    <w:rsid w:val="003813BC"/>
    <w:rsid w:val="0038147D"/>
    <w:rsid w:val="0038150D"/>
    <w:rsid w:val="0038180D"/>
    <w:rsid w:val="00381957"/>
    <w:rsid w:val="0038232A"/>
    <w:rsid w:val="00382797"/>
    <w:rsid w:val="0038315B"/>
    <w:rsid w:val="003834E0"/>
    <w:rsid w:val="0038366C"/>
    <w:rsid w:val="00383DC4"/>
    <w:rsid w:val="00383F67"/>
    <w:rsid w:val="00384B1F"/>
    <w:rsid w:val="00385373"/>
    <w:rsid w:val="00385522"/>
    <w:rsid w:val="00385547"/>
    <w:rsid w:val="00385BF3"/>
    <w:rsid w:val="00385BFF"/>
    <w:rsid w:val="00385D76"/>
    <w:rsid w:val="003860DC"/>
    <w:rsid w:val="0038696B"/>
    <w:rsid w:val="00386CFB"/>
    <w:rsid w:val="00386DF0"/>
    <w:rsid w:val="0038703E"/>
    <w:rsid w:val="003871EA"/>
    <w:rsid w:val="0039025A"/>
    <w:rsid w:val="00390942"/>
    <w:rsid w:val="00391297"/>
    <w:rsid w:val="00392400"/>
    <w:rsid w:val="00392675"/>
    <w:rsid w:val="003927B7"/>
    <w:rsid w:val="003927F8"/>
    <w:rsid w:val="00392CCF"/>
    <w:rsid w:val="00392FE3"/>
    <w:rsid w:val="003931B6"/>
    <w:rsid w:val="003937B9"/>
    <w:rsid w:val="00393B2C"/>
    <w:rsid w:val="003943BF"/>
    <w:rsid w:val="00394EDE"/>
    <w:rsid w:val="003950D3"/>
    <w:rsid w:val="00395B08"/>
    <w:rsid w:val="00395E63"/>
    <w:rsid w:val="00396067"/>
    <w:rsid w:val="003960CE"/>
    <w:rsid w:val="003962B4"/>
    <w:rsid w:val="00396512"/>
    <w:rsid w:val="00396B0B"/>
    <w:rsid w:val="00396FBF"/>
    <w:rsid w:val="003977AF"/>
    <w:rsid w:val="00397E07"/>
    <w:rsid w:val="003A01AD"/>
    <w:rsid w:val="003A040F"/>
    <w:rsid w:val="003A0670"/>
    <w:rsid w:val="003A1264"/>
    <w:rsid w:val="003A17B6"/>
    <w:rsid w:val="003A1EBC"/>
    <w:rsid w:val="003A1F69"/>
    <w:rsid w:val="003A2064"/>
    <w:rsid w:val="003A2676"/>
    <w:rsid w:val="003A269C"/>
    <w:rsid w:val="003A27C8"/>
    <w:rsid w:val="003A2CA4"/>
    <w:rsid w:val="003A30A8"/>
    <w:rsid w:val="003A3540"/>
    <w:rsid w:val="003A3AD3"/>
    <w:rsid w:val="003A3FB8"/>
    <w:rsid w:val="003A43C8"/>
    <w:rsid w:val="003A4D36"/>
    <w:rsid w:val="003A5185"/>
    <w:rsid w:val="003A5486"/>
    <w:rsid w:val="003A6A21"/>
    <w:rsid w:val="003A7CBB"/>
    <w:rsid w:val="003B076C"/>
    <w:rsid w:val="003B08A1"/>
    <w:rsid w:val="003B100E"/>
    <w:rsid w:val="003B2193"/>
    <w:rsid w:val="003B2758"/>
    <w:rsid w:val="003B2E41"/>
    <w:rsid w:val="003B2F24"/>
    <w:rsid w:val="003B3A74"/>
    <w:rsid w:val="003B3DC1"/>
    <w:rsid w:val="003B3DF5"/>
    <w:rsid w:val="003B40AA"/>
    <w:rsid w:val="003B42E0"/>
    <w:rsid w:val="003B5014"/>
    <w:rsid w:val="003B514B"/>
    <w:rsid w:val="003B542F"/>
    <w:rsid w:val="003B54E6"/>
    <w:rsid w:val="003B5CEC"/>
    <w:rsid w:val="003B5F17"/>
    <w:rsid w:val="003B6466"/>
    <w:rsid w:val="003B6519"/>
    <w:rsid w:val="003B67F5"/>
    <w:rsid w:val="003B6B54"/>
    <w:rsid w:val="003B6EC3"/>
    <w:rsid w:val="003B71C4"/>
    <w:rsid w:val="003B7686"/>
    <w:rsid w:val="003B7D84"/>
    <w:rsid w:val="003C0043"/>
    <w:rsid w:val="003C0559"/>
    <w:rsid w:val="003C0C1D"/>
    <w:rsid w:val="003C0C61"/>
    <w:rsid w:val="003C14B3"/>
    <w:rsid w:val="003C1CFC"/>
    <w:rsid w:val="003C288B"/>
    <w:rsid w:val="003C29EA"/>
    <w:rsid w:val="003C2DF2"/>
    <w:rsid w:val="003C30AD"/>
    <w:rsid w:val="003C3A03"/>
    <w:rsid w:val="003C3A12"/>
    <w:rsid w:val="003C447D"/>
    <w:rsid w:val="003C4945"/>
    <w:rsid w:val="003C4C6B"/>
    <w:rsid w:val="003C55D0"/>
    <w:rsid w:val="003C55F6"/>
    <w:rsid w:val="003C56DC"/>
    <w:rsid w:val="003C6017"/>
    <w:rsid w:val="003C620C"/>
    <w:rsid w:val="003C655D"/>
    <w:rsid w:val="003C6843"/>
    <w:rsid w:val="003C728E"/>
    <w:rsid w:val="003C7439"/>
    <w:rsid w:val="003C7721"/>
    <w:rsid w:val="003C7B27"/>
    <w:rsid w:val="003D056D"/>
    <w:rsid w:val="003D107C"/>
    <w:rsid w:val="003D1908"/>
    <w:rsid w:val="003D197D"/>
    <w:rsid w:val="003D2035"/>
    <w:rsid w:val="003D2615"/>
    <w:rsid w:val="003D26D2"/>
    <w:rsid w:val="003D2D1F"/>
    <w:rsid w:val="003D2D6F"/>
    <w:rsid w:val="003D34C4"/>
    <w:rsid w:val="003D3576"/>
    <w:rsid w:val="003D3B35"/>
    <w:rsid w:val="003D3D1A"/>
    <w:rsid w:val="003D4086"/>
    <w:rsid w:val="003D4AAC"/>
    <w:rsid w:val="003D4FC9"/>
    <w:rsid w:val="003D4FD0"/>
    <w:rsid w:val="003D4FE1"/>
    <w:rsid w:val="003D5906"/>
    <w:rsid w:val="003D5A0D"/>
    <w:rsid w:val="003D6840"/>
    <w:rsid w:val="003D702F"/>
    <w:rsid w:val="003D7323"/>
    <w:rsid w:val="003D7464"/>
    <w:rsid w:val="003E07C0"/>
    <w:rsid w:val="003E0A4C"/>
    <w:rsid w:val="003E0BFB"/>
    <w:rsid w:val="003E0C91"/>
    <w:rsid w:val="003E157F"/>
    <w:rsid w:val="003E1968"/>
    <w:rsid w:val="003E1AF5"/>
    <w:rsid w:val="003E255E"/>
    <w:rsid w:val="003E25A3"/>
    <w:rsid w:val="003E26D0"/>
    <w:rsid w:val="003E28F3"/>
    <w:rsid w:val="003E3797"/>
    <w:rsid w:val="003E3ABA"/>
    <w:rsid w:val="003E3CBC"/>
    <w:rsid w:val="003E3DA0"/>
    <w:rsid w:val="003E46C3"/>
    <w:rsid w:val="003E4E94"/>
    <w:rsid w:val="003E4F63"/>
    <w:rsid w:val="003E531D"/>
    <w:rsid w:val="003E5362"/>
    <w:rsid w:val="003E541A"/>
    <w:rsid w:val="003E595C"/>
    <w:rsid w:val="003E5A74"/>
    <w:rsid w:val="003E5FC4"/>
    <w:rsid w:val="003E6127"/>
    <w:rsid w:val="003E7654"/>
    <w:rsid w:val="003E7658"/>
    <w:rsid w:val="003E7660"/>
    <w:rsid w:val="003E77B5"/>
    <w:rsid w:val="003E791E"/>
    <w:rsid w:val="003E7B72"/>
    <w:rsid w:val="003E7FA9"/>
    <w:rsid w:val="003F0A48"/>
    <w:rsid w:val="003F0EFE"/>
    <w:rsid w:val="003F1412"/>
    <w:rsid w:val="003F1477"/>
    <w:rsid w:val="003F17B0"/>
    <w:rsid w:val="003F1A6A"/>
    <w:rsid w:val="003F2162"/>
    <w:rsid w:val="003F24F2"/>
    <w:rsid w:val="003F2642"/>
    <w:rsid w:val="003F301D"/>
    <w:rsid w:val="003F31AC"/>
    <w:rsid w:val="003F31DD"/>
    <w:rsid w:val="003F3257"/>
    <w:rsid w:val="003F32D5"/>
    <w:rsid w:val="003F346B"/>
    <w:rsid w:val="003F3CEB"/>
    <w:rsid w:val="003F3D95"/>
    <w:rsid w:val="003F3DF1"/>
    <w:rsid w:val="003F3E58"/>
    <w:rsid w:val="003F4B6D"/>
    <w:rsid w:val="003F4C4F"/>
    <w:rsid w:val="003F4FEC"/>
    <w:rsid w:val="003F5266"/>
    <w:rsid w:val="003F5466"/>
    <w:rsid w:val="003F56AD"/>
    <w:rsid w:val="003F5A97"/>
    <w:rsid w:val="003F5D12"/>
    <w:rsid w:val="003F5D34"/>
    <w:rsid w:val="003F60D0"/>
    <w:rsid w:val="003F66BC"/>
    <w:rsid w:val="003F6BE8"/>
    <w:rsid w:val="003F6BF6"/>
    <w:rsid w:val="003F716A"/>
    <w:rsid w:val="003F7A98"/>
    <w:rsid w:val="0040012C"/>
    <w:rsid w:val="0040026C"/>
    <w:rsid w:val="004002A3"/>
    <w:rsid w:val="004002F5"/>
    <w:rsid w:val="00400525"/>
    <w:rsid w:val="004005C8"/>
    <w:rsid w:val="00400C57"/>
    <w:rsid w:val="00400E78"/>
    <w:rsid w:val="00400ED0"/>
    <w:rsid w:val="004017CD"/>
    <w:rsid w:val="00401909"/>
    <w:rsid w:val="00401A20"/>
    <w:rsid w:val="00401C58"/>
    <w:rsid w:val="00401D3D"/>
    <w:rsid w:val="0040219E"/>
    <w:rsid w:val="004022C9"/>
    <w:rsid w:val="00402352"/>
    <w:rsid w:val="00403064"/>
    <w:rsid w:val="004033FA"/>
    <w:rsid w:val="0040342A"/>
    <w:rsid w:val="004039D4"/>
    <w:rsid w:val="00404011"/>
    <w:rsid w:val="00404114"/>
    <w:rsid w:val="004041D3"/>
    <w:rsid w:val="00404861"/>
    <w:rsid w:val="00404ACF"/>
    <w:rsid w:val="00404BBC"/>
    <w:rsid w:val="0040509F"/>
    <w:rsid w:val="00405C67"/>
    <w:rsid w:val="00405D34"/>
    <w:rsid w:val="00405FE4"/>
    <w:rsid w:val="00406022"/>
    <w:rsid w:val="0040603E"/>
    <w:rsid w:val="0040613C"/>
    <w:rsid w:val="00406240"/>
    <w:rsid w:val="00406493"/>
    <w:rsid w:val="004064F7"/>
    <w:rsid w:val="00406501"/>
    <w:rsid w:val="004068CB"/>
    <w:rsid w:val="00406A26"/>
    <w:rsid w:val="00406C8F"/>
    <w:rsid w:val="00406CD7"/>
    <w:rsid w:val="00406FAC"/>
    <w:rsid w:val="00407029"/>
    <w:rsid w:val="00407CF1"/>
    <w:rsid w:val="00410262"/>
    <w:rsid w:val="00410451"/>
    <w:rsid w:val="00410F63"/>
    <w:rsid w:val="00411167"/>
    <w:rsid w:val="004116FC"/>
    <w:rsid w:val="00411CE9"/>
    <w:rsid w:val="00411DF1"/>
    <w:rsid w:val="00412532"/>
    <w:rsid w:val="00412B52"/>
    <w:rsid w:val="00413113"/>
    <w:rsid w:val="00413539"/>
    <w:rsid w:val="004135C2"/>
    <w:rsid w:val="00413C87"/>
    <w:rsid w:val="00413E31"/>
    <w:rsid w:val="0041403D"/>
    <w:rsid w:val="004140AE"/>
    <w:rsid w:val="00414681"/>
    <w:rsid w:val="00414E30"/>
    <w:rsid w:val="00414F9C"/>
    <w:rsid w:val="00415419"/>
    <w:rsid w:val="004154A2"/>
    <w:rsid w:val="00415E49"/>
    <w:rsid w:val="00415FE2"/>
    <w:rsid w:val="00416DDB"/>
    <w:rsid w:val="00417222"/>
    <w:rsid w:val="0041747C"/>
    <w:rsid w:val="00417704"/>
    <w:rsid w:val="0041777B"/>
    <w:rsid w:val="00417A21"/>
    <w:rsid w:val="00420516"/>
    <w:rsid w:val="004207D7"/>
    <w:rsid w:val="00420912"/>
    <w:rsid w:val="004209D2"/>
    <w:rsid w:val="00420B6F"/>
    <w:rsid w:val="00420CAE"/>
    <w:rsid w:val="00420DD8"/>
    <w:rsid w:val="00420DED"/>
    <w:rsid w:val="00421706"/>
    <w:rsid w:val="004217FC"/>
    <w:rsid w:val="004218F9"/>
    <w:rsid w:val="00421A98"/>
    <w:rsid w:val="00421E43"/>
    <w:rsid w:val="00421EA3"/>
    <w:rsid w:val="0042200E"/>
    <w:rsid w:val="0042287F"/>
    <w:rsid w:val="00422905"/>
    <w:rsid w:val="00422B8F"/>
    <w:rsid w:val="00422D11"/>
    <w:rsid w:val="00423181"/>
    <w:rsid w:val="00423745"/>
    <w:rsid w:val="0042381F"/>
    <w:rsid w:val="00423824"/>
    <w:rsid w:val="004240C2"/>
    <w:rsid w:val="00424303"/>
    <w:rsid w:val="004248F2"/>
    <w:rsid w:val="00424E89"/>
    <w:rsid w:val="00426090"/>
    <w:rsid w:val="0042657B"/>
    <w:rsid w:val="0042696C"/>
    <w:rsid w:val="00426C0F"/>
    <w:rsid w:val="004270ED"/>
    <w:rsid w:val="0042724C"/>
    <w:rsid w:val="004275DC"/>
    <w:rsid w:val="00427DE5"/>
    <w:rsid w:val="00427F2B"/>
    <w:rsid w:val="004302FA"/>
    <w:rsid w:val="00430C3A"/>
    <w:rsid w:val="00430DB8"/>
    <w:rsid w:val="004312B3"/>
    <w:rsid w:val="00431303"/>
    <w:rsid w:val="004315D7"/>
    <w:rsid w:val="00431619"/>
    <w:rsid w:val="0043171E"/>
    <w:rsid w:val="00431904"/>
    <w:rsid w:val="00431C38"/>
    <w:rsid w:val="00431DC5"/>
    <w:rsid w:val="004321F7"/>
    <w:rsid w:val="00432A88"/>
    <w:rsid w:val="00432C61"/>
    <w:rsid w:val="00433588"/>
    <w:rsid w:val="00433D77"/>
    <w:rsid w:val="004340A6"/>
    <w:rsid w:val="004346AC"/>
    <w:rsid w:val="00434BCE"/>
    <w:rsid w:val="00434BDF"/>
    <w:rsid w:val="004351BE"/>
    <w:rsid w:val="0043533E"/>
    <w:rsid w:val="00435F7C"/>
    <w:rsid w:val="004362DE"/>
    <w:rsid w:val="00436314"/>
    <w:rsid w:val="00440091"/>
    <w:rsid w:val="004400DC"/>
    <w:rsid w:val="004401C5"/>
    <w:rsid w:val="00440218"/>
    <w:rsid w:val="00440347"/>
    <w:rsid w:val="004407B0"/>
    <w:rsid w:val="00440B70"/>
    <w:rsid w:val="004410AF"/>
    <w:rsid w:val="004417D2"/>
    <w:rsid w:val="00441BE3"/>
    <w:rsid w:val="00441D2B"/>
    <w:rsid w:val="00442673"/>
    <w:rsid w:val="00442835"/>
    <w:rsid w:val="00442FA4"/>
    <w:rsid w:val="00443322"/>
    <w:rsid w:val="004434F1"/>
    <w:rsid w:val="0044350B"/>
    <w:rsid w:val="00443515"/>
    <w:rsid w:val="00443986"/>
    <w:rsid w:val="00443BEB"/>
    <w:rsid w:val="00443D79"/>
    <w:rsid w:val="00443E9A"/>
    <w:rsid w:val="0044441E"/>
    <w:rsid w:val="00444481"/>
    <w:rsid w:val="004458DA"/>
    <w:rsid w:val="00445DA1"/>
    <w:rsid w:val="0044616B"/>
    <w:rsid w:val="00446359"/>
    <w:rsid w:val="00446ACD"/>
    <w:rsid w:val="00446D4A"/>
    <w:rsid w:val="00447673"/>
    <w:rsid w:val="00447AF3"/>
    <w:rsid w:val="004502C4"/>
    <w:rsid w:val="0045097A"/>
    <w:rsid w:val="00450A3A"/>
    <w:rsid w:val="00450CB9"/>
    <w:rsid w:val="00450DD0"/>
    <w:rsid w:val="00450DFC"/>
    <w:rsid w:val="00450F62"/>
    <w:rsid w:val="004519F4"/>
    <w:rsid w:val="00451BE0"/>
    <w:rsid w:val="00451D0B"/>
    <w:rsid w:val="00451DC6"/>
    <w:rsid w:val="004527AA"/>
    <w:rsid w:val="0045317F"/>
    <w:rsid w:val="00453708"/>
    <w:rsid w:val="00453E1E"/>
    <w:rsid w:val="004541D6"/>
    <w:rsid w:val="0045429A"/>
    <w:rsid w:val="004546FB"/>
    <w:rsid w:val="00454C19"/>
    <w:rsid w:val="00454CB0"/>
    <w:rsid w:val="00454E2E"/>
    <w:rsid w:val="00455113"/>
    <w:rsid w:val="0045518B"/>
    <w:rsid w:val="004554F1"/>
    <w:rsid w:val="004554FF"/>
    <w:rsid w:val="00455C39"/>
    <w:rsid w:val="0045660F"/>
    <w:rsid w:val="004568B5"/>
    <w:rsid w:val="00456A75"/>
    <w:rsid w:val="00456B28"/>
    <w:rsid w:val="004573DA"/>
    <w:rsid w:val="0045785D"/>
    <w:rsid w:val="00457E4F"/>
    <w:rsid w:val="00457F88"/>
    <w:rsid w:val="004600B8"/>
    <w:rsid w:val="00460104"/>
    <w:rsid w:val="0046038E"/>
    <w:rsid w:val="004608C0"/>
    <w:rsid w:val="00460A26"/>
    <w:rsid w:val="00461063"/>
    <w:rsid w:val="0046132E"/>
    <w:rsid w:val="00461579"/>
    <w:rsid w:val="004615D9"/>
    <w:rsid w:val="00461823"/>
    <w:rsid w:val="00461E96"/>
    <w:rsid w:val="00462314"/>
    <w:rsid w:val="00462938"/>
    <w:rsid w:val="00462A65"/>
    <w:rsid w:val="00462CFD"/>
    <w:rsid w:val="00463AF3"/>
    <w:rsid w:val="00463CC3"/>
    <w:rsid w:val="00463D3B"/>
    <w:rsid w:val="00464282"/>
    <w:rsid w:val="00464291"/>
    <w:rsid w:val="0046462E"/>
    <w:rsid w:val="00464AD4"/>
    <w:rsid w:val="00464C65"/>
    <w:rsid w:val="00465163"/>
    <w:rsid w:val="00465201"/>
    <w:rsid w:val="00465388"/>
    <w:rsid w:val="00465AF6"/>
    <w:rsid w:val="00465C71"/>
    <w:rsid w:val="00465D1B"/>
    <w:rsid w:val="00466506"/>
    <w:rsid w:val="0046651C"/>
    <w:rsid w:val="0046658E"/>
    <w:rsid w:val="00466789"/>
    <w:rsid w:val="004668A9"/>
    <w:rsid w:val="00466974"/>
    <w:rsid w:val="00466D69"/>
    <w:rsid w:val="00467BC8"/>
    <w:rsid w:val="004700B7"/>
    <w:rsid w:val="004700E9"/>
    <w:rsid w:val="004709AA"/>
    <w:rsid w:val="00470AE5"/>
    <w:rsid w:val="00470D9B"/>
    <w:rsid w:val="00470EE1"/>
    <w:rsid w:val="004713D1"/>
    <w:rsid w:val="00471906"/>
    <w:rsid w:val="00471BF7"/>
    <w:rsid w:val="0047257E"/>
    <w:rsid w:val="00473071"/>
    <w:rsid w:val="00473331"/>
    <w:rsid w:val="00473914"/>
    <w:rsid w:val="00473A3D"/>
    <w:rsid w:val="00474163"/>
    <w:rsid w:val="004741F3"/>
    <w:rsid w:val="00474D96"/>
    <w:rsid w:val="00475002"/>
    <w:rsid w:val="00475079"/>
    <w:rsid w:val="0047541A"/>
    <w:rsid w:val="004756E7"/>
    <w:rsid w:val="004758C9"/>
    <w:rsid w:val="00475914"/>
    <w:rsid w:val="004768AA"/>
    <w:rsid w:val="00476994"/>
    <w:rsid w:val="004769FF"/>
    <w:rsid w:val="00476B48"/>
    <w:rsid w:val="00476FA4"/>
    <w:rsid w:val="004774C6"/>
    <w:rsid w:val="00477542"/>
    <w:rsid w:val="00477771"/>
    <w:rsid w:val="0047797A"/>
    <w:rsid w:val="00480068"/>
    <w:rsid w:val="00480634"/>
    <w:rsid w:val="004813D8"/>
    <w:rsid w:val="00481628"/>
    <w:rsid w:val="00481912"/>
    <w:rsid w:val="004819AA"/>
    <w:rsid w:val="00481CA3"/>
    <w:rsid w:val="00481CF9"/>
    <w:rsid w:val="00481E42"/>
    <w:rsid w:val="00481EE8"/>
    <w:rsid w:val="0048213D"/>
    <w:rsid w:val="004821B5"/>
    <w:rsid w:val="0048281A"/>
    <w:rsid w:val="00483168"/>
    <w:rsid w:val="004836BD"/>
    <w:rsid w:val="004837A2"/>
    <w:rsid w:val="0048405E"/>
    <w:rsid w:val="00485327"/>
    <w:rsid w:val="004853D2"/>
    <w:rsid w:val="004857EE"/>
    <w:rsid w:val="004859C2"/>
    <w:rsid w:val="00486520"/>
    <w:rsid w:val="004868EB"/>
    <w:rsid w:val="0048693E"/>
    <w:rsid w:val="00486A02"/>
    <w:rsid w:val="00486ADA"/>
    <w:rsid w:val="00486BFE"/>
    <w:rsid w:val="0048790C"/>
    <w:rsid w:val="00487DBB"/>
    <w:rsid w:val="00490332"/>
    <w:rsid w:val="00490B46"/>
    <w:rsid w:val="00490FB7"/>
    <w:rsid w:val="004913E4"/>
    <w:rsid w:val="004916DD"/>
    <w:rsid w:val="0049183B"/>
    <w:rsid w:val="00491C45"/>
    <w:rsid w:val="00492136"/>
    <w:rsid w:val="004921F4"/>
    <w:rsid w:val="00492658"/>
    <w:rsid w:val="00492AA4"/>
    <w:rsid w:val="00492C8B"/>
    <w:rsid w:val="004932E8"/>
    <w:rsid w:val="0049336A"/>
    <w:rsid w:val="00493377"/>
    <w:rsid w:val="0049393E"/>
    <w:rsid w:val="00493E6B"/>
    <w:rsid w:val="00494031"/>
    <w:rsid w:val="0049436A"/>
    <w:rsid w:val="00494784"/>
    <w:rsid w:val="004950CD"/>
    <w:rsid w:val="004958E1"/>
    <w:rsid w:val="004962DC"/>
    <w:rsid w:val="00496515"/>
    <w:rsid w:val="0049659F"/>
    <w:rsid w:val="004967A6"/>
    <w:rsid w:val="00496C20"/>
    <w:rsid w:val="00496C7B"/>
    <w:rsid w:val="00496EF5"/>
    <w:rsid w:val="0049705D"/>
    <w:rsid w:val="004A05C7"/>
    <w:rsid w:val="004A09A3"/>
    <w:rsid w:val="004A0CE6"/>
    <w:rsid w:val="004A0D62"/>
    <w:rsid w:val="004A0F26"/>
    <w:rsid w:val="004A0F60"/>
    <w:rsid w:val="004A160C"/>
    <w:rsid w:val="004A161C"/>
    <w:rsid w:val="004A16B5"/>
    <w:rsid w:val="004A1B35"/>
    <w:rsid w:val="004A1F59"/>
    <w:rsid w:val="004A1FDD"/>
    <w:rsid w:val="004A214E"/>
    <w:rsid w:val="004A245E"/>
    <w:rsid w:val="004A24AB"/>
    <w:rsid w:val="004A2918"/>
    <w:rsid w:val="004A36CE"/>
    <w:rsid w:val="004A36E9"/>
    <w:rsid w:val="004A38E9"/>
    <w:rsid w:val="004A3B03"/>
    <w:rsid w:val="004A3C5E"/>
    <w:rsid w:val="004A4000"/>
    <w:rsid w:val="004A403F"/>
    <w:rsid w:val="004A446E"/>
    <w:rsid w:val="004A4AB7"/>
    <w:rsid w:val="004A4CDA"/>
    <w:rsid w:val="004A5009"/>
    <w:rsid w:val="004A564C"/>
    <w:rsid w:val="004A595B"/>
    <w:rsid w:val="004A5C89"/>
    <w:rsid w:val="004A5E19"/>
    <w:rsid w:val="004A6192"/>
    <w:rsid w:val="004A6338"/>
    <w:rsid w:val="004A66FC"/>
    <w:rsid w:val="004A67C2"/>
    <w:rsid w:val="004A696F"/>
    <w:rsid w:val="004A699B"/>
    <w:rsid w:val="004A6A9F"/>
    <w:rsid w:val="004A6B98"/>
    <w:rsid w:val="004A6D93"/>
    <w:rsid w:val="004A7D0E"/>
    <w:rsid w:val="004B0434"/>
    <w:rsid w:val="004B060C"/>
    <w:rsid w:val="004B0610"/>
    <w:rsid w:val="004B0779"/>
    <w:rsid w:val="004B0D3C"/>
    <w:rsid w:val="004B0D98"/>
    <w:rsid w:val="004B11FE"/>
    <w:rsid w:val="004B1380"/>
    <w:rsid w:val="004B13D8"/>
    <w:rsid w:val="004B177C"/>
    <w:rsid w:val="004B1957"/>
    <w:rsid w:val="004B2403"/>
    <w:rsid w:val="004B29CD"/>
    <w:rsid w:val="004B29E5"/>
    <w:rsid w:val="004B32FD"/>
    <w:rsid w:val="004B39E9"/>
    <w:rsid w:val="004B3BC1"/>
    <w:rsid w:val="004B3E56"/>
    <w:rsid w:val="004B43CB"/>
    <w:rsid w:val="004B4449"/>
    <w:rsid w:val="004B4F55"/>
    <w:rsid w:val="004B55F4"/>
    <w:rsid w:val="004B584C"/>
    <w:rsid w:val="004B5977"/>
    <w:rsid w:val="004B5D0E"/>
    <w:rsid w:val="004B5E11"/>
    <w:rsid w:val="004B5E1A"/>
    <w:rsid w:val="004B5F55"/>
    <w:rsid w:val="004B60AA"/>
    <w:rsid w:val="004B6603"/>
    <w:rsid w:val="004B679F"/>
    <w:rsid w:val="004B6A21"/>
    <w:rsid w:val="004B6E6C"/>
    <w:rsid w:val="004B6EBC"/>
    <w:rsid w:val="004B6F56"/>
    <w:rsid w:val="004B7705"/>
    <w:rsid w:val="004B7795"/>
    <w:rsid w:val="004B7AAB"/>
    <w:rsid w:val="004C0054"/>
    <w:rsid w:val="004C0309"/>
    <w:rsid w:val="004C058A"/>
    <w:rsid w:val="004C071E"/>
    <w:rsid w:val="004C0959"/>
    <w:rsid w:val="004C0D60"/>
    <w:rsid w:val="004C0E22"/>
    <w:rsid w:val="004C101F"/>
    <w:rsid w:val="004C11C7"/>
    <w:rsid w:val="004C16F1"/>
    <w:rsid w:val="004C1C6A"/>
    <w:rsid w:val="004C1F5C"/>
    <w:rsid w:val="004C22D2"/>
    <w:rsid w:val="004C24AB"/>
    <w:rsid w:val="004C2A24"/>
    <w:rsid w:val="004C2ED4"/>
    <w:rsid w:val="004C33E7"/>
    <w:rsid w:val="004C3719"/>
    <w:rsid w:val="004C3E6C"/>
    <w:rsid w:val="004C4273"/>
    <w:rsid w:val="004C43E1"/>
    <w:rsid w:val="004C4B08"/>
    <w:rsid w:val="004C4BA7"/>
    <w:rsid w:val="004C56E3"/>
    <w:rsid w:val="004C5760"/>
    <w:rsid w:val="004C59CF"/>
    <w:rsid w:val="004C5B55"/>
    <w:rsid w:val="004C6340"/>
    <w:rsid w:val="004C64CC"/>
    <w:rsid w:val="004C6710"/>
    <w:rsid w:val="004C69B9"/>
    <w:rsid w:val="004C6B08"/>
    <w:rsid w:val="004C735C"/>
    <w:rsid w:val="004C73AC"/>
    <w:rsid w:val="004C7634"/>
    <w:rsid w:val="004C7A6D"/>
    <w:rsid w:val="004C7F07"/>
    <w:rsid w:val="004C7FAF"/>
    <w:rsid w:val="004D0386"/>
    <w:rsid w:val="004D06EE"/>
    <w:rsid w:val="004D09E9"/>
    <w:rsid w:val="004D0E7C"/>
    <w:rsid w:val="004D0F08"/>
    <w:rsid w:val="004D1648"/>
    <w:rsid w:val="004D1A35"/>
    <w:rsid w:val="004D1A53"/>
    <w:rsid w:val="004D2515"/>
    <w:rsid w:val="004D2BBE"/>
    <w:rsid w:val="004D2DDD"/>
    <w:rsid w:val="004D2E87"/>
    <w:rsid w:val="004D328A"/>
    <w:rsid w:val="004D361E"/>
    <w:rsid w:val="004D38A3"/>
    <w:rsid w:val="004D3918"/>
    <w:rsid w:val="004D41CF"/>
    <w:rsid w:val="004D4317"/>
    <w:rsid w:val="004D4C31"/>
    <w:rsid w:val="004D4F39"/>
    <w:rsid w:val="004D50CC"/>
    <w:rsid w:val="004D5165"/>
    <w:rsid w:val="004D51A8"/>
    <w:rsid w:val="004D53B0"/>
    <w:rsid w:val="004D54EF"/>
    <w:rsid w:val="004D5772"/>
    <w:rsid w:val="004D6166"/>
    <w:rsid w:val="004D65AC"/>
    <w:rsid w:val="004D6609"/>
    <w:rsid w:val="004D6619"/>
    <w:rsid w:val="004D6B27"/>
    <w:rsid w:val="004D6C1A"/>
    <w:rsid w:val="004D714F"/>
    <w:rsid w:val="004D78AA"/>
    <w:rsid w:val="004D7E9A"/>
    <w:rsid w:val="004E0805"/>
    <w:rsid w:val="004E0DA7"/>
    <w:rsid w:val="004E21CC"/>
    <w:rsid w:val="004E2795"/>
    <w:rsid w:val="004E2DB8"/>
    <w:rsid w:val="004E3242"/>
    <w:rsid w:val="004E332C"/>
    <w:rsid w:val="004E3352"/>
    <w:rsid w:val="004E355F"/>
    <w:rsid w:val="004E3DEC"/>
    <w:rsid w:val="004E4105"/>
    <w:rsid w:val="004E45B8"/>
    <w:rsid w:val="004E49E9"/>
    <w:rsid w:val="004E4A60"/>
    <w:rsid w:val="004E4DBF"/>
    <w:rsid w:val="004E4E64"/>
    <w:rsid w:val="004E5A6E"/>
    <w:rsid w:val="004E5BD7"/>
    <w:rsid w:val="004E5C1A"/>
    <w:rsid w:val="004E5D04"/>
    <w:rsid w:val="004E5FD5"/>
    <w:rsid w:val="004E6410"/>
    <w:rsid w:val="004E65AF"/>
    <w:rsid w:val="004E65C2"/>
    <w:rsid w:val="004E6E32"/>
    <w:rsid w:val="004E6E57"/>
    <w:rsid w:val="004E6EA1"/>
    <w:rsid w:val="004E70AA"/>
    <w:rsid w:val="004E7414"/>
    <w:rsid w:val="004E78B0"/>
    <w:rsid w:val="004F0362"/>
    <w:rsid w:val="004F03C1"/>
    <w:rsid w:val="004F0B51"/>
    <w:rsid w:val="004F137E"/>
    <w:rsid w:val="004F13E7"/>
    <w:rsid w:val="004F1562"/>
    <w:rsid w:val="004F1607"/>
    <w:rsid w:val="004F1811"/>
    <w:rsid w:val="004F1820"/>
    <w:rsid w:val="004F1967"/>
    <w:rsid w:val="004F1AA5"/>
    <w:rsid w:val="004F1CC1"/>
    <w:rsid w:val="004F1F61"/>
    <w:rsid w:val="004F2323"/>
    <w:rsid w:val="004F2590"/>
    <w:rsid w:val="004F25F8"/>
    <w:rsid w:val="004F2647"/>
    <w:rsid w:val="004F265A"/>
    <w:rsid w:val="004F2B5A"/>
    <w:rsid w:val="004F2B94"/>
    <w:rsid w:val="004F32D1"/>
    <w:rsid w:val="004F36F2"/>
    <w:rsid w:val="004F3899"/>
    <w:rsid w:val="004F38DE"/>
    <w:rsid w:val="004F3B9B"/>
    <w:rsid w:val="004F492D"/>
    <w:rsid w:val="004F49AD"/>
    <w:rsid w:val="004F4A15"/>
    <w:rsid w:val="004F4D36"/>
    <w:rsid w:val="004F4D5A"/>
    <w:rsid w:val="004F5213"/>
    <w:rsid w:val="004F5340"/>
    <w:rsid w:val="004F55C8"/>
    <w:rsid w:val="004F5AC0"/>
    <w:rsid w:val="004F61CE"/>
    <w:rsid w:val="004F6752"/>
    <w:rsid w:val="004F6784"/>
    <w:rsid w:val="004F6CF4"/>
    <w:rsid w:val="004F6EC2"/>
    <w:rsid w:val="004F7048"/>
    <w:rsid w:val="004F7494"/>
    <w:rsid w:val="004F76DF"/>
    <w:rsid w:val="004F77DD"/>
    <w:rsid w:val="004F78EC"/>
    <w:rsid w:val="004F7B3C"/>
    <w:rsid w:val="004F7B41"/>
    <w:rsid w:val="00501048"/>
    <w:rsid w:val="005010F4"/>
    <w:rsid w:val="005014AC"/>
    <w:rsid w:val="00501B67"/>
    <w:rsid w:val="00501E77"/>
    <w:rsid w:val="00502181"/>
    <w:rsid w:val="005022FF"/>
    <w:rsid w:val="005024EB"/>
    <w:rsid w:val="005024F0"/>
    <w:rsid w:val="00502587"/>
    <w:rsid w:val="005025AF"/>
    <w:rsid w:val="005027AF"/>
    <w:rsid w:val="0050293A"/>
    <w:rsid w:val="005031B1"/>
    <w:rsid w:val="00503680"/>
    <w:rsid w:val="00503976"/>
    <w:rsid w:val="00503CA8"/>
    <w:rsid w:val="00504A5A"/>
    <w:rsid w:val="00504CE2"/>
    <w:rsid w:val="0050509F"/>
    <w:rsid w:val="005051D4"/>
    <w:rsid w:val="005053A1"/>
    <w:rsid w:val="0050585C"/>
    <w:rsid w:val="0050599F"/>
    <w:rsid w:val="00505ABC"/>
    <w:rsid w:val="00505F1F"/>
    <w:rsid w:val="005065D8"/>
    <w:rsid w:val="00506662"/>
    <w:rsid w:val="00507B68"/>
    <w:rsid w:val="00507ECD"/>
    <w:rsid w:val="005102DC"/>
    <w:rsid w:val="005104C9"/>
    <w:rsid w:val="005109A2"/>
    <w:rsid w:val="00511592"/>
    <w:rsid w:val="005116A2"/>
    <w:rsid w:val="00511D90"/>
    <w:rsid w:val="0051256D"/>
    <w:rsid w:val="0051265A"/>
    <w:rsid w:val="005126E7"/>
    <w:rsid w:val="00512BD7"/>
    <w:rsid w:val="00513522"/>
    <w:rsid w:val="00514241"/>
    <w:rsid w:val="005148D7"/>
    <w:rsid w:val="00514DA9"/>
    <w:rsid w:val="00514F95"/>
    <w:rsid w:val="00515155"/>
    <w:rsid w:val="00515735"/>
    <w:rsid w:val="005158A3"/>
    <w:rsid w:val="00515E54"/>
    <w:rsid w:val="00516BDD"/>
    <w:rsid w:val="00516E08"/>
    <w:rsid w:val="00517610"/>
    <w:rsid w:val="0051776F"/>
    <w:rsid w:val="00517839"/>
    <w:rsid w:val="0051785F"/>
    <w:rsid w:val="00517ABD"/>
    <w:rsid w:val="0052007E"/>
    <w:rsid w:val="00520ADD"/>
    <w:rsid w:val="00520C15"/>
    <w:rsid w:val="00520D74"/>
    <w:rsid w:val="0052133F"/>
    <w:rsid w:val="005213A7"/>
    <w:rsid w:val="0052179F"/>
    <w:rsid w:val="005219D5"/>
    <w:rsid w:val="00522092"/>
    <w:rsid w:val="005220AE"/>
    <w:rsid w:val="00522CA2"/>
    <w:rsid w:val="00523006"/>
    <w:rsid w:val="00523350"/>
    <w:rsid w:val="00523DD1"/>
    <w:rsid w:val="00523FD1"/>
    <w:rsid w:val="0052496E"/>
    <w:rsid w:val="005249BA"/>
    <w:rsid w:val="005249F9"/>
    <w:rsid w:val="00524D12"/>
    <w:rsid w:val="00525246"/>
    <w:rsid w:val="0052563F"/>
    <w:rsid w:val="00525896"/>
    <w:rsid w:val="005260D1"/>
    <w:rsid w:val="005262C3"/>
    <w:rsid w:val="00526589"/>
    <w:rsid w:val="00526AF7"/>
    <w:rsid w:val="00526E74"/>
    <w:rsid w:val="005276A7"/>
    <w:rsid w:val="00527AD7"/>
    <w:rsid w:val="00527AFD"/>
    <w:rsid w:val="00527F58"/>
    <w:rsid w:val="00530120"/>
    <w:rsid w:val="00530161"/>
    <w:rsid w:val="00530647"/>
    <w:rsid w:val="0053135F"/>
    <w:rsid w:val="005314CC"/>
    <w:rsid w:val="00531666"/>
    <w:rsid w:val="0053243E"/>
    <w:rsid w:val="00532813"/>
    <w:rsid w:val="00532C19"/>
    <w:rsid w:val="00532CB3"/>
    <w:rsid w:val="00532ECF"/>
    <w:rsid w:val="005335F4"/>
    <w:rsid w:val="0053372A"/>
    <w:rsid w:val="00533E4A"/>
    <w:rsid w:val="00534462"/>
    <w:rsid w:val="00534655"/>
    <w:rsid w:val="00534E2F"/>
    <w:rsid w:val="005356B3"/>
    <w:rsid w:val="00535933"/>
    <w:rsid w:val="00535E29"/>
    <w:rsid w:val="00535F14"/>
    <w:rsid w:val="0053605F"/>
    <w:rsid w:val="005361A1"/>
    <w:rsid w:val="005367F8"/>
    <w:rsid w:val="00536C98"/>
    <w:rsid w:val="00536F7B"/>
    <w:rsid w:val="00537038"/>
    <w:rsid w:val="005370EC"/>
    <w:rsid w:val="00537550"/>
    <w:rsid w:val="00537D6B"/>
    <w:rsid w:val="00537D81"/>
    <w:rsid w:val="00537EA8"/>
    <w:rsid w:val="00540F55"/>
    <w:rsid w:val="00540F64"/>
    <w:rsid w:val="0054148D"/>
    <w:rsid w:val="0054156E"/>
    <w:rsid w:val="00541F1D"/>
    <w:rsid w:val="0054205D"/>
    <w:rsid w:val="005420EB"/>
    <w:rsid w:val="005422AD"/>
    <w:rsid w:val="00542510"/>
    <w:rsid w:val="005425E6"/>
    <w:rsid w:val="0054340D"/>
    <w:rsid w:val="005437AD"/>
    <w:rsid w:val="00543815"/>
    <w:rsid w:val="005438A7"/>
    <w:rsid w:val="00544232"/>
    <w:rsid w:val="00544395"/>
    <w:rsid w:val="0054443B"/>
    <w:rsid w:val="005444B8"/>
    <w:rsid w:val="00544DE2"/>
    <w:rsid w:val="005451F9"/>
    <w:rsid w:val="0054528D"/>
    <w:rsid w:val="0054529C"/>
    <w:rsid w:val="00545773"/>
    <w:rsid w:val="00545AB4"/>
    <w:rsid w:val="005460EE"/>
    <w:rsid w:val="005461C9"/>
    <w:rsid w:val="0054642D"/>
    <w:rsid w:val="005469A6"/>
    <w:rsid w:val="00546CB7"/>
    <w:rsid w:val="00546D5F"/>
    <w:rsid w:val="00546E41"/>
    <w:rsid w:val="005472FC"/>
    <w:rsid w:val="00547A6F"/>
    <w:rsid w:val="00547A9F"/>
    <w:rsid w:val="00547B20"/>
    <w:rsid w:val="00550274"/>
    <w:rsid w:val="005508C6"/>
    <w:rsid w:val="00550BE9"/>
    <w:rsid w:val="00550F4B"/>
    <w:rsid w:val="005513F2"/>
    <w:rsid w:val="00551DDB"/>
    <w:rsid w:val="005529F7"/>
    <w:rsid w:val="00552CF6"/>
    <w:rsid w:val="0055314F"/>
    <w:rsid w:val="005539AB"/>
    <w:rsid w:val="005543FA"/>
    <w:rsid w:val="005553AE"/>
    <w:rsid w:val="0055591B"/>
    <w:rsid w:val="005559BB"/>
    <w:rsid w:val="00556021"/>
    <w:rsid w:val="0055633C"/>
    <w:rsid w:val="0055636F"/>
    <w:rsid w:val="00556729"/>
    <w:rsid w:val="0055733F"/>
    <w:rsid w:val="0055788C"/>
    <w:rsid w:val="00557F5D"/>
    <w:rsid w:val="00560005"/>
    <w:rsid w:val="0056024C"/>
    <w:rsid w:val="00560B11"/>
    <w:rsid w:val="005610A8"/>
    <w:rsid w:val="00561B16"/>
    <w:rsid w:val="005627C7"/>
    <w:rsid w:val="00562DAA"/>
    <w:rsid w:val="0056326F"/>
    <w:rsid w:val="00563A8B"/>
    <w:rsid w:val="00563E0A"/>
    <w:rsid w:val="00564200"/>
    <w:rsid w:val="0056431C"/>
    <w:rsid w:val="005647B7"/>
    <w:rsid w:val="00564BE8"/>
    <w:rsid w:val="00564C32"/>
    <w:rsid w:val="00564F06"/>
    <w:rsid w:val="00565161"/>
    <w:rsid w:val="005656FD"/>
    <w:rsid w:val="00565802"/>
    <w:rsid w:val="005659CB"/>
    <w:rsid w:val="00565F48"/>
    <w:rsid w:val="00565F6C"/>
    <w:rsid w:val="00565FC8"/>
    <w:rsid w:val="005660EA"/>
    <w:rsid w:val="005662AD"/>
    <w:rsid w:val="005671C2"/>
    <w:rsid w:val="00567272"/>
    <w:rsid w:val="00567BC0"/>
    <w:rsid w:val="00567C54"/>
    <w:rsid w:val="00570358"/>
    <w:rsid w:val="00570D3C"/>
    <w:rsid w:val="00570FC0"/>
    <w:rsid w:val="00571620"/>
    <w:rsid w:val="00571B63"/>
    <w:rsid w:val="00571FEE"/>
    <w:rsid w:val="0057205D"/>
    <w:rsid w:val="005726FE"/>
    <w:rsid w:val="00573706"/>
    <w:rsid w:val="0057370B"/>
    <w:rsid w:val="00573842"/>
    <w:rsid w:val="00573B82"/>
    <w:rsid w:val="00573D31"/>
    <w:rsid w:val="00573DEB"/>
    <w:rsid w:val="005744A6"/>
    <w:rsid w:val="005744F3"/>
    <w:rsid w:val="00574657"/>
    <w:rsid w:val="00574C91"/>
    <w:rsid w:val="00574EAE"/>
    <w:rsid w:val="005751A3"/>
    <w:rsid w:val="005752AB"/>
    <w:rsid w:val="00575355"/>
    <w:rsid w:val="00575AA7"/>
    <w:rsid w:val="005760D6"/>
    <w:rsid w:val="00576156"/>
    <w:rsid w:val="00576193"/>
    <w:rsid w:val="005764F8"/>
    <w:rsid w:val="00576854"/>
    <w:rsid w:val="00576B4B"/>
    <w:rsid w:val="00576D0A"/>
    <w:rsid w:val="00577244"/>
    <w:rsid w:val="00577437"/>
    <w:rsid w:val="00577798"/>
    <w:rsid w:val="00577954"/>
    <w:rsid w:val="00580699"/>
    <w:rsid w:val="00580DCA"/>
    <w:rsid w:val="00580F15"/>
    <w:rsid w:val="005813DF"/>
    <w:rsid w:val="005830DE"/>
    <w:rsid w:val="005838FA"/>
    <w:rsid w:val="0058426E"/>
    <w:rsid w:val="005843EF"/>
    <w:rsid w:val="005848A9"/>
    <w:rsid w:val="00585724"/>
    <w:rsid w:val="00585A4C"/>
    <w:rsid w:val="00585AEE"/>
    <w:rsid w:val="00585C81"/>
    <w:rsid w:val="005863D0"/>
    <w:rsid w:val="00586886"/>
    <w:rsid w:val="00586B29"/>
    <w:rsid w:val="00586DC6"/>
    <w:rsid w:val="00587140"/>
    <w:rsid w:val="00587AB9"/>
    <w:rsid w:val="00587D91"/>
    <w:rsid w:val="00587DB4"/>
    <w:rsid w:val="00587F08"/>
    <w:rsid w:val="00590034"/>
    <w:rsid w:val="0059013D"/>
    <w:rsid w:val="00590198"/>
    <w:rsid w:val="0059034F"/>
    <w:rsid w:val="005903F9"/>
    <w:rsid w:val="00590747"/>
    <w:rsid w:val="0059077A"/>
    <w:rsid w:val="00590794"/>
    <w:rsid w:val="00590D91"/>
    <w:rsid w:val="0059111C"/>
    <w:rsid w:val="0059158B"/>
    <w:rsid w:val="00591A4B"/>
    <w:rsid w:val="005925D3"/>
    <w:rsid w:val="0059279D"/>
    <w:rsid w:val="005927F3"/>
    <w:rsid w:val="0059284B"/>
    <w:rsid w:val="005936B7"/>
    <w:rsid w:val="005939BB"/>
    <w:rsid w:val="00593AAF"/>
    <w:rsid w:val="00593C00"/>
    <w:rsid w:val="00593F1A"/>
    <w:rsid w:val="00593FAA"/>
    <w:rsid w:val="005948CF"/>
    <w:rsid w:val="00594D78"/>
    <w:rsid w:val="00594EE1"/>
    <w:rsid w:val="005954EB"/>
    <w:rsid w:val="005955B9"/>
    <w:rsid w:val="00595D99"/>
    <w:rsid w:val="00595F9B"/>
    <w:rsid w:val="005964D1"/>
    <w:rsid w:val="00596EE0"/>
    <w:rsid w:val="00597330"/>
    <w:rsid w:val="0059738F"/>
    <w:rsid w:val="00597636"/>
    <w:rsid w:val="00597889"/>
    <w:rsid w:val="005A1197"/>
    <w:rsid w:val="005A158E"/>
    <w:rsid w:val="005A15B4"/>
    <w:rsid w:val="005A1790"/>
    <w:rsid w:val="005A1872"/>
    <w:rsid w:val="005A1877"/>
    <w:rsid w:val="005A1A03"/>
    <w:rsid w:val="005A1F8B"/>
    <w:rsid w:val="005A200B"/>
    <w:rsid w:val="005A202F"/>
    <w:rsid w:val="005A21E1"/>
    <w:rsid w:val="005A25CC"/>
    <w:rsid w:val="005A289F"/>
    <w:rsid w:val="005A2CC7"/>
    <w:rsid w:val="005A2EAE"/>
    <w:rsid w:val="005A2EC9"/>
    <w:rsid w:val="005A2F10"/>
    <w:rsid w:val="005A314D"/>
    <w:rsid w:val="005A3896"/>
    <w:rsid w:val="005A38F7"/>
    <w:rsid w:val="005A3A51"/>
    <w:rsid w:val="005A3C66"/>
    <w:rsid w:val="005A3D47"/>
    <w:rsid w:val="005A4056"/>
    <w:rsid w:val="005A466D"/>
    <w:rsid w:val="005A4671"/>
    <w:rsid w:val="005A4D8A"/>
    <w:rsid w:val="005A4E05"/>
    <w:rsid w:val="005A55EA"/>
    <w:rsid w:val="005A5EA3"/>
    <w:rsid w:val="005A6123"/>
    <w:rsid w:val="005A6275"/>
    <w:rsid w:val="005A67BF"/>
    <w:rsid w:val="005A6E97"/>
    <w:rsid w:val="005A6F56"/>
    <w:rsid w:val="005A71C1"/>
    <w:rsid w:val="005A7256"/>
    <w:rsid w:val="005A7644"/>
    <w:rsid w:val="005A779F"/>
    <w:rsid w:val="005B041B"/>
    <w:rsid w:val="005B158E"/>
    <w:rsid w:val="005B1CBE"/>
    <w:rsid w:val="005B2BB3"/>
    <w:rsid w:val="005B2F3E"/>
    <w:rsid w:val="005B2F63"/>
    <w:rsid w:val="005B4556"/>
    <w:rsid w:val="005B488D"/>
    <w:rsid w:val="005B4A76"/>
    <w:rsid w:val="005B4DF4"/>
    <w:rsid w:val="005B4FBA"/>
    <w:rsid w:val="005B5143"/>
    <w:rsid w:val="005B522D"/>
    <w:rsid w:val="005B56D9"/>
    <w:rsid w:val="005B5929"/>
    <w:rsid w:val="005B5E84"/>
    <w:rsid w:val="005B63B2"/>
    <w:rsid w:val="005B64A1"/>
    <w:rsid w:val="005B6748"/>
    <w:rsid w:val="005B6E7E"/>
    <w:rsid w:val="005B72D2"/>
    <w:rsid w:val="005B7B77"/>
    <w:rsid w:val="005C015E"/>
    <w:rsid w:val="005C0660"/>
    <w:rsid w:val="005C0C0F"/>
    <w:rsid w:val="005C0DE2"/>
    <w:rsid w:val="005C1610"/>
    <w:rsid w:val="005C1705"/>
    <w:rsid w:val="005C1C9A"/>
    <w:rsid w:val="005C20A3"/>
    <w:rsid w:val="005C28E3"/>
    <w:rsid w:val="005C2B07"/>
    <w:rsid w:val="005C2D81"/>
    <w:rsid w:val="005C2F16"/>
    <w:rsid w:val="005C3884"/>
    <w:rsid w:val="005C467F"/>
    <w:rsid w:val="005C5A6B"/>
    <w:rsid w:val="005C5C67"/>
    <w:rsid w:val="005C5C7E"/>
    <w:rsid w:val="005C63AE"/>
    <w:rsid w:val="005C64A2"/>
    <w:rsid w:val="005C6633"/>
    <w:rsid w:val="005C6A39"/>
    <w:rsid w:val="005C6DDD"/>
    <w:rsid w:val="005C743C"/>
    <w:rsid w:val="005C7545"/>
    <w:rsid w:val="005C7C5C"/>
    <w:rsid w:val="005D010F"/>
    <w:rsid w:val="005D018B"/>
    <w:rsid w:val="005D0234"/>
    <w:rsid w:val="005D05BF"/>
    <w:rsid w:val="005D0943"/>
    <w:rsid w:val="005D0BDF"/>
    <w:rsid w:val="005D0CA4"/>
    <w:rsid w:val="005D1E1F"/>
    <w:rsid w:val="005D1E7F"/>
    <w:rsid w:val="005D20C4"/>
    <w:rsid w:val="005D2187"/>
    <w:rsid w:val="005D24B1"/>
    <w:rsid w:val="005D284B"/>
    <w:rsid w:val="005D3282"/>
    <w:rsid w:val="005D3686"/>
    <w:rsid w:val="005D4084"/>
    <w:rsid w:val="005D4397"/>
    <w:rsid w:val="005D48CB"/>
    <w:rsid w:val="005D65ED"/>
    <w:rsid w:val="005D6909"/>
    <w:rsid w:val="005D6E13"/>
    <w:rsid w:val="005D7746"/>
    <w:rsid w:val="005D7CB2"/>
    <w:rsid w:val="005D7F7F"/>
    <w:rsid w:val="005E025F"/>
    <w:rsid w:val="005E0489"/>
    <w:rsid w:val="005E07B8"/>
    <w:rsid w:val="005E0B84"/>
    <w:rsid w:val="005E0CFF"/>
    <w:rsid w:val="005E14A3"/>
    <w:rsid w:val="005E1D1F"/>
    <w:rsid w:val="005E1F55"/>
    <w:rsid w:val="005E209C"/>
    <w:rsid w:val="005E2326"/>
    <w:rsid w:val="005E29B3"/>
    <w:rsid w:val="005E2A56"/>
    <w:rsid w:val="005E2BFB"/>
    <w:rsid w:val="005E2F0A"/>
    <w:rsid w:val="005E33EA"/>
    <w:rsid w:val="005E3518"/>
    <w:rsid w:val="005E361D"/>
    <w:rsid w:val="005E39D8"/>
    <w:rsid w:val="005E4044"/>
    <w:rsid w:val="005E4249"/>
    <w:rsid w:val="005E442D"/>
    <w:rsid w:val="005E4A35"/>
    <w:rsid w:val="005E5219"/>
    <w:rsid w:val="005E57B0"/>
    <w:rsid w:val="005E5826"/>
    <w:rsid w:val="005E5A2B"/>
    <w:rsid w:val="005E5CEE"/>
    <w:rsid w:val="005E6450"/>
    <w:rsid w:val="005E66BE"/>
    <w:rsid w:val="005E6CE7"/>
    <w:rsid w:val="005E6E07"/>
    <w:rsid w:val="005E7042"/>
    <w:rsid w:val="005E73AF"/>
    <w:rsid w:val="005E7536"/>
    <w:rsid w:val="005E7582"/>
    <w:rsid w:val="005E75F4"/>
    <w:rsid w:val="005F0348"/>
    <w:rsid w:val="005F0690"/>
    <w:rsid w:val="005F1474"/>
    <w:rsid w:val="005F15C1"/>
    <w:rsid w:val="005F18EE"/>
    <w:rsid w:val="005F1AD9"/>
    <w:rsid w:val="005F22CB"/>
    <w:rsid w:val="005F27EA"/>
    <w:rsid w:val="005F2F54"/>
    <w:rsid w:val="005F2FA4"/>
    <w:rsid w:val="005F371E"/>
    <w:rsid w:val="005F39C5"/>
    <w:rsid w:val="005F3E82"/>
    <w:rsid w:val="005F44C5"/>
    <w:rsid w:val="005F4871"/>
    <w:rsid w:val="005F4B2D"/>
    <w:rsid w:val="005F55F0"/>
    <w:rsid w:val="005F571A"/>
    <w:rsid w:val="005F5918"/>
    <w:rsid w:val="005F6212"/>
    <w:rsid w:val="005F6284"/>
    <w:rsid w:val="005F6444"/>
    <w:rsid w:val="005F6583"/>
    <w:rsid w:val="005F672F"/>
    <w:rsid w:val="005F67FB"/>
    <w:rsid w:val="005F6961"/>
    <w:rsid w:val="005F705E"/>
    <w:rsid w:val="005F70A0"/>
    <w:rsid w:val="005F70FF"/>
    <w:rsid w:val="005F722E"/>
    <w:rsid w:val="005F73AC"/>
    <w:rsid w:val="005F7CAF"/>
    <w:rsid w:val="005F7CB0"/>
    <w:rsid w:val="0060021C"/>
    <w:rsid w:val="00600408"/>
    <w:rsid w:val="00600564"/>
    <w:rsid w:val="0060066C"/>
    <w:rsid w:val="006006CF"/>
    <w:rsid w:val="0060086F"/>
    <w:rsid w:val="00601498"/>
    <w:rsid w:val="00601921"/>
    <w:rsid w:val="00601ACA"/>
    <w:rsid w:val="00601BFE"/>
    <w:rsid w:val="00601E21"/>
    <w:rsid w:val="00602CA3"/>
    <w:rsid w:val="006030D8"/>
    <w:rsid w:val="00603992"/>
    <w:rsid w:val="00603A4B"/>
    <w:rsid w:val="00603B1F"/>
    <w:rsid w:val="00603D5C"/>
    <w:rsid w:val="00603FFE"/>
    <w:rsid w:val="00604062"/>
    <w:rsid w:val="00604119"/>
    <w:rsid w:val="0060476D"/>
    <w:rsid w:val="0060486A"/>
    <w:rsid w:val="00604F58"/>
    <w:rsid w:val="00605179"/>
    <w:rsid w:val="00605D18"/>
    <w:rsid w:val="00605D5D"/>
    <w:rsid w:val="0060600B"/>
    <w:rsid w:val="00606E39"/>
    <w:rsid w:val="0060701B"/>
    <w:rsid w:val="006079BD"/>
    <w:rsid w:val="00607A0A"/>
    <w:rsid w:val="00607E5B"/>
    <w:rsid w:val="00610693"/>
    <w:rsid w:val="00611690"/>
    <w:rsid w:val="00611812"/>
    <w:rsid w:val="006119FD"/>
    <w:rsid w:val="00611DF4"/>
    <w:rsid w:val="006124B4"/>
    <w:rsid w:val="00612A4F"/>
    <w:rsid w:val="00612FB1"/>
    <w:rsid w:val="00613A4E"/>
    <w:rsid w:val="00613DB3"/>
    <w:rsid w:val="00614061"/>
    <w:rsid w:val="00614616"/>
    <w:rsid w:val="0061492C"/>
    <w:rsid w:val="00614C2B"/>
    <w:rsid w:val="00615B61"/>
    <w:rsid w:val="00615F16"/>
    <w:rsid w:val="00616373"/>
    <w:rsid w:val="00616F76"/>
    <w:rsid w:val="00617205"/>
    <w:rsid w:val="00617AE8"/>
    <w:rsid w:val="00617B3D"/>
    <w:rsid w:val="00617C11"/>
    <w:rsid w:val="00617DA5"/>
    <w:rsid w:val="0062021D"/>
    <w:rsid w:val="006205DC"/>
    <w:rsid w:val="0062084A"/>
    <w:rsid w:val="00620B1D"/>
    <w:rsid w:val="00621143"/>
    <w:rsid w:val="006212F7"/>
    <w:rsid w:val="006218F3"/>
    <w:rsid w:val="00621F80"/>
    <w:rsid w:val="00621FA0"/>
    <w:rsid w:val="00622513"/>
    <w:rsid w:val="00622778"/>
    <w:rsid w:val="00622B4E"/>
    <w:rsid w:val="00622ECD"/>
    <w:rsid w:val="0062333A"/>
    <w:rsid w:val="00623803"/>
    <w:rsid w:val="00623A7B"/>
    <w:rsid w:val="00623B95"/>
    <w:rsid w:val="00623E43"/>
    <w:rsid w:val="00624179"/>
    <w:rsid w:val="00624746"/>
    <w:rsid w:val="006248CC"/>
    <w:rsid w:val="00624B3D"/>
    <w:rsid w:val="00624BA4"/>
    <w:rsid w:val="00624CC6"/>
    <w:rsid w:val="006252F4"/>
    <w:rsid w:val="00625768"/>
    <w:rsid w:val="00625FA6"/>
    <w:rsid w:val="00626581"/>
    <w:rsid w:val="006273EF"/>
    <w:rsid w:val="006275D0"/>
    <w:rsid w:val="006277F9"/>
    <w:rsid w:val="00627822"/>
    <w:rsid w:val="00627B14"/>
    <w:rsid w:val="006300ED"/>
    <w:rsid w:val="00630403"/>
    <w:rsid w:val="00630FF1"/>
    <w:rsid w:val="00631165"/>
    <w:rsid w:val="0063123B"/>
    <w:rsid w:val="006315C6"/>
    <w:rsid w:val="00631A43"/>
    <w:rsid w:val="00631AAD"/>
    <w:rsid w:val="00631DB1"/>
    <w:rsid w:val="00632309"/>
    <w:rsid w:val="0063256D"/>
    <w:rsid w:val="00632711"/>
    <w:rsid w:val="006327D2"/>
    <w:rsid w:val="00632B85"/>
    <w:rsid w:val="00632CFF"/>
    <w:rsid w:val="0063307D"/>
    <w:rsid w:val="00633916"/>
    <w:rsid w:val="00633EB3"/>
    <w:rsid w:val="00634231"/>
    <w:rsid w:val="00634303"/>
    <w:rsid w:val="0063432F"/>
    <w:rsid w:val="006351E4"/>
    <w:rsid w:val="00635B19"/>
    <w:rsid w:val="00635B4C"/>
    <w:rsid w:val="00635EDC"/>
    <w:rsid w:val="006361FA"/>
    <w:rsid w:val="0063641E"/>
    <w:rsid w:val="00636573"/>
    <w:rsid w:val="006367C5"/>
    <w:rsid w:val="00637011"/>
    <w:rsid w:val="0063714E"/>
    <w:rsid w:val="006372AF"/>
    <w:rsid w:val="00637539"/>
    <w:rsid w:val="006379A5"/>
    <w:rsid w:val="00637C17"/>
    <w:rsid w:val="00637CB2"/>
    <w:rsid w:val="00640599"/>
    <w:rsid w:val="00640756"/>
    <w:rsid w:val="006408D4"/>
    <w:rsid w:val="00640FB3"/>
    <w:rsid w:val="00641770"/>
    <w:rsid w:val="006419B9"/>
    <w:rsid w:val="00641C35"/>
    <w:rsid w:val="00641CF7"/>
    <w:rsid w:val="00642281"/>
    <w:rsid w:val="00642C3D"/>
    <w:rsid w:val="0064334A"/>
    <w:rsid w:val="00644403"/>
    <w:rsid w:val="006444C3"/>
    <w:rsid w:val="006445C3"/>
    <w:rsid w:val="00644943"/>
    <w:rsid w:val="0064514A"/>
    <w:rsid w:val="0064518D"/>
    <w:rsid w:val="00645288"/>
    <w:rsid w:val="00645F0E"/>
    <w:rsid w:val="00646500"/>
    <w:rsid w:val="00646556"/>
    <w:rsid w:val="00646B41"/>
    <w:rsid w:val="00646B9D"/>
    <w:rsid w:val="00646C2A"/>
    <w:rsid w:val="0064731B"/>
    <w:rsid w:val="006474B6"/>
    <w:rsid w:val="0065038E"/>
    <w:rsid w:val="006505BD"/>
    <w:rsid w:val="00650A71"/>
    <w:rsid w:val="00650B26"/>
    <w:rsid w:val="006510FC"/>
    <w:rsid w:val="0065110F"/>
    <w:rsid w:val="00651CE0"/>
    <w:rsid w:val="00651F02"/>
    <w:rsid w:val="00651F13"/>
    <w:rsid w:val="00652316"/>
    <w:rsid w:val="006524E7"/>
    <w:rsid w:val="006526D4"/>
    <w:rsid w:val="00652975"/>
    <w:rsid w:val="00652A58"/>
    <w:rsid w:val="00652D78"/>
    <w:rsid w:val="00653541"/>
    <w:rsid w:val="00653C29"/>
    <w:rsid w:val="00653C2D"/>
    <w:rsid w:val="00653C3F"/>
    <w:rsid w:val="00653FAC"/>
    <w:rsid w:val="00654243"/>
    <w:rsid w:val="0065493E"/>
    <w:rsid w:val="00654FC9"/>
    <w:rsid w:val="0065585F"/>
    <w:rsid w:val="00655925"/>
    <w:rsid w:val="00655B17"/>
    <w:rsid w:val="00655B3B"/>
    <w:rsid w:val="00655D44"/>
    <w:rsid w:val="0065626D"/>
    <w:rsid w:val="006563CA"/>
    <w:rsid w:val="00656AB3"/>
    <w:rsid w:val="00656B61"/>
    <w:rsid w:val="0065748E"/>
    <w:rsid w:val="006577A6"/>
    <w:rsid w:val="00657E16"/>
    <w:rsid w:val="0066070E"/>
    <w:rsid w:val="006607C7"/>
    <w:rsid w:val="006608EA"/>
    <w:rsid w:val="00660D01"/>
    <w:rsid w:val="00660FFA"/>
    <w:rsid w:val="0066128F"/>
    <w:rsid w:val="00661572"/>
    <w:rsid w:val="006615CA"/>
    <w:rsid w:val="0066161C"/>
    <w:rsid w:val="00661CE5"/>
    <w:rsid w:val="006631D3"/>
    <w:rsid w:val="0066320B"/>
    <w:rsid w:val="00663645"/>
    <w:rsid w:val="0066383E"/>
    <w:rsid w:val="00663B6D"/>
    <w:rsid w:val="00664228"/>
    <w:rsid w:val="00664288"/>
    <w:rsid w:val="006642F0"/>
    <w:rsid w:val="0066445F"/>
    <w:rsid w:val="00664473"/>
    <w:rsid w:val="006644D3"/>
    <w:rsid w:val="006647A2"/>
    <w:rsid w:val="00664979"/>
    <w:rsid w:val="00664AA7"/>
    <w:rsid w:val="006654C5"/>
    <w:rsid w:val="0066551C"/>
    <w:rsid w:val="00665ACF"/>
    <w:rsid w:val="006668A9"/>
    <w:rsid w:val="006668E9"/>
    <w:rsid w:val="00666B6A"/>
    <w:rsid w:val="00666D23"/>
    <w:rsid w:val="00667120"/>
    <w:rsid w:val="00667182"/>
    <w:rsid w:val="006674D5"/>
    <w:rsid w:val="00667734"/>
    <w:rsid w:val="0066790E"/>
    <w:rsid w:val="00667DD0"/>
    <w:rsid w:val="00667FE1"/>
    <w:rsid w:val="00670BA7"/>
    <w:rsid w:val="00671392"/>
    <w:rsid w:val="006719F9"/>
    <w:rsid w:val="00671EFA"/>
    <w:rsid w:val="0067219B"/>
    <w:rsid w:val="00672A2F"/>
    <w:rsid w:val="00672C2B"/>
    <w:rsid w:val="00673139"/>
    <w:rsid w:val="0067334A"/>
    <w:rsid w:val="00673CE4"/>
    <w:rsid w:val="0067419E"/>
    <w:rsid w:val="006748BB"/>
    <w:rsid w:val="00674C30"/>
    <w:rsid w:val="00674CB7"/>
    <w:rsid w:val="006755D3"/>
    <w:rsid w:val="0067591C"/>
    <w:rsid w:val="00675B41"/>
    <w:rsid w:val="00675C22"/>
    <w:rsid w:val="006761AF"/>
    <w:rsid w:val="00676210"/>
    <w:rsid w:val="0067694C"/>
    <w:rsid w:val="006776B0"/>
    <w:rsid w:val="00677CF4"/>
    <w:rsid w:val="00681007"/>
    <w:rsid w:val="00681DD5"/>
    <w:rsid w:val="00682058"/>
    <w:rsid w:val="006823D4"/>
    <w:rsid w:val="00682527"/>
    <w:rsid w:val="0068347A"/>
    <w:rsid w:val="00683715"/>
    <w:rsid w:val="00683BAE"/>
    <w:rsid w:val="00683C87"/>
    <w:rsid w:val="00684E19"/>
    <w:rsid w:val="0068581F"/>
    <w:rsid w:val="00685A77"/>
    <w:rsid w:val="00685B24"/>
    <w:rsid w:val="00686336"/>
    <w:rsid w:val="00686785"/>
    <w:rsid w:val="006869FE"/>
    <w:rsid w:val="00686FE7"/>
    <w:rsid w:val="00687A18"/>
    <w:rsid w:val="00687EDF"/>
    <w:rsid w:val="0069006C"/>
    <w:rsid w:val="006901EF"/>
    <w:rsid w:val="006908DA"/>
    <w:rsid w:val="0069097A"/>
    <w:rsid w:val="00690A24"/>
    <w:rsid w:val="00690A3D"/>
    <w:rsid w:val="00690A87"/>
    <w:rsid w:val="00690B27"/>
    <w:rsid w:val="00690B6A"/>
    <w:rsid w:val="00690FBF"/>
    <w:rsid w:val="00690FE0"/>
    <w:rsid w:val="00691035"/>
    <w:rsid w:val="00691986"/>
    <w:rsid w:val="006923A3"/>
    <w:rsid w:val="0069309E"/>
    <w:rsid w:val="0069349B"/>
    <w:rsid w:val="00693986"/>
    <w:rsid w:val="00693AA9"/>
    <w:rsid w:val="00693C19"/>
    <w:rsid w:val="00693E00"/>
    <w:rsid w:val="00694344"/>
    <w:rsid w:val="0069440B"/>
    <w:rsid w:val="00694BCE"/>
    <w:rsid w:val="00694F73"/>
    <w:rsid w:val="00695151"/>
    <w:rsid w:val="0069536C"/>
    <w:rsid w:val="006958AD"/>
    <w:rsid w:val="00695A82"/>
    <w:rsid w:val="00695B5F"/>
    <w:rsid w:val="00695D01"/>
    <w:rsid w:val="00695D9C"/>
    <w:rsid w:val="00695FE7"/>
    <w:rsid w:val="006960EF"/>
    <w:rsid w:val="0069618A"/>
    <w:rsid w:val="00696A25"/>
    <w:rsid w:val="00696C26"/>
    <w:rsid w:val="006A019E"/>
    <w:rsid w:val="006A01E0"/>
    <w:rsid w:val="006A060A"/>
    <w:rsid w:val="006A0860"/>
    <w:rsid w:val="006A142A"/>
    <w:rsid w:val="006A16C0"/>
    <w:rsid w:val="006A1D28"/>
    <w:rsid w:val="006A23EA"/>
    <w:rsid w:val="006A24F8"/>
    <w:rsid w:val="006A2F6E"/>
    <w:rsid w:val="006A34A0"/>
    <w:rsid w:val="006A3CC7"/>
    <w:rsid w:val="006A3D82"/>
    <w:rsid w:val="006A410E"/>
    <w:rsid w:val="006A4787"/>
    <w:rsid w:val="006A485A"/>
    <w:rsid w:val="006A504D"/>
    <w:rsid w:val="006A5370"/>
    <w:rsid w:val="006A553B"/>
    <w:rsid w:val="006A55DD"/>
    <w:rsid w:val="006A5BC7"/>
    <w:rsid w:val="006A5C0F"/>
    <w:rsid w:val="006A5E34"/>
    <w:rsid w:val="006A6386"/>
    <w:rsid w:val="006A63C3"/>
    <w:rsid w:val="006A6958"/>
    <w:rsid w:val="006A6A5E"/>
    <w:rsid w:val="006A6A71"/>
    <w:rsid w:val="006A6CDE"/>
    <w:rsid w:val="006A6FD4"/>
    <w:rsid w:val="006A7205"/>
    <w:rsid w:val="006A768B"/>
    <w:rsid w:val="006A791F"/>
    <w:rsid w:val="006B027E"/>
    <w:rsid w:val="006B0303"/>
    <w:rsid w:val="006B049E"/>
    <w:rsid w:val="006B09DA"/>
    <w:rsid w:val="006B0A8A"/>
    <w:rsid w:val="006B1F7F"/>
    <w:rsid w:val="006B2627"/>
    <w:rsid w:val="006B2A08"/>
    <w:rsid w:val="006B34D1"/>
    <w:rsid w:val="006B377E"/>
    <w:rsid w:val="006B3818"/>
    <w:rsid w:val="006B3907"/>
    <w:rsid w:val="006B3AA3"/>
    <w:rsid w:val="006B3C8D"/>
    <w:rsid w:val="006B4A9C"/>
    <w:rsid w:val="006B4B86"/>
    <w:rsid w:val="006B51B1"/>
    <w:rsid w:val="006B5990"/>
    <w:rsid w:val="006B658D"/>
    <w:rsid w:val="006B6758"/>
    <w:rsid w:val="006B6AE0"/>
    <w:rsid w:val="006B7210"/>
    <w:rsid w:val="006B721E"/>
    <w:rsid w:val="006B74B3"/>
    <w:rsid w:val="006C00AA"/>
    <w:rsid w:val="006C06C9"/>
    <w:rsid w:val="006C071B"/>
    <w:rsid w:val="006C0A76"/>
    <w:rsid w:val="006C0DB0"/>
    <w:rsid w:val="006C0EE9"/>
    <w:rsid w:val="006C1211"/>
    <w:rsid w:val="006C12DD"/>
    <w:rsid w:val="006C1A1E"/>
    <w:rsid w:val="006C1B3E"/>
    <w:rsid w:val="006C1BC2"/>
    <w:rsid w:val="006C1E07"/>
    <w:rsid w:val="006C2087"/>
    <w:rsid w:val="006C21C7"/>
    <w:rsid w:val="006C2901"/>
    <w:rsid w:val="006C3450"/>
    <w:rsid w:val="006C36A7"/>
    <w:rsid w:val="006C372B"/>
    <w:rsid w:val="006C451F"/>
    <w:rsid w:val="006C466C"/>
    <w:rsid w:val="006C4EB3"/>
    <w:rsid w:val="006C4EC7"/>
    <w:rsid w:val="006C5011"/>
    <w:rsid w:val="006C5057"/>
    <w:rsid w:val="006C53FE"/>
    <w:rsid w:val="006C5512"/>
    <w:rsid w:val="006C5884"/>
    <w:rsid w:val="006C6A49"/>
    <w:rsid w:val="006C6A85"/>
    <w:rsid w:val="006C6D14"/>
    <w:rsid w:val="006C6E20"/>
    <w:rsid w:val="006C704C"/>
    <w:rsid w:val="006C7235"/>
    <w:rsid w:val="006C74A3"/>
    <w:rsid w:val="006C751F"/>
    <w:rsid w:val="006C75D7"/>
    <w:rsid w:val="006C78C0"/>
    <w:rsid w:val="006C7A7F"/>
    <w:rsid w:val="006D064A"/>
    <w:rsid w:val="006D0775"/>
    <w:rsid w:val="006D095D"/>
    <w:rsid w:val="006D1239"/>
    <w:rsid w:val="006D17EB"/>
    <w:rsid w:val="006D1817"/>
    <w:rsid w:val="006D1ED2"/>
    <w:rsid w:val="006D2122"/>
    <w:rsid w:val="006D2338"/>
    <w:rsid w:val="006D264B"/>
    <w:rsid w:val="006D2C42"/>
    <w:rsid w:val="006D3701"/>
    <w:rsid w:val="006D38CE"/>
    <w:rsid w:val="006D3A74"/>
    <w:rsid w:val="006D3B00"/>
    <w:rsid w:val="006D3F43"/>
    <w:rsid w:val="006D4000"/>
    <w:rsid w:val="006D459D"/>
    <w:rsid w:val="006D46EE"/>
    <w:rsid w:val="006D4749"/>
    <w:rsid w:val="006D47F9"/>
    <w:rsid w:val="006D489F"/>
    <w:rsid w:val="006D4EEC"/>
    <w:rsid w:val="006D53AD"/>
    <w:rsid w:val="006D574B"/>
    <w:rsid w:val="006D62ED"/>
    <w:rsid w:val="006D6A4F"/>
    <w:rsid w:val="006D6B02"/>
    <w:rsid w:val="006D6B32"/>
    <w:rsid w:val="006D6B66"/>
    <w:rsid w:val="006D6BBB"/>
    <w:rsid w:val="006D6C2C"/>
    <w:rsid w:val="006D6CC1"/>
    <w:rsid w:val="006D6D16"/>
    <w:rsid w:val="006D6E67"/>
    <w:rsid w:val="006D6EA1"/>
    <w:rsid w:val="006D6FB3"/>
    <w:rsid w:val="006D71DD"/>
    <w:rsid w:val="006D78C8"/>
    <w:rsid w:val="006E01AA"/>
    <w:rsid w:val="006E0242"/>
    <w:rsid w:val="006E0A36"/>
    <w:rsid w:val="006E0AB0"/>
    <w:rsid w:val="006E0D4C"/>
    <w:rsid w:val="006E0F31"/>
    <w:rsid w:val="006E1093"/>
    <w:rsid w:val="006E1404"/>
    <w:rsid w:val="006E1455"/>
    <w:rsid w:val="006E1646"/>
    <w:rsid w:val="006E18EE"/>
    <w:rsid w:val="006E267F"/>
    <w:rsid w:val="006E371F"/>
    <w:rsid w:val="006E37E2"/>
    <w:rsid w:val="006E392B"/>
    <w:rsid w:val="006E3CE8"/>
    <w:rsid w:val="006E3E0E"/>
    <w:rsid w:val="006E3F65"/>
    <w:rsid w:val="006E49C3"/>
    <w:rsid w:val="006E49E3"/>
    <w:rsid w:val="006E4EA1"/>
    <w:rsid w:val="006E5069"/>
    <w:rsid w:val="006E5284"/>
    <w:rsid w:val="006E5C57"/>
    <w:rsid w:val="006E623D"/>
    <w:rsid w:val="006E63A1"/>
    <w:rsid w:val="006E63AA"/>
    <w:rsid w:val="006E6790"/>
    <w:rsid w:val="006E6C14"/>
    <w:rsid w:val="006E6E9E"/>
    <w:rsid w:val="006E78E3"/>
    <w:rsid w:val="006E79ED"/>
    <w:rsid w:val="006F00A9"/>
    <w:rsid w:val="006F038A"/>
    <w:rsid w:val="006F075E"/>
    <w:rsid w:val="006F129A"/>
    <w:rsid w:val="006F1D86"/>
    <w:rsid w:val="006F1E16"/>
    <w:rsid w:val="006F2152"/>
    <w:rsid w:val="006F2297"/>
    <w:rsid w:val="006F2353"/>
    <w:rsid w:val="006F247A"/>
    <w:rsid w:val="006F327C"/>
    <w:rsid w:val="006F3531"/>
    <w:rsid w:val="006F361E"/>
    <w:rsid w:val="006F3F1E"/>
    <w:rsid w:val="006F4290"/>
    <w:rsid w:val="006F42F7"/>
    <w:rsid w:val="006F46DF"/>
    <w:rsid w:val="006F4702"/>
    <w:rsid w:val="006F4B91"/>
    <w:rsid w:val="006F51E3"/>
    <w:rsid w:val="006F5621"/>
    <w:rsid w:val="006F5B10"/>
    <w:rsid w:val="006F5CE9"/>
    <w:rsid w:val="006F5D9E"/>
    <w:rsid w:val="006F5F74"/>
    <w:rsid w:val="006F6927"/>
    <w:rsid w:val="006F6E34"/>
    <w:rsid w:val="006F6F08"/>
    <w:rsid w:val="006F70CF"/>
    <w:rsid w:val="006F7705"/>
    <w:rsid w:val="006F7A08"/>
    <w:rsid w:val="006F7D4D"/>
    <w:rsid w:val="007002C9"/>
    <w:rsid w:val="007006D5"/>
    <w:rsid w:val="0070097C"/>
    <w:rsid w:val="00700A85"/>
    <w:rsid w:val="00700ABD"/>
    <w:rsid w:val="00700EE9"/>
    <w:rsid w:val="007013E4"/>
    <w:rsid w:val="00701D87"/>
    <w:rsid w:val="00701FB6"/>
    <w:rsid w:val="007020F3"/>
    <w:rsid w:val="0070253E"/>
    <w:rsid w:val="00702700"/>
    <w:rsid w:val="00702937"/>
    <w:rsid w:val="00702D3B"/>
    <w:rsid w:val="0070375B"/>
    <w:rsid w:val="00703A58"/>
    <w:rsid w:val="00703C80"/>
    <w:rsid w:val="00703FF6"/>
    <w:rsid w:val="007044B1"/>
    <w:rsid w:val="00704931"/>
    <w:rsid w:val="00704CC0"/>
    <w:rsid w:val="00704FE9"/>
    <w:rsid w:val="00705568"/>
    <w:rsid w:val="007057F0"/>
    <w:rsid w:val="0070590A"/>
    <w:rsid w:val="00705A3B"/>
    <w:rsid w:val="00705C8F"/>
    <w:rsid w:val="00705DA5"/>
    <w:rsid w:val="00705E88"/>
    <w:rsid w:val="00705F06"/>
    <w:rsid w:val="007060D0"/>
    <w:rsid w:val="00706371"/>
    <w:rsid w:val="0070650E"/>
    <w:rsid w:val="00706C6C"/>
    <w:rsid w:val="00710B9D"/>
    <w:rsid w:val="00710E87"/>
    <w:rsid w:val="007113B2"/>
    <w:rsid w:val="007117A4"/>
    <w:rsid w:val="0071193D"/>
    <w:rsid w:val="00711AC9"/>
    <w:rsid w:val="00711E1F"/>
    <w:rsid w:val="00712048"/>
    <w:rsid w:val="00712727"/>
    <w:rsid w:val="00712790"/>
    <w:rsid w:val="007134BE"/>
    <w:rsid w:val="00713579"/>
    <w:rsid w:val="007137BE"/>
    <w:rsid w:val="00713875"/>
    <w:rsid w:val="007138E7"/>
    <w:rsid w:val="00714366"/>
    <w:rsid w:val="00714B65"/>
    <w:rsid w:val="00715239"/>
    <w:rsid w:val="0071542D"/>
    <w:rsid w:val="00715A13"/>
    <w:rsid w:val="00716001"/>
    <w:rsid w:val="007160FB"/>
    <w:rsid w:val="00716369"/>
    <w:rsid w:val="00716BDB"/>
    <w:rsid w:val="00716DB3"/>
    <w:rsid w:val="00717ABF"/>
    <w:rsid w:val="007205F7"/>
    <w:rsid w:val="00720871"/>
    <w:rsid w:val="0072162B"/>
    <w:rsid w:val="00721DE0"/>
    <w:rsid w:val="00721FEE"/>
    <w:rsid w:val="007220CF"/>
    <w:rsid w:val="00722171"/>
    <w:rsid w:val="007223EE"/>
    <w:rsid w:val="007226EB"/>
    <w:rsid w:val="00722BE2"/>
    <w:rsid w:val="0072338F"/>
    <w:rsid w:val="00723701"/>
    <w:rsid w:val="0072437C"/>
    <w:rsid w:val="00724ADB"/>
    <w:rsid w:val="00725044"/>
    <w:rsid w:val="00725336"/>
    <w:rsid w:val="00726B0D"/>
    <w:rsid w:val="0072720E"/>
    <w:rsid w:val="00727318"/>
    <w:rsid w:val="00727832"/>
    <w:rsid w:val="00727F64"/>
    <w:rsid w:val="00727F80"/>
    <w:rsid w:val="00730D5B"/>
    <w:rsid w:val="00730ED6"/>
    <w:rsid w:val="00730FEA"/>
    <w:rsid w:val="007310B9"/>
    <w:rsid w:val="007318F3"/>
    <w:rsid w:val="00732717"/>
    <w:rsid w:val="007329F1"/>
    <w:rsid w:val="00732ED5"/>
    <w:rsid w:val="00732FBC"/>
    <w:rsid w:val="00733166"/>
    <w:rsid w:val="007331F5"/>
    <w:rsid w:val="00733743"/>
    <w:rsid w:val="00733D16"/>
    <w:rsid w:val="00733F1E"/>
    <w:rsid w:val="0073488D"/>
    <w:rsid w:val="00734E78"/>
    <w:rsid w:val="00735344"/>
    <w:rsid w:val="00735448"/>
    <w:rsid w:val="0073622E"/>
    <w:rsid w:val="00736AEE"/>
    <w:rsid w:val="00737213"/>
    <w:rsid w:val="007378F6"/>
    <w:rsid w:val="00737A70"/>
    <w:rsid w:val="007400E6"/>
    <w:rsid w:val="00740143"/>
    <w:rsid w:val="00740545"/>
    <w:rsid w:val="007407B3"/>
    <w:rsid w:val="0074099C"/>
    <w:rsid w:val="00740F99"/>
    <w:rsid w:val="00740FD0"/>
    <w:rsid w:val="007410AF"/>
    <w:rsid w:val="007415A7"/>
    <w:rsid w:val="0074169E"/>
    <w:rsid w:val="00741A74"/>
    <w:rsid w:val="00741E4C"/>
    <w:rsid w:val="00742310"/>
    <w:rsid w:val="00742835"/>
    <w:rsid w:val="007428E0"/>
    <w:rsid w:val="00742C76"/>
    <w:rsid w:val="007431B7"/>
    <w:rsid w:val="0074333E"/>
    <w:rsid w:val="00743353"/>
    <w:rsid w:val="0074373C"/>
    <w:rsid w:val="00744082"/>
    <w:rsid w:val="007444DC"/>
    <w:rsid w:val="00744921"/>
    <w:rsid w:val="00744BA2"/>
    <w:rsid w:val="00744CC3"/>
    <w:rsid w:val="00746128"/>
    <w:rsid w:val="00746616"/>
    <w:rsid w:val="007467AE"/>
    <w:rsid w:val="007467FF"/>
    <w:rsid w:val="00746AE5"/>
    <w:rsid w:val="00746CD6"/>
    <w:rsid w:val="00746E51"/>
    <w:rsid w:val="00746F2A"/>
    <w:rsid w:val="00747AF0"/>
    <w:rsid w:val="00747F72"/>
    <w:rsid w:val="0075050D"/>
    <w:rsid w:val="00750600"/>
    <w:rsid w:val="0075088C"/>
    <w:rsid w:val="007508A3"/>
    <w:rsid w:val="00750D99"/>
    <w:rsid w:val="0075137A"/>
    <w:rsid w:val="007513FC"/>
    <w:rsid w:val="0075151C"/>
    <w:rsid w:val="007515D6"/>
    <w:rsid w:val="0075188D"/>
    <w:rsid w:val="00751C9B"/>
    <w:rsid w:val="007522EA"/>
    <w:rsid w:val="00752340"/>
    <w:rsid w:val="007530C7"/>
    <w:rsid w:val="00753338"/>
    <w:rsid w:val="00753391"/>
    <w:rsid w:val="00753908"/>
    <w:rsid w:val="0075391A"/>
    <w:rsid w:val="00753924"/>
    <w:rsid w:val="00753B4F"/>
    <w:rsid w:val="00753CC6"/>
    <w:rsid w:val="00754574"/>
    <w:rsid w:val="00754738"/>
    <w:rsid w:val="007547EA"/>
    <w:rsid w:val="007548F3"/>
    <w:rsid w:val="0075514F"/>
    <w:rsid w:val="00755365"/>
    <w:rsid w:val="007553B0"/>
    <w:rsid w:val="0075562D"/>
    <w:rsid w:val="00755A66"/>
    <w:rsid w:val="0075637C"/>
    <w:rsid w:val="007564F8"/>
    <w:rsid w:val="00756800"/>
    <w:rsid w:val="00756F29"/>
    <w:rsid w:val="00757193"/>
    <w:rsid w:val="0075768D"/>
    <w:rsid w:val="00757CF8"/>
    <w:rsid w:val="0076010F"/>
    <w:rsid w:val="007601E0"/>
    <w:rsid w:val="007602A1"/>
    <w:rsid w:val="0076047A"/>
    <w:rsid w:val="007607D9"/>
    <w:rsid w:val="00760FEE"/>
    <w:rsid w:val="0076172D"/>
    <w:rsid w:val="007618AA"/>
    <w:rsid w:val="00761C4E"/>
    <w:rsid w:val="00761E55"/>
    <w:rsid w:val="00762386"/>
    <w:rsid w:val="007626A3"/>
    <w:rsid w:val="007628D4"/>
    <w:rsid w:val="00762A03"/>
    <w:rsid w:val="00762A44"/>
    <w:rsid w:val="00762CAC"/>
    <w:rsid w:val="00762D90"/>
    <w:rsid w:val="00762DC2"/>
    <w:rsid w:val="00763287"/>
    <w:rsid w:val="007634B0"/>
    <w:rsid w:val="00763540"/>
    <w:rsid w:val="007638E9"/>
    <w:rsid w:val="00763BEF"/>
    <w:rsid w:val="00763F6E"/>
    <w:rsid w:val="00764780"/>
    <w:rsid w:val="00764A24"/>
    <w:rsid w:val="00764C72"/>
    <w:rsid w:val="00764D81"/>
    <w:rsid w:val="00765287"/>
    <w:rsid w:val="0076531D"/>
    <w:rsid w:val="007653AE"/>
    <w:rsid w:val="007658E9"/>
    <w:rsid w:val="007658F9"/>
    <w:rsid w:val="00765B65"/>
    <w:rsid w:val="00765BA4"/>
    <w:rsid w:val="00765C37"/>
    <w:rsid w:val="0076690F"/>
    <w:rsid w:val="00767E78"/>
    <w:rsid w:val="00770354"/>
    <w:rsid w:val="00770733"/>
    <w:rsid w:val="00770E70"/>
    <w:rsid w:val="0077148B"/>
    <w:rsid w:val="00771633"/>
    <w:rsid w:val="00772036"/>
    <w:rsid w:val="00772C61"/>
    <w:rsid w:val="00772D6C"/>
    <w:rsid w:val="00772F7A"/>
    <w:rsid w:val="007737EC"/>
    <w:rsid w:val="00773E43"/>
    <w:rsid w:val="00773F13"/>
    <w:rsid w:val="0077423C"/>
    <w:rsid w:val="007743AB"/>
    <w:rsid w:val="007745A2"/>
    <w:rsid w:val="007754F8"/>
    <w:rsid w:val="007759B4"/>
    <w:rsid w:val="00775B24"/>
    <w:rsid w:val="00776677"/>
    <w:rsid w:val="007769E6"/>
    <w:rsid w:val="00776A3A"/>
    <w:rsid w:val="00776A47"/>
    <w:rsid w:val="00776CFC"/>
    <w:rsid w:val="007777FA"/>
    <w:rsid w:val="00777E59"/>
    <w:rsid w:val="00777FA4"/>
    <w:rsid w:val="00780B8F"/>
    <w:rsid w:val="00780CF6"/>
    <w:rsid w:val="00780FB8"/>
    <w:rsid w:val="0078123F"/>
    <w:rsid w:val="00781369"/>
    <w:rsid w:val="007824C0"/>
    <w:rsid w:val="007827C7"/>
    <w:rsid w:val="00782B20"/>
    <w:rsid w:val="0078324F"/>
    <w:rsid w:val="0078376F"/>
    <w:rsid w:val="00783ADA"/>
    <w:rsid w:val="00783EEF"/>
    <w:rsid w:val="007849D2"/>
    <w:rsid w:val="00784ADC"/>
    <w:rsid w:val="0078516F"/>
    <w:rsid w:val="00785C58"/>
    <w:rsid w:val="00785ECD"/>
    <w:rsid w:val="00786376"/>
    <w:rsid w:val="00786379"/>
    <w:rsid w:val="007865A8"/>
    <w:rsid w:val="00787353"/>
    <w:rsid w:val="00787B9C"/>
    <w:rsid w:val="00790162"/>
    <w:rsid w:val="0079028B"/>
    <w:rsid w:val="007907EE"/>
    <w:rsid w:val="00790A71"/>
    <w:rsid w:val="007911CC"/>
    <w:rsid w:val="0079164E"/>
    <w:rsid w:val="0079199E"/>
    <w:rsid w:val="00791A6F"/>
    <w:rsid w:val="00791BB8"/>
    <w:rsid w:val="00791CC2"/>
    <w:rsid w:val="0079206E"/>
    <w:rsid w:val="0079225F"/>
    <w:rsid w:val="0079262D"/>
    <w:rsid w:val="0079285E"/>
    <w:rsid w:val="00793695"/>
    <w:rsid w:val="00793B1F"/>
    <w:rsid w:val="00793B2A"/>
    <w:rsid w:val="00793BDE"/>
    <w:rsid w:val="00793BFA"/>
    <w:rsid w:val="00793E4B"/>
    <w:rsid w:val="00793E96"/>
    <w:rsid w:val="00793FF0"/>
    <w:rsid w:val="0079431B"/>
    <w:rsid w:val="007944FA"/>
    <w:rsid w:val="00794598"/>
    <w:rsid w:val="00794626"/>
    <w:rsid w:val="0079464F"/>
    <w:rsid w:val="00794E3F"/>
    <w:rsid w:val="00795183"/>
    <w:rsid w:val="00795245"/>
    <w:rsid w:val="00795304"/>
    <w:rsid w:val="0079545A"/>
    <w:rsid w:val="007954C3"/>
    <w:rsid w:val="0079574E"/>
    <w:rsid w:val="00795C91"/>
    <w:rsid w:val="00795E51"/>
    <w:rsid w:val="00796225"/>
    <w:rsid w:val="007969B0"/>
    <w:rsid w:val="00796C25"/>
    <w:rsid w:val="00796C7E"/>
    <w:rsid w:val="00797626"/>
    <w:rsid w:val="00797C1B"/>
    <w:rsid w:val="007A027A"/>
    <w:rsid w:val="007A0C49"/>
    <w:rsid w:val="007A0E7B"/>
    <w:rsid w:val="007A0F83"/>
    <w:rsid w:val="007A195F"/>
    <w:rsid w:val="007A1F9D"/>
    <w:rsid w:val="007A2400"/>
    <w:rsid w:val="007A28CB"/>
    <w:rsid w:val="007A2B10"/>
    <w:rsid w:val="007A2C64"/>
    <w:rsid w:val="007A2D27"/>
    <w:rsid w:val="007A2DFA"/>
    <w:rsid w:val="007A314E"/>
    <w:rsid w:val="007A31F4"/>
    <w:rsid w:val="007A36AE"/>
    <w:rsid w:val="007A4397"/>
    <w:rsid w:val="007A4427"/>
    <w:rsid w:val="007A450E"/>
    <w:rsid w:val="007A48AE"/>
    <w:rsid w:val="007A4A12"/>
    <w:rsid w:val="007A4CFC"/>
    <w:rsid w:val="007A54D3"/>
    <w:rsid w:val="007A5678"/>
    <w:rsid w:val="007A56B6"/>
    <w:rsid w:val="007A58CD"/>
    <w:rsid w:val="007A5B1F"/>
    <w:rsid w:val="007A5C51"/>
    <w:rsid w:val="007A5C5B"/>
    <w:rsid w:val="007A5DAA"/>
    <w:rsid w:val="007A5F11"/>
    <w:rsid w:val="007A667F"/>
    <w:rsid w:val="007A69B7"/>
    <w:rsid w:val="007A6C64"/>
    <w:rsid w:val="007A731B"/>
    <w:rsid w:val="007B013A"/>
    <w:rsid w:val="007B047C"/>
    <w:rsid w:val="007B0749"/>
    <w:rsid w:val="007B0B2D"/>
    <w:rsid w:val="007B0B9E"/>
    <w:rsid w:val="007B0DD3"/>
    <w:rsid w:val="007B0FAB"/>
    <w:rsid w:val="007B1919"/>
    <w:rsid w:val="007B211E"/>
    <w:rsid w:val="007B228B"/>
    <w:rsid w:val="007B2656"/>
    <w:rsid w:val="007B275D"/>
    <w:rsid w:val="007B2FB9"/>
    <w:rsid w:val="007B3436"/>
    <w:rsid w:val="007B418C"/>
    <w:rsid w:val="007B46F6"/>
    <w:rsid w:val="007B4830"/>
    <w:rsid w:val="007B48EC"/>
    <w:rsid w:val="007B495D"/>
    <w:rsid w:val="007B4E2A"/>
    <w:rsid w:val="007B51A0"/>
    <w:rsid w:val="007B52EE"/>
    <w:rsid w:val="007B5990"/>
    <w:rsid w:val="007B5DCC"/>
    <w:rsid w:val="007B6060"/>
    <w:rsid w:val="007B642E"/>
    <w:rsid w:val="007B6430"/>
    <w:rsid w:val="007B68C4"/>
    <w:rsid w:val="007B6A3E"/>
    <w:rsid w:val="007B6B8D"/>
    <w:rsid w:val="007B6BE0"/>
    <w:rsid w:val="007B6FAD"/>
    <w:rsid w:val="007B7125"/>
    <w:rsid w:val="007B7383"/>
    <w:rsid w:val="007B7570"/>
    <w:rsid w:val="007B7D39"/>
    <w:rsid w:val="007C0010"/>
    <w:rsid w:val="007C0172"/>
    <w:rsid w:val="007C042F"/>
    <w:rsid w:val="007C05A4"/>
    <w:rsid w:val="007C088E"/>
    <w:rsid w:val="007C0A97"/>
    <w:rsid w:val="007C0ABB"/>
    <w:rsid w:val="007C0B2B"/>
    <w:rsid w:val="007C0EF8"/>
    <w:rsid w:val="007C0F13"/>
    <w:rsid w:val="007C12C0"/>
    <w:rsid w:val="007C1347"/>
    <w:rsid w:val="007C1465"/>
    <w:rsid w:val="007C1569"/>
    <w:rsid w:val="007C187F"/>
    <w:rsid w:val="007C1976"/>
    <w:rsid w:val="007C1A60"/>
    <w:rsid w:val="007C1A8E"/>
    <w:rsid w:val="007C1B39"/>
    <w:rsid w:val="007C1F07"/>
    <w:rsid w:val="007C2837"/>
    <w:rsid w:val="007C289A"/>
    <w:rsid w:val="007C2A79"/>
    <w:rsid w:val="007C2D09"/>
    <w:rsid w:val="007C2F13"/>
    <w:rsid w:val="007C3480"/>
    <w:rsid w:val="007C3658"/>
    <w:rsid w:val="007C3848"/>
    <w:rsid w:val="007C3B61"/>
    <w:rsid w:val="007C406B"/>
    <w:rsid w:val="007C42E8"/>
    <w:rsid w:val="007C4947"/>
    <w:rsid w:val="007C49DC"/>
    <w:rsid w:val="007C4AA9"/>
    <w:rsid w:val="007C4D4C"/>
    <w:rsid w:val="007C61D0"/>
    <w:rsid w:val="007C659A"/>
    <w:rsid w:val="007C6B32"/>
    <w:rsid w:val="007C7350"/>
    <w:rsid w:val="007C7534"/>
    <w:rsid w:val="007D0227"/>
    <w:rsid w:val="007D032A"/>
    <w:rsid w:val="007D0361"/>
    <w:rsid w:val="007D06C8"/>
    <w:rsid w:val="007D0776"/>
    <w:rsid w:val="007D09ED"/>
    <w:rsid w:val="007D1892"/>
    <w:rsid w:val="007D1AC6"/>
    <w:rsid w:val="007D1CB5"/>
    <w:rsid w:val="007D214D"/>
    <w:rsid w:val="007D2693"/>
    <w:rsid w:val="007D26F8"/>
    <w:rsid w:val="007D2A6D"/>
    <w:rsid w:val="007D2ADF"/>
    <w:rsid w:val="007D2B39"/>
    <w:rsid w:val="007D2D11"/>
    <w:rsid w:val="007D2D44"/>
    <w:rsid w:val="007D2D67"/>
    <w:rsid w:val="007D331A"/>
    <w:rsid w:val="007D34B9"/>
    <w:rsid w:val="007D3518"/>
    <w:rsid w:val="007D3704"/>
    <w:rsid w:val="007D3995"/>
    <w:rsid w:val="007D3A4F"/>
    <w:rsid w:val="007D3A79"/>
    <w:rsid w:val="007D3E08"/>
    <w:rsid w:val="007D3EE1"/>
    <w:rsid w:val="007D3F95"/>
    <w:rsid w:val="007D45B1"/>
    <w:rsid w:val="007D471D"/>
    <w:rsid w:val="007D4F0C"/>
    <w:rsid w:val="007D4FFC"/>
    <w:rsid w:val="007D5453"/>
    <w:rsid w:val="007D54D0"/>
    <w:rsid w:val="007D57FA"/>
    <w:rsid w:val="007D5D4D"/>
    <w:rsid w:val="007D65E7"/>
    <w:rsid w:val="007D69A8"/>
    <w:rsid w:val="007D69DC"/>
    <w:rsid w:val="007D722D"/>
    <w:rsid w:val="007D7314"/>
    <w:rsid w:val="007D7855"/>
    <w:rsid w:val="007D7A3D"/>
    <w:rsid w:val="007D7E49"/>
    <w:rsid w:val="007D7F5E"/>
    <w:rsid w:val="007E00EB"/>
    <w:rsid w:val="007E030E"/>
    <w:rsid w:val="007E0691"/>
    <w:rsid w:val="007E09CC"/>
    <w:rsid w:val="007E0C4C"/>
    <w:rsid w:val="007E104B"/>
    <w:rsid w:val="007E14B2"/>
    <w:rsid w:val="007E1670"/>
    <w:rsid w:val="007E1D83"/>
    <w:rsid w:val="007E22D6"/>
    <w:rsid w:val="007E25B7"/>
    <w:rsid w:val="007E2951"/>
    <w:rsid w:val="007E2B67"/>
    <w:rsid w:val="007E3B10"/>
    <w:rsid w:val="007E3C29"/>
    <w:rsid w:val="007E3E98"/>
    <w:rsid w:val="007E4017"/>
    <w:rsid w:val="007E455F"/>
    <w:rsid w:val="007E4640"/>
    <w:rsid w:val="007E4666"/>
    <w:rsid w:val="007E47AE"/>
    <w:rsid w:val="007E4A86"/>
    <w:rsid w:val="007E4A97"/>
    <w:rsid w:val="007E4F81"/>
    <w:rsid w:val="007E51B7"/>
    <w:rsid w:val="007E5222"/>
    <w:rsid w:val="007E59D3"/>
    <w:rsid w:val="007E6872"/>
    <w:rsid w:val="007E6A85"/>
    <w:rsid w:val="007E6D63"/>
    <w:rsid w:val="007E734A"/>
    <w:rsid w:val="007E744F"/>
    <w:rsid w:val="007E77F6"/>
    <w:rsid w:val="007F0134"/>
    <w:rsid w:val="007F0309"/>
    <w:rsid w:val="007F0350"/>
    <w:rsid w:val="007F050B"/>
    <w:rsid w:val="007F0D23"/>
    <w:rsid w:val="007F1205"/>
    <w:rsid w:val="007F148A"/>
    <w:rsid w:val="007F1D4E"/>
    <w:rsid w:val="007F2379"/>
    <w:rsid w:val="007F24EE"/>
    <w:rsid w:val="007F2910"/>
    <w:rsid w:val="007F2F2E"/>
    <w:rsid w:val="007F2F3B"/>
    <w:rsid w:val="007F2FC3"/>
    <w:rsid w:val="007F3487"/>
    <w:rsid w:val="007F348D"/>
    <w:rsid w:val="007F3C90"/>
    <w:rsid w:val="007F3EBA"/>
    <w:rsid w:val="007F4479"/>
    <w:rsid w:val="007F4992"/>
    <w:rsid w:val="007F5304"/>
    <w:rsid w:val="007F5766"/>
    <w:rsid w:val="007F5E22"/>
    <w:rsid w:val="007F5E40"/>
    <w:rsid w:val="007F60FC"/>
    <w:rsid w:val="007F6242"/>
    <w:rsid w:val="007F65D8"/>
    <w:rsid w:val="007F6EE2"/>
    <w:rsid w:val="007F7943"/>
    <w:rsid w:val="00800CF6"/>
    <w:rsid w:val="00800FB3"/>
    <w:rsid w:val="00801063"/>
    <w:rsid w:val="00801489"/>
    <w:rsid w:val="008014BD"/>
    <w:rsid w:val="00801A7E"/>
    <w:rsid w:val="00801B66"/>
    <w:rsid w:val="0080209A"/>
    <w:rsid w:val="00802C67"/>
    <w:rsid w:val="00802FA4"/>
    <w:rsid w:val="00803103"/>
    <w:rsid w:val="00803113"/>
    <w:rsid w:val="0080345E"/>
    <w:rsid w:val="008036A2"/>
    <w:rsid w:val="00803741"/>
    <w:rsid w:val="00803A9A"/>
    <w:rsid w:val="00804455"/>
    <w:rsid w:val="00804CDF"/>
    <w:rsid w:val="008057D4"/>
    <w:rsid w:val="00806211"/>
    <w:rsid w:val="008063D7"/>
    <w:rsid w:val="00806D6F"/>
    <w:rsid w:val="00806EC8"/>
    <w:rsid w:val="00807061"/>
    <w:rsid w:val="00807163"/>
    <w:rsid w:val="0080759B"/>
    <w:rsid w:val="00807815"/>
    <w:rsid w:val="00807964"/>
    <w:rsid w:val="00810376"/>
    <w:rsid w:val="0081064A"/>
    <w:rsid w:val="008107F1"/>
    <w:rsid w:val="00810830"/>
    <w:rsid w:val="0081153B"/>
    <w:rsid w:val="008115EB"/>
    <w:rsid w:val="00811614"/>
    <w:rsid w:val="00811747"/>
    <w:rsid w:val="008118AA"/>
    <w:rsid w:val="0081317B"/>
    <w:rsid w:val="008135C5"/>
    <w:rsid w:val="00813844"/>
    <w:rsid w:val="00813AA9"/>
    <w:rsid w:val="008141AA"/>
    <w:rsid w:val="008143EE"/>
    <w:rsid w:val="00814F45"/>
    <w:rsid w:val="00815334"/>
    <w:rsid w:val="008155D0"/>
    <w:rsid w:val="00815616"/>
    <w:rsid w:val="00815757"/>
    <w:rsid w:val="00815876"/>
    <w:rsid w:val="00815BDF"/>
    <w:rsid w:val="008161E2"/>
    <w:rsid w:val="008162A0"/>
    <w:rsid w:val="008179B6"/>
    <w:rsid w:val="00817AC2"/>
    <w:rsid w:val="00817FF3"/>
    <w:rsid w:val="00820640"/>
    <w:rsid w:val="0082071A"/>
    <w:rsid w:val="00820A71"/>
    <w:rsid w:val="00820AED"/>
    <w:rsid w:val="00820C24"/>
    <w:rsid w:val="00820C3C"/>
    <w:rsid w:val="008215DC"/>
    <w:rsid w:val="00821903"/>
    <w:rsid w:val="00821910"/>
    <w:rsid w:val="008219EA"/>
    <w:rsid w:val="00821DEF"/>
    <w:rsid w:val="00821EA9"/>
    <w:rsid w:val="008221C3"/>
    <w:rsid w:val="0082225A"/>
    <w:rsid w:val="00822636"/>
    <w:rsid w:val="00822782"/>
    <w:rsid w:val="008231B2"/>
    <w:rsid w:val="0082354E"/>
    <w:rsid w:val="00823863"/>
    <w:rsid w:val="00823872"/>
    <w:rsid w:val="00823ACE"/>
    <w:rsid w:val="00824068"/>
    <w:rsid w:val="00824541"/>
    <w:rsid w:val="00824A1B"/>
    <w:rsid w:val="00824B5C"/>
    <w:rsid w:val="00824D38"/>
    <w:rsid w:val="0082526E"/>
    <w:rsid w:val="008259CB"/>
    <w:rsid w:val="00825C8A"/>
    <w:rsid w:val="00825F3E"/>
    <w:rsid w:val="0082600B"/>
    <w:rsid w:val="00826ACB"/>
    <w:rsid w:val="00826C32"/>
    <w:rsid w:val="00826CD7"/>
    <w:rsid w:val="00826DB9"/>
    <w:rsid w:val="008276F0"/>
    <w:rsid w:val="008277A9"/>
    <w:rsid w:val="00827A39"/>
    <w:rsid w:val="00827AAB"/>
    <w:rsid w:val="00827D5A"/>
    <w:rsid w:val="00830822"/>
    <w:rsid w:val="00831116"/>
    <w:rsid w:val="00831306"/>
    <w:rsid w:val="008313A8"/>
    <w:rsid w:val="00831DBF"/>
    <w:rsid w:val="00831F4D"/>
    <w:rsid w:val="008320F6"/>
    <w:rsid w:val="00832409"/>
    <w:rsid w:val="008324CF"/>
    <w:rsid w:val="0083259C"/>
    <w:rsid w:val="00832957"/>
    <w:rsid w:val="00832B53"/>
    <w:rsid w:val="00832F6D"/>
    <w:rsid w:val="00833063"/>
    <w:rsid w:val="0083335D"/>
    <w:rsid w:val="00833A9F"/>
    <w:rsid w:val="00833BF7"/>
    <w:rsid w:val="00834609"/>
    <w:rsid w:val="008347E8"/>
    <w:rsid w:val="00834F38"/>
    <w:rsid w:val="008350EB"/>
    <w:rsid w:val="0083609F"/>
    <w:rsid w:val="0083620B"/>
    <w:rsid w:val="008362B9"/>
    <w:rsid w:val="008365F8"/>
    <w:rsid w:val="00836AAD"/>
    <w:rsid w:val="00836F0D"/>
    <w:rsid w:val="00837252"/>
    <w:rsid w:val="00837381"/>
    <w:rsid w:val="0083753C"/>
    <w:rsid w:val="008375D6"/>
    <w:rsid w:val="0083763F"/>
    <w:rsid w:val="0083780D"/>
    <w:rsid w:val="008378BD"/>
    <w:rsid w:val="00837947"/>
    <w:rsid w:val="00837A49"/>
    <w:rsid w:val="00837C60"/>
    <w:rsid w:val="008408B3"/>
    <w:rsid w:val="00840C3D"/>
    <w:rsid w:val="00840D85"/>
    <w:rsid w:val="00841399"/>
    <w:rsid w:val="00841581"/>
    <w:rsid w:val="00841788"/>
    <w:rsid w:val="00841EE7"/>
    <w:rsid w:val="00841F51"/>
    <w:rsid w:val="00842278"/>
    <w:rsid w:val="008427E0"/>
    <w:rsid w:val="00842810"/>
    <w:rsid w:val="00842BF1"/>
    <w:rsid w:val="00842EA2"/>
    <w:rsid w:val="008432B7"/>
    <w:rsid w:val="00843733"/>
    <w:rsid w:val="00843971"/>
    <w:rsid w:val="00843A5F"/>
    <w:rsid w:val="008443BE"/>
    <w:rsid w:val="008448CF"/>
    <w:rsid w:val="00844DFE"/>
    <w:rsid w:val="008451B2"/>
    <w:rsid w:val="0084563D"/>
    <w:rsid w:val="00845A02"/>
    <w:rsid w:val="00845EC7"/>
    <w:rsid w:val="00846006"/>
    <w:rsid w:val="0084606E"/>
    <w:rsid w:val="00846263"/>
    <w:rsid w:val="00846336"/>
    <w:rsid w:val="0084695B"/>
    <w:rsid w:val="00846F59"/>
    <w:rsid w:val="008502EF"/>
    <w:rsid w:val="0085062A"/>
    <w:rsid w:val="00851676"/>
    <w:rsid w:val="00851798"/>
    <w:rsid w:val="008518F2"/>
    <w:rsid w:val="00851970"/>
    <w:rsid w:val="00851FE5"/>
    <w:rsid w:val="00852123"/>
    <w:rsid w:val="00852396"/>
    <w:rsid w:val="008523A8"/>
    <w:rsid w:val="00852BB7"/>
    <w:rsid w:val="00853731"/>
    <w:rsid w:val="0085389F"/>
    <w:rsid w:val="00853A1E"/>
    <w:rsid w:val="00853DD1"/>
    <w:rsid w:val="008540AF"/>
    <w:rsid w:val="00854483"/>
    <w:rsid w:val="00854930"/>
    <w:rsid w:val="00855491"/>
    <w:rsid w:val="00855507"/>
    <w:rsid w:val="0085561D"/>
    <w:rsid w:val="0085596C"/>
    <w:rsid w:val="00855AA2"/>
    <w:rsid w:val="00855D26"/>
    <w:rsid w:val="008560D5"/>
    <w:rsid w:val="00856114"/>
    <w:rsid w:val="00856355"/>
    <w:rsid w:val="0085676D"/>
    <w:rsid w:val="008575AA"/>
    <w:rsid w:val="0085780D"/>
    <w:rsid w:val="00857B3F"/>
    <w:rsid w:val="00857EE6"/>
    <w:rsid w:val="00857FBB"/>
    <w:rsid w:val="00860514"/>
    <w:rsid w:val="00860C55"/>
    <w:rsid w:val="00861069"/>
    <w:rsid w:val="008612F2"/>
    <w:rsid w:val="0086131E"/>
    <w:rsid w:val="0086162F"/>
    <w:rsid w:val="0086192F"/>
    <w:rsid w:val="00861CB3"/>
    <w:rsid w:val="00861E44"/>
    <w:rsid w:val="008624A8"/>
    <w:rsid w:val="0086257C"/>
    <w:rsid w:val="008625A7"/>
    <w:rsid w:val="008626D0"/>
    <w:rsid w:val="00862747"/>
    <w:rsid w:val="00862B3E"/>
    <w:rsid w:val="00862D3B"/>
    <w:rsid w:val="0086322E"/>
    <w:rsid w:val="00863522"/>
    <w:rsid w:val="008637BE"/>
    <w:rsid w:val="00863BDD"/>
    <w:rsid w:val="00863FAF"/>
    <w:rsid w:val="0086479C"/>
    <w:rsid w:val="00864BF0"/>
    <w:rsid w:val="00864DCE"/>
    <w:rsid w:val="008657A1"/>
    <w:rsid w:val="00865932"/>
    <w:rsid w:val="00865CA5"/>
    <w:rsid w:val="00866B9F"/>
    <w:rsid w:val="00866CC0"/>
    <w:rsid w:val="008672E8"/>
    <w:rsid w:val="00867AB5"/>
    <w:rsid w:val="00867C59"/>
    <w:rsid w:val="00867FA4"/>
    <w:rsid w:val="00870A93"/>
    <w:rsid w:val="0087167D"/>
    <w:rsid w:val="0087212F"/>
    <w:rsid w:val="00872357"/>
    <w:rsid w:val="00872419"/>
    <w:rsid w:val="00872A65"/>
    <w:rsid w:val="00873286"/>
    <w:rsid w:val="00873396"/>
    <w:rsid w:val="00873827"/>
    <w:rsid w:val="00873AAB"/>
    <w:rsid w:val="0087430F"/>
    <w:rsid w:val="00874478"/>
    <w:rsid w:val="0087454E"/>
    <w:rsid w:val="00874666"/>
    <w:rsid w:val="00874975"/>
    <w:rsid w:val="00874C52"/>
    <w:rsid w:val="00874D3E"/>
    <w:rsid w:val="008750C4"/>
    <w:rsid w:val="0087576F"/>
    <w:rsid w:val="00875AE3"/>
    <w:rsid w:val="00875C28"/>
    <w:rsid w:val="008766D1"/>
    <w:rsid w:val="00876C1D"/>
    <w:rsid w:val="008770A1"/>
    <w:rsid w:val="00880092"/>
    <w:rsid w:val="008802DC"/>
    <w:rsid w:val="0088043F"/>
    <w:rsid w:val="008804D9"/>
    <w:rsid w:val="00880CF2"/>
    <w:rsid w:val="00880D6D"/>
    <w:rsid w:val="00881810"/>
    <w:rsid w:val="0088184C"/>
    <w:rsid w:val="00881929"/>
    <w:rsid w:val="0088193A"/>
    <w:rsid w:val="00881E8D"/>
    <w:rsid w:val="008827C7"/>
    <w:rsid w:val="00882BF9"/>
    <w:rsid w:val="0088327A"/>
    <w:rsid w:val="008835CF"/>
    <w:rsid w:val="008835E2"/>
    <w:rsid w:val="00883626"/>
    <w:rsid w:val="00883A35"/>
    <w:rsid w:val="008840C1"/>
    <w:rsid w:val="008841C0"/>
    <w:rsid w:val="008843BA"/>
    <w:rsid w:val="00884746"/>
    <w:rsid w:val="00884836"/>
    <w:rsid w:val="00884C83"/>
    <w:rsid w:val="00884CA2"/>
    <w:rsid w:val="0088505E"/>
    <w:rsid w:val="0088517D"/>
    <w:rsid w:val="008851FE"/>
    <w:rsid w:val="00885352"/>
    <w:rsid w:val="00885469"/>
    <w:rsid w:val="00885647"/>
    <w:rsid w:val="00886065"/>
    <w:rsid w:val="008863D9"/>
    <w:rsid w:val="00886702"/>
    <w:rsid w:val="008868F8"/>
    <w:rsid w:val="00886BBD"/>
    <w:rsid w:val="00886F10"/>
    <w:rsid w:val="00886F47"/>
    <w:rsid w:val="0088720F"/>
    <w:rsid w:val="008875B3"/>
    <w:rsid w:val="0089051D"/>
    <w:rsid w:val="00890605"/>
    <w:rsid w:val="008907D9"/>
    <w:rsid w:val="008908E7"/>
    <w:rsid w:val="00890D4B"/>
    <w:rsid w:val="00890ED7"/>
    <w:rsid w:val="00891040"/>
    <w:rsid w:val="00891354"/>
    <w:rsid w:val="008916C5"/>
    <w:rsid w:val="00891963"/>
    <w:rsid w:val="00891D27"/>
    <w:rsid w:val="00891E3A"/>
    <w:rsid w:val="0089221B"/>
    <w:rsid w:val="00892555"/>
    <w:rsid w:val="00892A3A"/>
    <w:rsid w:val="00892C2F"/>
    <w:rsid w:val="0089304C"/>
    <w:rsid w:val="008935F7"/>
    <w:rsid w:val="0089382A"/>
    <w:rsid w:val="00893CDC"/>
    <w:rsid w:val="00894613"/>
    <w:rsid w:val="0089466C"/>
    <w:rsid w:val="00894A35"/>
    <w:rsid w:val="00894BEA"/>
    <w:rsid w:val="00894C8D"/>
    <w:rsid w:val="0089517E"/>
    <w:rsid w:val="0089569C"/>
    <w:rsid w:val="00895783"/>
    <w:rsid w:val="00895B90"/>
    <w:rsid w:val="008961DC"/>
    <w:rsid w:val="00896DBB"/>
    <w:rsid w:val="00896DD6"/>
    <w:rsid w:val="00897476"/>
    <w:rsid w:val="008975E1"/>
    <w:rsid w:val="00897BBE"/>
    <w:rsid w:val="008A046C"/>
    <w:rsid w:val="008A08C3"/>
    <w:rsid w:val="008A0FA3"/>
    <w:rsid w:val="008A116D"/>
    <w:rsid w:val="008A1FFA"/>
    <w:rsid w:val="008A2027"/>
    <w:rsid w:val="008A20FA"/>
    <w:rsid w:val="008A2727"/>
    <w:rsid w:val="008A2AA7"/>
    <w:rsid w:val="008A3115"/>
    <w:rsid w:val="008A34C8"/>
    <w:rsid w:val="008A39A1"/>
    <w:rsid w:val="008A3FC3"/>
    <w:rsid w:val="008A49A8"/>
    <w:rsid w:val="008A49E1"/>
    <w:rsid w:val="008A4F56"/>
    <w:rsid w:val="008A5459"/>
    <w:rsid w:val="008A57B6"/>
    <w:rsid w:val="008A5B30"/>
    <w:rsid w:val="008A5DFD"/>
    <w:rsid w:val="008A61D7"/>
    <w:rsid w:val="008A64AE"/>
    <w:rsid w:val="008A69F0"/>
    <w:rsid w:val="008A6A3B"/>
    <w:rsid w:val="008A6B94"/>
    <w:rsid w:val="008A6DC7"/>
    <w:rsid w:val="008A717F"/>
    <w:rsid w:val="008A7B40"/>
    <w:rsid w:val="008A7D52"/>
    <w:rsid w:val="008B021C"/>
    <w:rsid w:val="008B0559"/>
    <w:rsid w:val="008B0A94"/>
    <w:rsid w:val="008B0C7A"/>
    <w:rsid w:val="008B1465"/>
    <w:rsid w:val="008B19BE"/>
    <w:rsid w:val="008B1CB3"/>
    <w:rsid w:val="008B22A0"/>
    <w:rsid w:val="008B253E"/>
    <w:rsid w:val="008B26D1"/>
    <w:rsid w:val="008B2F67"/>
    <w:rsid w:val="008B3241"/>
    <w:rsid w:val="008B32C4"/>
    <w:rsid w:val="008B349F"/>
    <w:rsid w:val="008B3AD0"/>
    <w:rsid w:val="008B3BFC"/>
    <w:rsid w:val="008B3C1D"/>
    <w:rsid w:val="008B3D35"/>
    <w:rsid w:val="008B4286"/>
    <w:rsid w:val="008B4A09"/>
    <w:rsid w:val="008B4A87"/>
    <w:rsid w:val="008B5178"/>
    <w:rsid w:val="008B5286"/>
    <w:rsid w:val="008B5408"/>
    <w:rsid w:val="008B578F"/>
    <w:rsid w:val="008B5928"/>
    <w:rsid w:val="008B5B6B"/>
    <w:rsid w:val="008B625B"/>
    <w:rsid w:val="008B6668"/>
    <w:rsid w:val="008B6DAF"/>
    <w:rsid w:val="008B6E30"/>
    <w:rsid w:val="008B72BC"/>
    <w:rsid w:val="008B7774"/>
    <w:rsid w:val="008B779A"/>
    <w:rsid w:val="008B79A9"/>
    <w:rsid w:val="008B7DEF"/>
    <w:rsid w:val="008B7E2C"/>
    <w:rsid w:val="008B7EA8"/>
    <w:rsid w:val="008C0930"/>
    <w:rsid w:val="008C09D1"/>
    <w:rsid w:val="008C0A42"/>
    <w:rsid w:val="008C0D5D"/>
    <w:rsid w:val="008C19EE"/>
    <w:rsid w:val="008C20E9"/>
    <w:rsid w:val="008C27AF"/>
    <w:rsid w:val="008C2C88"/>
    <w:rsid w:val="008C39A8"/>
    <w:rsid w:val="008C3AE1"/>
    <w:rsid w:val="008C3C43"/>
    <w:rsid w:val="008C4F8D"/>
    <w:rsid w:val="008C580A"/>
    <w:rsid w:val="008C59F1"/>
    <w:rsid w:val="008C5B12"/>
    <w:rsid w:val="008C5B39"/>
    <w:rsid w:val="008C5F0B"/>
    <w:rsid w:val="008C5F53"/>
    <w:rsid w:val="008C63F4"/>
    <w:rsid w:val="008C64DF"/>
    <w:rsid w:val="008C6518"/>
    <w:rsid w:val="008C65FD"/>
    <w:rsid w:val="008C6E71"/>
    <w:rsid w:val="008C6FCF"/>
    <w:rsid w:val="008C7186"/>
    <w:rsid w:val="008C76E1"/>
    <w:rsid w:val="008C78DB"/>
    <w:rsid w:val="008C79A8"/>
    <w:rsid w:val="008C7C8F"/>
    <w:rsid w:val="008C7E4E"/>
    <w:rsid w:val="008C7FE9"/>
    <w:rsid w:val="008D00D1"/>
    <w:rsid w:val="008D015E"/>
    <w:rsid w:val="008D06DA"/>
    <w:rsid w:val="008D08D6"/>
    <w:rsid w:val="008D093E"/>
    <w:rsid w:val="008D0B97"/>
    <w:rsid w:val="008D0E04"/>
    <w:rsid w:val="008D14A9"/>
    <w:rsid w:val="008D1875"/>
    <w:rsid w:val="008D2589"/>
    <w:rsid w:val="008D2894"/>
    <w:rsid w:val="008D2B03"/>
    <w:rsid w:val="008D2B33"/>
    <w:rsid w:val="008D2CF4"/>
    <w:rsid w:val="008D3168"/>
    <w:rsid w:val="008D31A4"/>
    <w:rsid w:val="008D32D3"/>
    <w:rsid w:val="008D34CD"/>
    <w:rsid w:val="008D36C9"/>
    <w:rsid w:val="008D3782"/>
    <w:rsid w:val="008D37C7"/>
    <w:rsid w:val="008D3907"/>
    <w:rsid w:val="008D39C7"/>
    <w:rsid w:val="008D4195"/>
    <w:rsid w:val="008D42FD"/>
    <w:rsid w:val="008D451D"/>
    <w:rsid w:val="008D45EA"/>
    <w:rsid w:val="008D4757"/>
    <w:rsid w:val="008D4DF8"/>
    <w:rsid w:val="008D4E78"/>
    <w:rsid w:val="008D4F4E"/>
    <w:rsid w:val="008D4F7E"/>
    <w:rsid w:val="008D53B7"/>
    <w:rsid w:val="008D56F2"/>
    <w:rsid w:val="008D5972"/>
    <w:rsid w:val="008D5D35"/>
    <w:rsid w:val="008D5E4C"/>
    <w:rsid w:val="008D66BD"/>
    <w:rsid w:val="008D690F"/>
    <w:rsid w:val="008D750D"/>
    <w:rsid w:val="008D7652"/>
    <w:rsid w:val="008D78DF"/>
    <w:rsid w:val="008D7DFC"/>
    <w:rsid w:val="008D7EA5"/>
    <w:rsid w:val="008E0181"/>
    <w:rsid w:val="008E0307"/>
    <w:rsid w:val="008E067D"/>
    <w:rsid w:val="008E092E"/>
    <w:rsid w:val="008E0A19"/>
    <w:rsid w:val="008E12AE"/>
    <w:rsid w:val="008E12DC"/>
    <w:rsid w:val="008E15BB"/>
    <w:rsid w:val="008E1B0F"/>
    <w:rsid w:val="008E2096"/>
    <w:rsid w:val="008E2436"/>
    <w:rsid w:val="008E244E"/>
    <w:rsid w:val="008E24A1"/>
    <w:rsid w:val="008E250D"/>
    <w:rsid w:val="008E28B4"/>
    <w:rsid w:val="008E314F"/>
    <w:rsid w:val="008E39FF"/>
    <w:rsid w:val="008E3C7F"/>
    <w:rsid w:val="008E4581"/>
    <w:rsid w:val="008E4D0A"/>
    <w:rsid w:val="008E50FD"/>
    <w:rsid w:val="008E5151"/>
    <w:rsid w:val="008E52CB"/>
    <w:rsid w:val="008E54F7"/>
    <w:rsid w:val="008E5A1D"/>
    <w:rsid w:val="008E5DAD"/>
    <w:rsid w:val="008E6180"/>
    <w:rsid w:val="008E6334"/>
    <w:rsid w:val="008E69E9"/>
    <w:rsid w:val="008E6D0D"/>
    <w:rsid w:val="008E7579"/>
    <w:rsid w:val="008E7A20"/>
    <w:rsid w:val="008E7A3A"/>
    <w:rsid w:val="008F03B1"/>
    <w:rsid w:val="008F1395"/>
    <w:rsid w:val="008F13D8"/>
    <w:rsid w:val="008F176C"/>
    <w:rsid w:val="008F17AA"/>
    <w:rsid w:val="008F17E9"/>
    <w:rsid w:val="008F195D"/>
    <w:rsid w:val="008F1C48"/>
    <w:rsid w:val="008F1D21"/>
    <w:rsid w:val="008F1F73"/>
    <w:rsid w:val="008F23E0"/>
    <w:rsid w:val="008F2528"/>
    <w:rsid w:val="008F26B8"/>
    <w:rsid w:val="008F2865"/>
    <w:rsid w:val="008F36F5"/>
    <w:rsid w:val="008F386F"/>
    <w:rsid w:val="008F3AE1"/>
    <w:rsid w:val="008F4D39"/>
    <w:rsid w:val="008F4E57"/>
    <w:rsid w:val="008F5220"/>
    <w:rsid w:val="008F571C"/>
    <w:rsid w:val="008F5792"/>
    <w:rsid w:val="008F5B9F"/>
    <w:rsid w:val="008F61B0"/>
    <w:rsid w:val="008F69F9"/>
    <w:rsid w:val="008F6E8E"/>
    <w:rsid w:val="008F711D"/>
    <w:rsid w:val="008F79CF"/>
    <w:rsid w:val="008F79DF"/>
    <w:rsid w:val="009002DA"/>
    <w:rsid w:val="0090041A"/>
    <w:rsid w:val="0090098C"/>
    <w:rsid w:val="00900EC8"/>
    <w:rsid w:val="0090101F"/>
    <w:rsid w:val="0090117B"/>
    <w:rsid w:val="0090198F"/>
    <w:rsid w:val="00901B7B"/>
    <w:rsid w:val="00901B89"/>
    <w:rsid w:val="00902363"/>
    <w:rsid w:val="00902648"/>
    <w:rsid w:val="0090342B"/>
    <w:rsid w:val="009038DC"/>
    <w:rsid w:val="00903BA6"/>
    <w:rsid w:val="00903BFE"/>
    <w:rsid w:val="00905015"/>
    <w:rsid w:val="0090542F"/>
    <w:rsid w:val="009057CF"/>
    <w:rsid w:val="00906348"/>
    <w:rsid w:val="0090649C"/>
    <w:rsid w:val="009065B0"/>
    <w:rsid w:val="009066FB"/>
    <w:rsid w:val="009071C3"/>
    <w:rsid w:val="00907D20"/>
    <w:rsid w:val="00910662"/>
    <w:rsid w:val="00910B82"/>
    <w:rsid w:val="00910BA4"/>
    <w:rsid w:val="00911FDE"/>
    <w:rsid w:val="00912132"/>
    <w:rsid w:val="0091213C"/>
    <w:rsid w:val="009121B0"/>
    <w:rsid w:val="0091232D"/>
    <w:rsid w:val="00912C6C"/>
    <w:rsid w:val="00912FDD"/>
    <w:rsid w:val="009130F1"/>
    <w:rsid w:val="009135BE"/>
    <w:rsid w:val="0091398E"/>
    <w:rsid w:val="00913C61"/>
    <w:rsid w:val="00913F55"/>
    <w:rsid w:val="0091419C"/>
    <w:rsid w:val="00914322"/>
    <w:rsid w:val="009145C0"/>
    <w:rsid w:val="00914920"/>
    <w:rsid w:val="009149F4"/>
    <w:rsid w:val="0091507A"/>
    <w:rsid w:val="009158CC"/>
    <w:rsid w:val="0091594C"/>
    <w:rsid w:val="00916731"/>
    <w:rsid w:val="0091698D"/>
    <w:rsid w:val="00916D28"/>
    <w:rsid w:val="0092042C"/>
    <w:rsid w:val="0092048D"/>
    <w:rsid w:val="0092063B"/>
    <w:rsid w:val="00920D4E"/>
    <w:rsid w:val="00920EEC"/>
    <w:rsid w:val="00921011"/>
    <w:rsid w:val="00921C0A"/>
    <w:rsid w:val="009220CF"/>
    <w:rsid w:val="009223B1"/>
    <w:rsid w:val="00923638"/>
    <w:rsid w:val="00923721"/>
    <w:rsid w:val="00923779"/>
    <w:rsid w:val="00923B97"/>
    <w:rsid w:val="00923C4F"/>
    <w:rsid w:val="00923D3C"/>
    <w:rsid w:val="00924331"/>
    <w:rsid w:val="00924750"/>
    <w:rsid w:val="009249C3"/>
    <w:rsid w:val="00925152"/>
    <w:rsid w:val="0092558D"/>
    <w:rsid w:val="00925675"/>
    <w:rsid w:val="009256AF"/>
    <w:rsid w:val="009258F8"/>
    <w:rsid w:val="00925D52"/>
    <w:rsid w:val="00925D73"/>
    <w:rsid w:val="00926195"/>
    <w:rsid w:val="009262D5"/>
    <w:rsid w:val="0092668C"/>
    <w:rsid w:val="00926DE9"/>
    <w:rsid w:val="00926E70"/>
    <w:rsid w:val="009272A9"/>
    <w:rsid w:val="00927969"/>
    <w:rsid w:val="00927C5A"/>
    <w:rsid w:val="00927E37"/>
    <w:rsid w:val="00927F12"/>
    <w:rsid w:val="00927FBB"/>
    <w:rsid w:val="0093051D"/>
    <w:rsid w:val="009305D1"/>
    <w:rsid w:val="00930667"/>
    <w:rsid w:val="00930A5C"/>
    <w:rsid w:val="00931D57"/>
    <w:rsid w:val="00931E61"/>
    <w:rsid w:val="00932032"/>
    <w:rsid w:val="00932036"/>
    <w:rsid w:val="009320BA"/>
    <w:rsid w:val="00932512"/>
    <w:rsid w:val="009329FD"/>
    <w:rsid w:val="00932A04"/>
    <w:rsid w:val="00932E2C"/>
    <w:rsid w:val="00932E6B"/>
    <w:rsid w:val="00933249"/>
    <w:rsid w:val="0093326D"/>
    <w:rsid w:val="00933380"/>
    <w:rsid w:val="0093347C"/>
    <w:rsid w:val="0093386D"/>
    <w:rsid w:val="00933962"/>
    <w:rsid w:val="00933AC5"/>
    <w:rsid w:val="00933D3E"/>
    <w:rsid w:val="00933E58"/>
    <w:rsid w:val="00933E9D"/>
    <w:rsid w:val="00934237"/>
    <w:rsid w:val="00935222"/>
    <w:rsid w:val="00935513"/>
    <w:rsid w:val="00935591"/>
    <w:rsid w:val="009356D1"/>
    <w:rsid w:val="00935B3A"/>
    <w:rsid w:val="00936456"/>
    <w:rsid w:val="009365CA"/>
    <w:rsid w:val="0093693F"/>
    <w:rsid w:val="00936C94"/>
    <w:rsid w:val="00937088"/>
    <w:rsid w:val="009371E1"/>
    <w:rsid w:val="00937626"/>
    <w:rsid w:val="00937733"/>
    <w:rsid w:val="009400E2"/>
    <w:rsid w:val="00940C4B"/>
    <w:rsid w:val="0094104D"/>
    <w:rsid w:val="0094106C"/>
    <w:rsid w:val="009410A9"/>
    <w:rsid w:val="009413CF"/>
    <w:rsid w:val="0094179B"/>
    <w:rsid w:val="009418F1"/>
    <w:rsid w:val="00941B64"/>
    <w:rsid w:val="00941BB8"/>
    <w:rsid w:val="00941E56"/>
    <w:rsid w:val="00941F36"/>
    <w:rsid w:val="009420E2"/>
    <w:rsid w:val="009421E0"/>
    <w:rsid w:val="009429B0"/>
    <w:rsid w:val="00942A12"/>
    <w:rsid w:val="00942AB2"/>
    <w:rsid w:val="00942AB3"/>
    <w:rsid w:val="009432FC"/>
    <w:rsid w:val="009434D3"/>
    <w:rsid w:val="00943713"/>
    <w:rsid w:val="00943B79"/>
    <w:rsid w:val="009440C1"/>
    <w:rsid w:val="00944314"/>
    <w:rsid w:val="00944382"/>
    <w:rsid w:val="00944610"/>
    <w:rsid w:val="00944793"/>
    <w:rsid w:val="00944FE2"/>
    <w:rsid w:val="00945041"/>
    <w:rsid w:val="00945778"/>
    <w:rsid w:val="00945C27"/>
    <w:rsid w:val="00945EAF"/>
    <w:rsid w:val="0094658E"/>
    <w:rsid w:val="00946F9C"/>
    <w:rsid w:val="009473F6"/>
    <w:rsid w:val="0094755D"/>
    <w:rsid w:val="00947E15"/>
    <w:rsid w:val="0095020B"/>
    <w:rsid w:val="009502B3"/>
    <w:rsid w:val="009504FE"/>
    <w:rsid w:val="00950B6E"/>
    <w:rsid w:val="00950FCC"/>
    <w:rsid w:val="0095112D"/>
    <w:rsid w:val="0095146A"/>
    <w:rsid w:val="009514B9"/>
    <w:rsid w:val="0095208C"/>
    <w:rsid w:val="009520E2"/>
    <w:rsid w:val="00952657"/>
    <w:rsid w:val="00952780"/>
    <w:rsid w:val="00952B64"/>
    <w:rsid w:val="00952C64"/>
    <w:rsid w:val="00952F89"/>
    <w:rsid w:val="00953185"/>
    <w:rsid w:val="00953E8D"/>
    <w:rsid w:val="00953EDE"/>
    <w:rsid w:val="009546B8"/>
    <w:rsid w:val="00954DC5"/>
    <w:rsid w:val="00954DFD"/>
    <w:rsid w:val="009554C6"/>
    <w:rsid w:val="009560CD"/>
    <w:rsid w:val="009568A2"/>
    <w:rsid w:val="00956A02"/>
    <w:rsid w:val="00956C41"/>
    <w:rsid w:val="0095726B"/>
    <w:rsid w:val="00957468"/>
    <w:rsid w:val="00957588"/>
    <w:rsid w:val="009579AF"/>
    <w:rsid w:val="00957AF3"/>
    <w:rsid w:val="00957D8C"/>
    <w:rsid w:val="00960936"/>
    <w:rsid w:val="0096097E"/>
    <w:rsid w:val="00960D69"/>
    <w:rsid w:val="00961029"/>
    <w:rsid w:val="00961449"/>
    <w:rsid w:val="0096146B"/>
    <w:rsid w:val="00961642"/>
    <w:rsid w:val="0096172F"/>
    <w:rsid w:val="0096186D"/>
    <w:rsid w:val="00961C21"/>
    <w:rsid w:val="00961CD0"/>
    <w:rsid w:val="00962767"/>
    <w:rsid w:val="00962B18"/>
    <w:rsid w:val="00962D7F"/>
    <w:rsid w:val="00962DF6"/>
    <w:rsid w:val="00963524"/>
    <w:rsid w:val="0096366F"/>
    <w:rsid w:val="00963CF1"/>
    <w:rsid w:val="009644AF"/>
    <w:rsid w:val="00964973"/>
    <w:rsid w:val="009649E4"/>
    <w:rsid w:val="00964D1A"/>
    <w:rsid w:val="00965085"/>
    <w:rsid w:val="00965122"/>
    <w:rsid w:val="009651E0"/>
    <w:rsid w:val="0096575D"/>
    <w:rsid w:val="0096589D"/>
    <w:rsid w:val="00965964"/>
    <w:rsid w:val="00965C65"/>
    <w:rsid w:val="00965CE4"/>
    <w:rsid w:val="00965DEB"/>
    <w:rsid w:val="009663C8"/>
    <w:rsid w:val="009663F0"/>
    <w:rsid w:val="0096641D"/>
    <w:rsid w:val="00966633"/>
    <w:rsid w:val="009667B4"/>
    <w:rsid w:val="00966E57"/>
    <w:rsid w:val="00967DAD"/>
    <w:rsid w:val="00970446"/>
    <w:rsid w:val="00970D68"/>
    <w:rsid w:val="00971AE6"/>
    <w:rsid w:val="00971EC8"/>
    <w:rsid w:val="00972642"/>
    <w:rsid w:val="00972C18"/>
    <w:rsid w:val="00972E71"/>
    <w:rsid w:val="009730C5"/>
    <w:rsid w:val="00973527"/>
    <w:rsid w:val="00973827"/>
    <w:rsid w:val="0097382E"/>
    <w:rsid w:val="00973CF0"/>
    <w:rsid w:val="00973D3B"/>
    <w:rsid w:val="0097438D"/>
    <w:rsid w:val="00974659"/>
    <w:rsid w:val="009748A9"/>
    <w:rsid w:val="009749E9"/>
    <w:rsid w:val="00974CF4"/>
    <w:rsid w:val="009755D3"/>
    <w:rsid w:val="00975B34"/>
    <w:rsid w:val="00976180"/>
    <w:rsid w:val="009766C3"/>
    <w:rsid w:val="00977093"/>
    <w:rsid w:val="0097738B"/>
    <w:rsid w:val="00977393"/>
    <w:rsid w:val="00977689"/>
    <w:rsid w:val="0097777A"/>
    <w:rsid w:val="00977B8E"/>
    <w:rsid w:val="009804EA"/>
    <w:rsid w:val="00980750"/>
    <w:rsid w:val="00980BCA"/>
    <w:rsid w:val="00981228"/>
    <w:rsid w:val="00981B27"/>
    <w:rsid w:val="00981FA6"/>
    <w:rsid w:val="00982485"/>
    <w:rsid w:val="0098339F"/>
    <w:rsid w:val="00983CAF"/>
    <w:rsid w:val="00984316"/>
    <w:rsid w:val="0098439A"/>
    <w:rsid w:val="00984F9F"/>
    <w:rsid w:val="00985072"/>
    <w:rsid w:val="00985164"/>
    <w:rsid w:val="009855CC"/>
    <w:rsid w:val="00985E71"/>
    <w:rsid w:val="0098606E"/>
    <w:rsid w:val="009860F1"/>
    <w:rsid w:val="00986870"/>
    <w:rsid w:val="00986CBC"/>
    <w:rsid w:val="009870C9"/>
    <w:rsid w:val="0098785D"/>
    <w:rsid w:val="00990427"/>
    <w:rsid w:val="009908E0"/>
    <w:rsid w:val="00992055"/>
    <w:rsid w:val="00992319"/>
    <w:rsid w:val="00992402"/>
    <w:rsid w:val="0099260F"/>
    <w:rsid w:val="009929EC"/>
    <w:rsid w:val="00993523"/>
    <w:rsid w:val="009937A0"/>
    <w:rsid w:val="00993B01"/>
    <w:rsid w:val="00993B23"/>
    <w:rsid w:val="00993C93"/>
    <w:rsid w:val="00993E1C"/>
    <w:rsid w:val="00994367"/>
    <w:rsid w:val="0099489C"/>
    <w:rsid w:val="00994C16"/>
    <w:rsid w:val="00994C19"/>
    <w:rsid w:val="00995775"/>
    <w:rsid w:val="00995993"/>
    <w:rsid w:val="00995A83"/>
    <w:rsid w:val="00995C35"/>
    <w:rsid w:val="00995C39"/>
    <w:rsid w:val="00995F06"/>
    <w:rsid w:val="00995F71"/>
    <w:rsid w:val="00996777"/>
    <w:rsid w:val="0099697C"/>
    <w:rsid w:val="00996E21"/>
    <w:rsid w:val="00997983"/>
    <w:rsid w:val="00997ECF"/>
    <w:rsid w:val="009A053C"/>
    <w:rsid w:val="009A0725"/>
    <w:rsid w:val="009A09FC"/>
    <w:rsid w:val="009A154C"/>
    <w:rsid w:val="009A1D5C"/>
    <w:rsid w:val="009A229F"/>
    <w:rsid w:val="009A22AF"/>
    <w:rsid w:val="009A2497"/>
    <w:rsid w:val="009A2746"/>
    <w:rsid w:val="009A29C2"/>
    <w:rsid w:val="009A390C"/>
    <w:rsid w:val="009A3E0E"/>
    <w:rsid w:val="009A3F32"/>
    <w:rsid w:val="009A4355"/>
    <w:rsid w:val="009A4838"/>
    <w:rsid w:val="009A4B1A"/>
    <w:rsid w:val="009A4DFB"/>
    <w:rsid w:val="009A54CE"/>
    <w:rsid w:val="009A5929"/>
    <w:rsid w:val="009A60EB"/>
    <w:rsid w:val="009A610C"/>
    <w:rsid w:val="009A6210"/>
    <w:rsid w:val="009A678F"/>
    <w:rsid w:val="009A6BD0"/>
    <w:rsid w:val="009A708F"/>
    <w:rsid w:val="009A70F2"/>
    <w:rsid w:val="009A7B9C"/>
    <w:rsid w:val="009A7DAA"/>
    <w:rsid w:val="009A7FBE"/>
    <w:rsid w:val="009A7FDA"/>
    <w:rsid w:val="009B0039"/>
    <w:rsid w:val="009B0CE2"/>
    <w:rsid w:val="009B0E42"/>
    <w:rsid w:val="009B0FEB"/>
    <w:rsid w:val="009B13BC"/>
    <w:rsid w:val="009B15D9"/>
    <w:rsid w:val="009B17FD"/>
    <w:rsid w:val="009B1F42"/>
    <w:rsid w:val="009B24E5"/>
    <w:rsid w:val="009B2504"/>
    <w:rsid w:val="009B2873"/>
    <w:rsid w:val="009B28CC"/>
    <w:rsid w:val="009B2A6E"/>
    <w:rsid w:val="009B2C4C"/>
    <w:rsid w:val="009B2C91"/>
    <w:rsid w:val="009B3747"/>
    <w:rsid w:val="009B395F"/>
    <w:rsid w:val="009B3D5B"/>
    <w:rsid w:val="009B4240"/>
    <w:rsid w:val="009B450E"/>
    <w:rsid w:val="009B4602"/>
    <w:rsid w:val="009B465F"/>
    <w:rsid w:val="009B481B"/>
    <w:rsid w:val="009B4824"/>
    <w:rsid w:val="009B4AD4"/>
    <w:rsid w:val="009B5C1E"/>
    <w:rsid w:val="009B5F20"/>
    <w:rsid w:val="009B65F3"/>
    <w:rsid w:val="009B687A"/>
    <w:rsid w:val="009B6C55"/>
    <w:rsid w:val="009B6FDE"/>
    <w:rsid w:val="009B7234"/>
    <w:rsid w:val="009B791A"/>
    <w:rsid w:val="009B7A2E"/>
    <w:rsid w:val="009B7E26"/>
    <w:rsid w:val="009C05E6"/>
    <w:rsid w:val="009C0B44"/>
    <w:rsid w:val="009C1247"/>
    <w:rsid w:val="009C189E"/>
    <w:rsid w:val="009C1EEB"/>
    <w:rsid w:val="009C27D5"/>
    <w:rsid w:val="009C2A36"/>
    <w:rsid w:val="009C2E72"/>
    <w:rsid w:val="009C316E"/>
    <w:rsid w:val="009C3444"/>
    <w:rsid w:val="009C3AEB"/>
    <w:rsid w:val="009C3B6C"/>
    <w:rsid w:val="009C3D71"/>
    <w:rsid w:val="009C4042"/>
    <w:rsid w:val="009C423E"/>
    <w:rsid w:val="009C5132"/>
    <w:rsid w:val="009C628A"/>
    <w:rsid w:val="009C65BA"/>
    <w:rsid w:val="009C67FD"/>
    <w:rsid w:val="009C6BB3"/>
    <w:rsid w:val="009C7949"/>
    <w:rsid w:val="009C7A4C"/>
    <w:rsid w:val="009C7CE5"/>
    <w:rsid w:val="009D009B"/>
    <w:rsid w:val="009D0403"/>
    <w:rsid w:val="009D08DC"/>
    <w:rsid w:val="009D0F45"/>
    <w:rsid w:val="009D153F"/>
    <w:rsid w:val="009D1FC6"/>
    <w:rsid w:val="009D27E1"/>
    <w:rsid w:val="009D28FC"/>
    <w:rsid w:val="009D31D0"/>
    <w:rsid w:val="009D339F"/>
    <w:rsid w:val="009D3BEB"/>
    <w:rsid w:val="009D43F1"/>
    <w:rsid w:val="009D45E3"/>
    <w:rsid w:val="009D4CAC"/>
    <w:rsid w:val="009D5070"/>
    <w:rsid w:val="009D52D2"/>
    <w:rsid w:val="009D543C"/>
    <w:rsid w:val="009D569B"/>
    <w:rsid w:val="009D5997"/>
    <w:rsid w:val="009D6163"/>
    <w:rsid w:val="009D6687"/>
    <w:rsid w:val="009D6BBB"/>
    <w:rsid w:val="009D6CA1"/>
    <w:rsid w:val="009D6F23"/>
    <w:rsid w:val="009D6FCC"/>
    <w:rsid w:val="009D7471"/>
    <w:rsid w:val="009D786D"/>
    <w:rsid w:val="009D7AD2"/>
    <w:rsid w:val="009D7B77"/>
    <w:rsid w:val="009E0392"/>
    <w:rsid w:val="009E0ABF"/>
    <w:rsid w:val="009E10D8"/>
    <w:rsid w:val="009E1191"/>
    <w:rsid w:val="009E129A"/>
    <w:rsid w:val="009E1BD1"/>
    <w:rsid w:val="009E238F"/>
    <w:rsid w:val="009E26F4"/>
    <w:rsid w:val="009E2FF2"/>
    <w:rsid w:val="009E3493"/>
    <w:rsid w:val="009E4AA7"/>
    <w:rsid w:val="009E4BCA"/>
    <w:rsid w:val="009E5AB1"/>
    <w:rsid w:val="009E6775"/>
    <w:rsid w:val="009E6A54"/>
    <w:rsid w:val="009E6EE6"/>
    <w:rsid w:val="009E6F26"/>
    <w:rsid w:val="009E7E3A"/>
    <w:rsid w:val="009F031D"/>
    <w:rsid w:val="009F0389"/>
    <w:rsid w:val="009F0524"/>
    <w:rsid w:val="009F0AB1"/>
    <w:rsid w:val="009F0F52"/>
    <w:rsid w:val="009F10FC"/>
    <w:rsid w:val="009F145E"/>
    <w:rsid w:val="009F1896"/>
    <w:rsid w:val="009F1B42"/>
    <w:rsid w:val="009F1D80"/>
    <w:rsid w:val="009F1E4F"/>
    <w:rsid w:val="009F2066"/>
    <w:rsid w:val="009F27B1"/>
    <w:rsid w:val="009F2C6D"/>
    <w:rsid w:val="009F2D23"/>
    <w:rsid w:val="009F2E43"/>
    <w:rsid w:val="009F2ECD"/>
    <w:rsid w:val="009F3456"/>
    <w:rsid w:val="009F368E"/>
    <w:rsid w:val="009F37D9"/>
    <w:rsid w:val="009F39A8"/>
    <w:rsid w:val="009F3A03"/>
    <w:rsid w:val="009F3A9B"/>
    <w:rsid w:val="009F3DF7"/>
    <w:rsid w:val="009F433B"/>
    <w:rsid w:val="009F4735"/>
    <w:rsid w:val="009F48DE"/>
    <w:rsid w:val="009F4ABA"/>
    <w:rsid w:val="009F4E64"/>
    <w:rsid w:val="009F50DD"/>
    <w:rsid w:val="009F571E"/>
    <w:rsid w:val="009F5AC0"/>
    <w:rsid w:val="009F5C34"/>
    <w:rsid w:val="009F645B"/>
    <w:rsid w:val="009F64FA"/>
    <w:rsid w:val="009F6737"/>
    <w:rsid w:val="009F727B"/>
    <w:rsid w:val="009F7437"/>
    <w:rsid w:val="009F7683"/>
    <w:rsid w:val="009F76B7"/>
    <w:rsid w:val="009F7BD6"/>
    <w:rsid w:val="009F7FD3"/>
    <w:rsid w:val="00A0050C"/>
    <w:rsid w:val="00A00DE1"/>
    <w:rsid w:val="00A00EAE"/>
    <w:rsid w:val="00A012DA"/>
    <w:rsid w:val="00A0137D"/>
    <w:rsid w:val="00A0172A"/>
    <w:rsid w:val="00A01825"/>
    <w:rsid w:val="00A020F3"/>
    <w:rsid w:val="00A02191"/>
    <w:rsid w:val="00A02E49"/>
    <w:rsid w:val="00A0347E"/>
    <w:rsid w:val="00A03707"/>
    <w:rsid w:val="00A0418B"/>
    <w:rsid w:val="00A04311"/>
    <w:rsid w:val="00A046F8"/>
    <w:rsid w:val="00A04900"/>
    <w:rsid w:val="00A04E49"/>
    <w:rsid w:val="00A04ED1"/>
    <w:rsid w:val="00A05306"/>
    <w:rsid w:val="00A05875"/>
    <w:rsid w:val="00A05D03"/>
    <w:rsid w:val="00A05E1C"/>
    <w:rsid w:val="00A05E62"/>
    <w:rsid w:val="00A06063"/>
    <w:rsid w:val="00A06213"/>
    <w:rsid w:val="00A0641B"/>
    <w:rsid w:val="00A064F8"/>
    <w:rsid w:val="00A067EC"/>
    <w:rsid w:val="00A06E20"/>
    <w:rsid w:val="00A06F1C"/>
    <w:rsid w:val="00A070CA"/>
    <w:rsid w:val="00A072BB"/>
    <w:rsid w:val="00A07CBC"/>
    <w:rsid w:val="00A07DA2"/>
    <w:rsid w:val="00A07EED"/>
    <w:rsid w:val="00A1061D"/>
    <w:rsid w:val="00A10672"/>
    <w:rsid w:val="00A10AAD"/>
    <w:rsid w:val="00A10DA0"/>
    <w:rsid w:val="00A11EC5"/>
    <w:rsid w:val="00A1206C"/>
    <w:rsid w:val="00A124B0"/>
    <w:rsid w:val="00A125A3"/>
    <w:rsid w:val="00A12ACA"/>
    <w:rsid w:val="00A12B3E"/>
    <w:rsid w:val="00A1334C"/>
    <w:rsid w:val="00A141A2"/>
    <w:rsid w:val="00A14255"/>
    <w:rsid w:val="00A1435D"/>
    <w:rsid w:val="00A14521"/>
    <w:rsid w:val="00A14561"/>
    <w:rsid w:val="00A145B3"/>
    <w:rsid w:val="00A15F43"/>
    <w:rsid w:val="00A16123"/>
    <w:rsid w:val="00A1629B"/>
    <w:rsid w:val="00A16E4E"/>
    <w:rsid w:val="00A17260"/>
    <w:rsid w:val="00A1740E"/>
    <w:rsid w:val="00A17555"/>
    <w:rsid w:val="00A17778"/>
    <w:rsid w:val="00A17931"/>
    <w:rsid w:val="00A17AC8"/>
    <w:rsid w:val="00A17CCC"/>
    <w:rsid w:val="00A17DEB"/>
    <w:rsid w:val="00A17DFF"/>
    <w:rsid w:val="00A2011D"/>
    <w:rsid w:val="00A207A6"/>
    <w:rsid w:val="00A20F11"/>
    <w:rsid w:val="00A210F8"/>
    <w:rsid w:val="00A212C7"/>
    <w:rsid w:val="00A21398"/>
    <w:rsid w:val="00A21586"/>
    <w:rsid w:val="00A2178A"/>
    <w:rsid w:val="00A21862"/>
    <w:rsid w:val="00A218FD"/>
    <w:rsid w:val="00A219D7"/>
    <w:rsid w:val="00A21B30"/>
    <w:rsid w:val="00A21BA5"/>
    <w:rsid w:val="00A21EE9"/>
    <w:rsid w:val="00A22206"/>
    <w:rsid w:val="00A22C77"/>
    <w:rsid w:val="00A22EEF"/>
    <w:rsid w:val="00A23691"/>
    <w:rsid w:val="00A237D6"/>
    <w:rsid w:val="00A23A3F"/>
    <w:rsid w:val="00A23A49"/>
    <w:rsid w:val="00A23AC1"/>
    <w:rsid w:val="00A23B9B"/>
    <w:rsid w:val="00A23F0F"/>
    <w:rsid w:val="00A242D3"/>
    <w:rsid w:val="00A24367"/>
    <w:rsid w:val="00A24C9E"/>
    <w:rsid w:val="00A24EDF"/>
    <w:rsid w:val="00A252E6"/>
    <w:rsid w:val="00A253D0"/>
    <w:rsid w:val="00A2552D"/>
    <w:rsid w:val="00A266C4"/>
    <w:rsid w:val="00A266E2"/>
    <w:rsid w:val="00A268BF"/>
    <w:rsid w:val="00A2726D"/>
    <w:rsid w:val="00A273E0"/>
    <w:rsid w:val="00A27415"/>
    <w:rsid w:val="00A27ADF"/>
    <w:rsid w:val="00A27DD6"/>
    <w:rsid w:val="00A27E21"/>
    <w:rsid w:val="00A30818"/>
    <w:rsid w:val="00A3096E"/>
    <w:rsid w:val="00A30E62"/>
    <w:rsid w:val="00A31C64"/>
    <w:rsid w:val="00A31DAD"/>
    <w:rsid w:val="00A323CE"/>
    <w:rsid w:val="00A32430"/>
    <w:rsid w:val="00A326B0"/>
    <w:rsid w:val="00A32959"/>
    <w:rsid w:val="00A32B32"/>
    <w:rsid w:val="00A32F7B"/>
    <w:rsid w:val="00A3337F"/>
    <w:rsid w:val="00A34486"/>
    <w:rsid w:val="00A34696"/>
    <w:rsid w:val="00A3470A"/>
    <w:rsid w:val="00A35027"/>
    <w:rsid w:val="00A3528E"/>
    <w:rsid w:val="00A35421"/>
    <w:rsid w:val="00A3650D"/>
    <w:rsid w:val="00A3675E"/>
    <w:rsid w:val="00A36911"/>
    <w:rsid w:val="00A36B7D"/>
    <w:rsid w:val="00A36DA9"/>
    <w:rsid w:val="00A36FED"/>
    <w:rsid w:val="00A37553"/>
    <w:rsid w:val="00A377A8"/>
    <w:rsid w:val="00A378CA"/>
    <w:rsid w:val="00A37ADA"/>
    <w:rsid w:val="00A37D59"/>
    <w:rsid w:val="00A4034F"/>
    <w:rsid w:val="00A408E8"/>
    <w:rsid w:val="00A409A1"/>
    <w:rsid w:val="00A40ABC"/>
    <w:rsid w:val="00A4173E"/>
    <w:rsid w:val="00A41A2A"/>
    <w:rsid w:val="00A42254"/>
    <w:rsid w:val="00A42278"/>
    <w:rsid w:val="00A4263C"/>
    <w:rsid w:val="00A42A05"/>
    <w:rsid w:val="00A42AEE"/>
    <w:rsid w:val="00A42B04"/>
    <w:rsid w:val="00A42F79"/>
    <w:rsid w:val="00A4355A"/>
    <w:rsid w:val="00A43EC5"/>
    <w:rsid w:val="00A44074"/>
    <w:rsid w:val="00A44253"/>
    <w:rsid w:val="00A449BD"/>
    <w:rsid w:val="00A453E1"/>
    <w:rsid w:val="00A45581"/>
    <w:rsid w:val="00A45D4D"/>
    <w:rsid w:val="00A46019"/>
    <w:rsid w:val="00A470FD"/>
    <w:rsid w:val="00A47920"/>
    <w:rsid w:val="00A47C95"/>
    <w:rsid w:val="00A50635"/>
    <w:rsid w:val="00A50766"/>
    <w:rsid w:val="00A50D73"/>
    <w:rsid w:val="00A50F42"/>
    <w:rsid w:val="00A51EFB"/>
    <w:rsid w:val="00A52271"/>
    <w:rsid w:val="00A52AC4"/>
    <w:rsid w:val="00A52E5E"/>
    <w:rsid w:val="00A52EF7"/>
    <w:rsid w:val="00A533E2"/>
    <w:rsid w:val="00A537D9"/>
    <w:rsid w:val="00A5385C"/>
    <w:rsid w:val="00A53AA1"/>
    <w:rsid w:val="00A5473A"/>
    <w:rsid w:val="00A54A77"/>
    <w:rsid w:val="00A54DFF"/>
    <w:rsid w:val="00A55296"/>
    <w:rsid w:val="00A55678"/>
    <w:rsid w:val="00A557E9"/>
    <w:rsid w:val="00A566B8"/>
    <w:rsid w:val="00A568F4"/>
    <w:rsid w:val="00A56C29"/>
    <w:rsid w:val="00A5704B"/>
    <w:rsid w:val="00A57057"/>
    <w:rsid w:val="00A570DF"/>
    <w:rsid w:val="00A57518"/>
    <w:rsid w:val="00A575B3"/>
    <w:rsid w:val="00A57BD1"/>
    <w:rsid w:val="00A57D72"/>
    <w:rsid w:val="00A57F1D"/>
    <w:rsid w:val="00A605A4"/>
    <w:rsid w:val="00A60799"/>
    <w:rsid w:val="00A6083F"/>
    <w:rsid w:val="00A60C6D"/>
    <w:rsid w:val="00A61245"/>
    <w:rsid w:val="00A61918"/>
    <w:rsid w:val="00A61A9F"/>
    <w:rsid w:val="00A627A4"/>
    <w:rsid w:val="00A627D1"/>
    <w:rsid w:val="00A62DED"/>
    <w:rsid w:val="00A62E29"/>
    <w:rsid w:val="00A62F9D"/>
    <w:rsid w:val="00A631A9"/>
    <w:rsid w:val="00A63616"/>
    <w:rsid w:val="00A63B4C"/>
    <w:rsid w:val="00A63EA0"/>
    <w:rsid w:val="00A64D09"/>
    <w:rsid w:val="00A64E33"/>
    <w:rsid w:val="00A65145"/>
    <w:rsid w:val="00A651AF"/>
    <w:rsid w:val="00A651CF"/>
    <w:rsid w:val="00A6542C"/>
    <w:rsid w:val="00A65A70"/>
    <w:rsid w:val="00A65AF8"/>
    <w:rsid w:val="00A65DDA"/>
    <w:rsid w:val="00A65E3A"/>
    <w:rsid w:val="00A66210"/>
    <w:rsid w:val="00A6647F"/>
    <w:rsid w:val="00A666E4"/>
    <w:rsid w:val="00A6718B"/>
    <w:rsid w:val="00A67693"/>
    <w:rsid w:val="00A679DC"/>
    <w:rsid w:val="00A67B85"/>
    <w:rsid w:val="00A67C4E"/>
    <w:rsid w:val="00A67D15"/>
    <w:rsid w:val="00A67DC6"/>
    <w:rsid w:val="00A7025C"/>
    <w:rsid w:val="00A7049C"/>
    <w:rsid w:val="00A7057A"/>
    <w:rsid w:val="00A708AA"/>
    <w:rsid w:val="00A70935"/>
    <w:rsid w:val="00A71346"/>
    <w:rsid w:val="00A7256E"/>
    <w:rsid w:val="00A72A18"/>
    <w:rsid w:val="00A72C08"/>
    <w:rsid w:val="00A72FFF"/>
    <w:rsid w:val="00A73112"/>
    <w:rsid w:val="00A737E7"/>
    <w:rsid w:val="00A73A6B"/>
    <w:rsid w:val="00A73A82"/>
    <w:rsid w:val="00A73C65"/>
    <w:rsid w:val="00A73D50"/>
    <w:rsid w:val="00A74C69"/>
    <w:rsid w:val="00A74EEF"/>
    <w:rsid w:val="00A7503F"/>
    <w:rsid w:val="00A76CDC"/>
    <w:rsid w:val="00A77130"/>
    <w:rsid w:val="00A774E6"/>
    <w:rsid w:val="00A77824"/>
    <w:rsid w:val="00A7790C"/>
    <w:rsid w:val="00A77A76"/>
    <w:rsid w:val="00A800C7"/>
    <w:rsid w:val="00A801AE"/>
    <w:rsid w:val="00A80734"/>
    <w:rsid w:val="00A80B1A"/>
    <w:rsid w:val="00A81541"/>
    <w:rsid w:val="00A81975"/>
    <w:rsid w:val="00A825B3"/>
    <w:rsid w:val="00A82899"/>
    <w:rsid w:val="00A82915"/>
    <w:rsid w:val="00A829B5"/>
    <w:rsid w:val="00A832B7"/>
    <w:rsid w:val="00A833B5"/>
    <w:rsid w:val="00A83BF2"/>
    <w:rsid w:val="00A8401E"/>
    <w:rsid w:val="00A84677"/>
    <w:rsid w:val="00A84AE3"/>
    <w:rsid w:val="00A84F66"/>
    <w:rsid w:val="00A852A3"/>
    <w:rsid w:val="00A852DD"/>
    <w:rsid w:val="00A85397"/>
    <w:rsid w:val="00A8562F"/>
    <w:rsid w:val="00A85811"/>
    <w:rsid w:val="00A85AC7"/>
    <w:rsid w:val="00A85CFD"/>
    <w:rsid w:val="00A85FAD"/>
    <w:rsid w:val="00A861F1"/>
    <w:rsid w:val="00A86DC5"/>
    <w:rsid w:val="00A86F52"/>
    <w:rsid w:val="00A87031"/>
    <w:rsid w:val="00A87121"/>
    <w:rsid w:val="00A875CF"/>
    <w:rsid w:val="00A87890"/>
    <w:rsid w:val="00A87BCE"/>
    <w:rsid w:val="00A903E6"/>
    <w:rsid w:val="00A90550"/>
    <w:rsid w:val="00A906A6"/>
    <w:rsid w:val="00A908DD"/>
    <w:rsid w:val="00A90E90"/>
    <w:rsid w:val="00A91047"/>
    <w:rsid w:val="00A910F8"/>
    <w:rsid w:val="00A91895"/>
    <w:rsid w:val="00A91946"/>
    <w:rsid w:val="00A92137"/>
    <w:rsid w:val="00A9222E"/>
    <w:rsid w:val="00A9257D"/>
    <w:rsid w:val="00A92970"/>
    <w:rsid w:val="00A92CCA"/>
    <w:rsid w:val="00A93241"/>
    <w:rsid w:val="00A93F32"/>
    <w:rsid w:val="00A94947"/>
    <w:rsid w:val="00A94B15"/>
    <w:rsid w:val="00A94B31"/>
    <w:rsid w:val="00A95754"/>
    <w:rsid w:val="00A957C2"/>
    <w:rsid w:val="00A957FD"/>
    <w:rsid w:val="00A96296"/>
    <w:rsid w:val="00A96497"/>
    <w:rsid w:val="00A967AB"/>
    <w:rsid w:val="00A96823"/>
    <w:rsid w:val="00A96921"/>
    <w:rsid w:val="00A969D7"/>
    <w:rsid w:val="00A971CD"/>
    <w:rsid w:val="00A97308"/>
    <w:rsid w:val="00A974C6"/>
    <w:rsid w:val="00A977E9"/>
    <w:rsid w:val="00A977EE"/>
    <w:rsid w:val="00A97800"/>
    <w:rsid w:val="00A97FE2"/>
    <w:rsid w:val="00AA0174"/>
    <w:rsid w:val="00AA0C47"/>
    <w:rsid w:val="00AA0E77"/>
    <w:rsid w:val="00AA103A"/>
    <w:rsid w:val="00AA1098"/>
    <w:rsid w:val="00AA15DA"/>
    <w:rsid w:val="00AA1728"/>
    <w:rsid w:val="00AA1D36"/>
    <w:rsid w:val="00AA2391"/>
    <w:rsid w:val="00AA279E"/>
    <w:rsid w:val="00AA2976"/>
    <w:rsid w:val="00AA3530"/>
    <w:rsid w:val="00AA423E"/>
    <w:rsid w:val="00AA429B"/>
    <w:rsid w:val="00AA4436"/>
    <w:rsid w:val="00AA4440"/>
    <w:rsid w:val="00AA45EB"/>
    <w:rsid w:val="00AA47C7"/>
    <w:rsid w:val="00AA4B1D"/>
    <w:rsid w:val="00AA4E31"/>
    <w:rsid w:val="00AA5347"/>
    <w:rsid w:val="00AA578E"/>
    <w:rsid w:val="00AA5E59"/>
    <w:rsid w:val="00AA62A7"/>
    <w:rsid w:val="00AA6445"/>
    <w:rsid w:val="00AA69B0"/>
    <w:rsid w:val="00AA6C03"/>
    <w:rsid w:val="00AA7011"/>
    <w:rsid w:val="00AA7271"/>
    <w:rsid w:val="00AA7518"/>
    <w:rsid w:val="00AA78D1"/>
    <w:rsid w:val="00AA7927"/>
    <w:rsid w:val="00AA7CF8"/>
    <w:rsid w:val="00AA7F9C"/>
    <w:rsid w:val="00AB08FB"/>
    <w:rsid w:val="00AB1112"/>
    <w:rsid w:val="00AB1645"/>
    <w:rsid w:val="00AB1BE7"/>
    <w:rsid w:val="00AB205E"/>
    <w:rsid w:val="00AB21E7"/>
    <w:rsid w:val="00AB273E"/>
    <w:rsid w:val="00AB2C14"/>
    <w:rsid w:val="00AB2E18"/>
    <w:rsid w:val="00AB30DB"/>
    <w:rsid w:val="00AB3379"/>
    <w:rsid w:val="00AB33D3"/>
    <w:rsid w:val="00AB3B60"/>
    <w:rsid w:val="00AB3B63"/>
    <w:rsid w:val="00AB3C65"/>
    <w:rsid w:val="00AB3D7A"/>
    <w:rsid w:val="00AB3E21"/>
    <w:rsid w:val="00AB3EA2"/>
    <w:rsid w:val="00AB4012"/>
    <w:rsid w:val="00AB40DE"/>
    <w:rsid w:val="00AB4194"/>
    <w:rsid w:val="00AB43BE"/>
    <w:rsid w:val="00AB4477"/>
    <w:rsid w:val="00AB4B17"/>
    <w:rsid w:val="00AB4DE7"/>
    <w:rsid w:val="00AB5056"/>
    <w:rsid w:val="00AB52B1"/>
    <w:rsid w:val="00AB53FA"/>
    <w:rsid w:val="00AB5A3A"/>
    <w:rsid w:val="00AB5C5A"/>
    <w:rsid w:val="00AB5F61"/>
    <w:rsid w:val="00AB65F1"/>
    <w:rsid w:val="00AC0286"/>
    <w:rsid w:val="00AC0557"/>
    <w:rsid w:val="00AC0673"/>
    <w:rsid w:val="00AC0A26"/>
    <w:rsid w:val="00AC0E81"/>
    <w:rsid w:val="00AC1A13"/>
    <w:rsid w:val="00AC1CF8"/>
    <w:rsid w:val="00AC1E11"/>
    <w:rsid w:val="00AC2056"/>
    <w:rsid w:val="00AC26D9"/>
    <w:rsid w:val="00AC27E0"/>
    <w:rsid w:val="00AC2806"/>
    <w:rsid w:val="00AC285F"/>
    <w:rsid w:val="00AC2AA2"/>
    <w:rsid w:val="00AC2C40"/>
    <w:rsid w:val="00AC30E4"/>
    <w:rsid w:val="00AC33AF"/>
    <w:rsid w:val="00AC361F"/>
    <w:rsid w:val="00AC397A"/>
    <w:rsid w:val="00AC39D2"/>
    <w:rsid w:val="00AC39EA"/>
    <w:rsid w:val="00AC4833"/>
    <w:rsid w:val="00AC4A6D"/>
    <w:rsid w:val="00AC4F6D"/>
    <w:rsid w:val="00AC5339"/>
    <w:rsid w:val="00AC536F"/>
    <w:rsid w:val="00AC53F9"/>
    <w:rsid w:val="00AC544A"/>
    <w:rsid w:val="00AC5BAB"/>
    <w:rsid w:val="00AC6ADF"/>
    <w:rsid w:val="00AC6B02"/>
    <w:rsid w:val="00AC6D5F"/>
    <w:rsid w:val="00AC719B"/>
    <w:rsid w:val="00AC7348"/>
    <w:rsid w:val="00AC79F1"/>
    <w:rsid w:val="00AC7BA1"/>
    <w:rsid w:val="00AC7E89"/>
    <w:rsid w:val="00AD0169"/>
    <w:rsid w:val="00AD030E"/>
    <w:rsid w:val="00AD050F"/>
    <w:rsid w:val="00AD06E9"/>
    <w:rsid w:val="00AD0A04"/>
    <w:rsid w:val="00AD0FAF"/>
    <w:rsid w:val="00AD1247"/>
    <w:rsid w:val="00AD15C3"/>
    <w:rsid w:val="00AD1762"/>
    <w:rsid w:val="00AD19E5"/>
    <w:rsid w:val="00AD1D57"/>
    <w:rsid w:val="00AD1F3E"/>
    <w:rsid w:val="00AD22B4"/>
    <w:rsid w:val="00AD29D5"/>
    <w:rsid w:val="00AD2A8B"/>
    <w:rsid w:val="00AD2E8D"/>
    <w:rsid w:val="00AD3045"/>
    <w:rsid w:val="00AD305D"/>
    <w:rsid w:val="00AD3539"/>
    <w:rsid w:val="00AD3F34"/>
    <w:rsid w:val="00AD44CB"/>
    <w:rsid w:val="00AD5BF0"/>
    <w:rsid w:val="00AD6626"/>
    <w:rsid w:val="00AD6900"/>
    <w:rsid w:val="00AD7059"/>
    <w:rsid w:val="00AD71FE"/>
    <w:rsid w:val="00AE1459"/>
    <w:rsid w:val="00AE1B61"/>
    <w:rsid w:val="00AE20B6"/>
    <w:rsid w:val="00AE28CF"/>
    <w:rsid w:val="00AE2EFB"/>
    <w:rsid w:val="00AE3A4A"/>
    <w:rsid w:val="00AE3F55"/>
    <w:rsid w:val="00AE4415"/>
    <w:rsid w:val="00AE4567"/>
    <w:rsid w:val="00AE4709"/>
    <w:rsid w:val="00AE4A5E"/>
    <w:rsid w:val="00AE4C3B"/>
    <w:rsid w:val="00AE56DB"/>
    <w:rsid w:val="00AE6945"/>
    <w:rsid w:val="00AE7480"/>
    <w:rsid w:val="00AE7491"/>
    <w:rsid w:val="00AE77F4"/>
    <w:rsid w:val="00AE7911"/>
    <w:rsid w:val="00AE7AC8"/>
    <w:rsid w:val="00AE7C14"/>
    <w:rsid w:val="00AE7C31"/>
    <w:rsid w:val="00AF00B9"/>
    <w:rsid w:val="00AF0256"/>
    <w:rsid w:val="00AF044F"/>
    <w:rsid w:val="00AF067F"/>
    <w:rsid w:val="00AF0832"/>
    <w:rsid w:val="00AF08F7"/>
    <w:rsid w:val="00AF0998"/>
    <w:rsid w:val="00AF0C46"/>
    <w:rsid w:val="00AF0DF2"/>
    <w:rsid w:val="00AF0FA4"/>
    <w:rsid w:val="00AF1A59"/>
    <w:rsid w:val="00AF1D39"/>
    <w:rsid w:val="00AF1DA8"/>
    <w:rsid w:val="00AF2087"/>
    <w:rsid w:val="00AF2588"/>
    <w:rsid w:val="00AF275A"/>
    <w:rsid w:val="00AF286A"/>
    <w:rsid w:val="00AF29BF"/>
    <w:rsid w:val="00AF2BEF"/>
    <w:rsid w:val="00AF37DD"/>
    <w:rsid w:val="00AF38E8"/>
    <w:rsid w:val="00AF4410"/>
    <w:rsid w:val="00AF4DC4"/>
    <w:rsid w:val="00AF5AA3"/>
    <w:rsid w:val="00AF5BCD"/>
    <w:rsid w:val="00AF61EF"/>
    <w:rsid w:val="00AF6452"/>
    <w:rsid w:val="00AF69C6"/>
    <w:rsid w:val="00AF6D8C"/>
    <w:rsid w:val="00AF6EAD"/>
    <w:rsid w:val="00AF6EC7"/>
    <w:rsid w:val="00AF6F44"/>
    <w:rsid w:val="00AF71C5"/>
    <w:rsid w:val="00AF7394"/>
    <w:rsid w:val="00AF7550"/>
    <w:rsid w:val="00AF770D"/>
    <w:rsid w:val="00AF7AB0"/>
    <w:rsid w:val="00AF7B06"/>
    <w:rsid w:val="00AF7CED"/>
    <w:rsid w:val="00AF7EF5"/>
    <w:rsid w:val="00B0012B"/>
    <w:rsid w:val="00B00A62"/>
    <w:rsid w:val="00B00CD4"/>
    <w:rsid w:val="00B00DB7"/>
    <w:rsid w:val="00B00FAA"/>
    <w:rsid w:val="00B0108C"/>
    <w:rsid w:val="00B01293"/>
    <w:rsid w:val="00B0142F"/>
    <w:rsid w:val="00B015DC"/>
    <w:rsid w:val="00B0160E"/>
    <w:rsid w:val="00B01625"/>
    <w:rsid w:val="00B0172F"/>
    <w:rsid w:val="00B0189C"/>
    <w:rsid w:val="00B018C9"/>
    <w:rsid w:val="00B01B59"/>
    <w:rsid w:val="00B01B5A"/>
    <w:rsid w:val="00B02011"/>
    <w:rsid w:val="00B024B0"/>
    <w:rsid w:val="00B02BBC"/>
    <w:rsid w:val="00B02C79"/>
    <w:rsid w:val="00B02F6E"/>
    <w:rsid w:val="00B0327C"/>
    <w:rsid w:val="00B03667"/>
    <w:rsid w:val="00B03824"/>
    <w:rsid w:val="00B039FA"/>
    <w:rsid w:val="00B0409B"/>
    <w:rsid w:val="00B043D3"/>
    <w:rsid w:val="00B04609"/>
    <w:rsid w:val="00B04708"/>
    <w:rsid w:val="00B06159"/>
    <w:rsid w:val="00B0664C"/>
    <w:rsid w:val="00B06966"/>
    <w:rsid w:val="00B06B74"/>
    <w:rsid w:val="00B06BBC"/>
    <w:rsid w:val="00B06F31"/>
    <w:rsid w:val="00B07038"/>
    <w:rsid w:val="00B072B0"/>
    <w:rsid w:val="00B072FF"/>
    <w:rsid w:val="00B07512"/>
    <w:rsid w:val="00B07860"/>
    <w:rsid w:val="00B079D7"/>
    <w:rsid w:val="00B07C64"/>
    <w:rsid w:val="00B07E51"/>
    <w:rsid w:val="00B07E94"/>
    <w:rsid w:val="00B10581"/>
    <w:rsid w:val="00B10AB6"/>
    <w:rsid w:val="00B10DAE"/>
    <w:rsid w:val="00B11193"/>
    <w:rsid w:val="00B11567"/>
    <w:rsid w:val="00B1176D"/>
    <w:rsid w:val="00B12283"/>
    <w:rsid w:val="00B12644"/>
    <w:rsid w:val="00B12AFB"/>
    <w:rsid w:val="00B132AA"/>
    <w:rsid w:val="00B13482"/>
    <w:rsid w:val="00B13708"/>
    <w:rsid w:val="00B13AC8"/>
    <w:rsid w:val="00B13CF3"/>
    <w:rsid w:val="00B140CD"/>
    <w:rsid w:val="00B141B3"/>
    <w:rsid w:val="00B14969"/>
    <w:rsid w:val="00B14A94"/>
    <w:rsid w:val="00B14B82"/>
    <w:rsid w:val="00B14BDA"/>
    <w:rsid w:val="00B14E15"/>
    <w:rsid w:val="00B14ECB"/>
    <w:rsid w:val="00B14FE7"/>
    <w:rsid w:val="00B154D7"/>
    <w:rsid w:val="00B15649"/>
    <w:rsid w:val="00B16539"/>
    <w:rsid w:val="00B16603"/>
    <w:rsid w:val="00B16F46"/>
    <w:rsid w:val="00B17105"/>
    <w:rsid w:val="00B171AE"/>
    <w:rsid w:val="00B1777A"/>
    <w:rsid w:val="00B17C1C"/>
    <w:rsid w:val="00B20045"/>
    <w:rsid w:val="00B204AF"/>
    <w:rsid w:val="00B205D5"/>
    <w:rsid w:val="00B20B66"/>
    <w:rsid w:val="00B2156C"/>
    <w:rsid w:val="00B2300D"/>
    <w:rsid w:val="00B23DDC"/>
    <w:rsid w:val="00B244A0"/>
    <w:rsid w:val="00B246B8"/>
    <w:rsid w:val="00B24AFE"/>
    <w:rsid w:val="00B24BF9"/>
    <w:rsid w:val="00B250EA"/>
    <w:rsid w:val="00B25163"/>
    <w:rsid w:val="00B2536E"/>
    <w:rsid w:val="00B254D2"/>
    <w:rsid w:val="00B25649"/>
    <w:rsid w:val="00B25754"/>
    <w:rsid w:val="00B2611C"/>
    <w:rsid w:val="00B26491"/>
    <w:rsid w:val="00B265C2"/>
    <w:rsid w:val="00B26808"/>
    <w:rsid w:val="00B26868"/>
    <w:rsid w:val="00B268DD"/>
    <w:rsid w:val="00B26B0B"/>
    <w:rsid w:val="00B27052"/>
    <w:rsid w:val="00B27421"/>
    <w:rsid w:val="00B277AA"/>
    <w:rsid w:val="00B3005E"/>
    <w:rsid w:val="00B30324"/>
    <w:rsid w:val="00B3064B"/>
    <w:rsid w:val="00B30AB7"/>
    <w:rsid w:val="00B31167"/>
    <w:rsid w:val="00B31248"/>
    <w:rsid w:val="00B31330"/>
    <w:rsid w:val="00B3152F"/>
    <w:rsid w:val="00B31BB9"/>
    <w:rsid w:val="00B31BC8"/>
    <w:rsid w:val="00B3215E"/>
    <w:rsid w:val="00B323FC"/>
    <w:rsid w:val="00B32637"/>
    <w:rsid w:val="00B32CEE"/>
    <w:rsid w:val="00B330B2"/>
    <w:rsid w:val="00B331E5"/>
    <w:rsid w:val="00B334EE"/>
    <w:rsid w:val="00B335FC"/>
    <w:rsid w:val="00B33C1B"/>
    <w:rsid w:val="00B34645"/>
    <w:rsid w:val="00B3466A"/>
    <w:rsid w:val="00B351D2"/>
    <w:rsid w:val="00B35F10"/>
    <w:rsid w:val="00B3674B"/>
    <w:rsid w:val="00B36ED1"/>
    <w:rsid w:val="00B36FFC"/>
    <w:rsid w:val="00B3708D"/>
    <w:rsid w:val="00B372E3"/>
    <w:rsid w:val="00B373C4"/>
    <w:rsid w:val="00B37C5B"/>
    <w:rsid w:val="00B37EB3"/>
    <w:rsid w:val="00B401D9"/>
    <w:rsid w:val="00B403CE"/>
    <w:rsid w:val="00B403DC"/>
    <w:rsid w:val="00B40721"/>
    <w:rsid w:val="00B4083A"/>
    <w:rsid w:val="00B40D72"/>
    <w:rsid w:val="00B41120"/>
    <w:rsid w:val="00B411AB"/>
    <w:rsid w:val="00B41BBB"/>
    <w:rsid w:val="00B422D8"/>
    <w:rsid w:val="00B423BD"/>
    <w:rsid w:val="00B424A6"/>
    <w:rsid w:val="00B425AF"/>
    <w:rsid w:val="00B42ACE"/>
    <w:rsid w:val="00B42D67"/>
    <w:rsid w:val="00B434FB"/>
    <w:rsid w:val="00B4365B"/>
    <w:rsid w:val="00B43A50"/>
    <w:rsid w:val="00B43FAF"/>
    <w:rsid w:val="00B45911"/>
    <w:rsid w:val="00B45D6A"/>
    <w:rsid w:val="00B45F0A"/>
    <w:rsid w:val="00B46020"/>
    <w:rsid w:val="00B4627D"/>
    <w:rsid w:val="00B4631F"/>
    <w:rsid w:val="00B463AE"/>
    <w:rsid w:val="00B463EC"/>
    <w:rsid w:val="00B46685"/>
    <w:rsid w:val="00B467B8"/>
    <w:rsid w:val="00B469AA"/>
    <w:rsid w:val="00B46BD1"/>
    <w:rsid w:val="00B46CA5"/>
    <w:rsid w:val="00B46D40"/>
    <w:rsid w:val="00B47112"/>
    <w:rsid w:val="00B47191"/>
    <w:rsid w:val="00B479E9"/>
    <w:rsid w:val="00B47EA5"/>
    <w:rsid w:val="00B50104"/>
    <w:rsid w:val="00B503DE"/>
    <w:rsid w:val="00B50902"/>
    <w:rsid w:val="00B50B35"/>
    <w:rsid w:val="00B51217"/>
    <w:rsid w:val="00B51BDB"/>
    <w:rsid w:val="00B523A8"/>
    <w:rsid w:val="00B525A1"/>
    <w:rsid w:val="00B52F95"/>
    <w:rsid w:val="00B539AD"/>
    <w:rsid w:val="00B539DA"/>
    <w:rsid w:val="00B53A18"/>
    <w:rsid w:val="00B53AF8"/>
    <w:rsid w:val="00B540C6"/>
    <w:rsid w:val="00B54493"/>
    <w:rsid w:val="00B545C8"/>
    <w:rsid w:val="00B54B4A"/>
    <w:rsid w:val="00B54D5D"/>
    <w:rsid w:val="00B54DAD"/>
    <w:rsid w:val="00B5505F"/>
    <w:rsid w:val="00B55593"/>
    <w:rsid w:val="00B555E4"/>
    <w:rsid w:val="00B55749"/>
    <w:rsid w:val="00B55952"/>
    <w:rsid w:val="00B55D51"/>
    <w:rsid w:val="00B5608E"/>
    <w:rsid w:val="00B568C0"/>
    <w:rsid w:val="00B568E7"/>
    <w:rsid w:val="00B569EE"/>
    <w:rsid w:val="00B56F15"/>
    <w:rsid w:val="00B57A32"/>
    <w:rsid w:val="00B57D9A"/>
    <w:rsid w:val="00B57DC4"/>
    <w:rsid w:val="00B57E2C"/>
    <w:rsid w:val="00B57EDC"/>
    <w:rsid w:val="00B57EEC"/>
    <w:rsid w:val="00B602AD"/>
    <w:rsid w:val="00B60943"/>
    <w:rsid w:val="00B612F9"/>
    <w:rsid w:val="00B61783"/>
    <w:rsid w:val="00B61B4A"/>
    <w:rsid w:val="00B62357"/>
    <w:rsid w:val="00B623FC"/>
    <w:rsid w:val="00B626C7"/>
    <w:rsid w:val="00B63F5B"/>
    <w:rsid w:val="00B644EE"/>
    <w:rsid w:val="00B64BDC"/>
    <w:rsid w:val="00B655BE"/>
    <w:rsid w:val="00B66197"/>
    <w:rsid w:val="00B661E6"/>
    <w:rsid w:val="00B662A0"/>
    <w:rsid w:val="00B66CD7"/>
    <w:rsid w:val="00B66DCD"/>
    <w:rsid w:val="00B66E0D"/>
    <w:rsid w:val="00B6705B"/>
    <w:rsid w:val="00B6711E"/>
    <w:rsid w:val="00B67337"/>
    <w:rsid w:val="00B6780F"/>
    <w:rsid w:val="00B67DAE"/>
    <w:rsid w:val="00B7012E"/>
    <w:rsid w:val="00B701B5"/>
    <w:rsid w:val="00B702B8"/>
    <w:rsid w:val="00B702F0"/>
    <w:rsid w:val="00B70323"/>
    <w:rsid w:val="00B704C8"/>
    <w:rsid w:val="00B70708"/>
    <w:rsid w:val="00B70BC6"/>
    <w:rsid w:val="00B70F7E"/>
    <w:rsid w:val="00B7130C"/>
    <w:rsid w:val="00B715FF"/>
    <w:rsid w:val="00B71604"/>
    <w:rsid w:val="00B716DC"/>
    <w:rsid w:val="00B72104"/>
    <w:rsid w:val="00B72157"/>
    <w:rsid w:val="00B72260"/>
    <w:rsid w:val="00B722DF"/>
    <w:rsid w:val="00B72C05"/>
    <w:rsid w:val="00B730CB"/>
    <w:rsid w:val="00B7323A"/>
    <w:rsid w:val="00B73510"/>
    <w:rsid w:val="00B7380C"/>
    <w:rsid w:val="00B7385E"/>
    <w:rsid w:val="00B73AA7"/>
    <w:rsid w:val="00B73DE2"/>
    <w:rsid w:val="00B74BF1"/>
    <w:rsid w:val="00B74C95"/>
    <w:rsid w:val="00B74F79"/>
    <w:rsid w:val="00B751E9"/>
    <w:rsid w:val="00B75377"/>
    <w:rsid w:val="00B75A09"/>
    <w:rsid w:val="00B75C3C"/>
    <w:rsid w:val="00B75D5B"/>
    <w:rsid w:val="00B75EB1"/>
    <w:rsid w:val="00B75FF2"/>
    <w:rsid w:val="00B76229"/>
    <w:rsid w:val="00B762DF"/>
    <w:rsid w:val="00B7723D"/>
    <w:rsid w:val="00B77258"/>
    <w:rsid w:val="00B775B7"/>
    <w:rsid w:val="00B77635"/>
    <w:rsid w:val="00B776C3"/>
    <w:rsid w:val="00B77B33"/>
    <w:rsid w:val="00B802FA"/>
    <w:rsid w:val="00B803E4"/>
    <w:rsid w:val="00B80ED8"/>
    <w:rsid w:val="00B8114A"/>
    <w:rsid w:val="00B811FF"/>
    <w:rsid w:val="00B814B7"/>
    <w:rsid w:val="00B81962"/>
    <w:rsid w:val="00B81B77"/>
    <w:rsid w:val="00B81D0C"/>
    <w:rsid w:val="00B81DAD"/>
    <w:rsid w:val="00B820D2"/>
    <w:rsid w:val="00B824A6"/>
    <w:rsid w:val="00B82771"/>
    <w:rsid w:val="00B829BB"/>
    <w:rsid w:val="00B82BA7"/>
    <w:rsid w:val="00B82C05"/>
    <w:rsid w:val="00B82FBA"/>
    <w:rsid w:val="00B8396B"/>
    <w:rsid w:val="00B83C5A"/>
    <w:rsid w:val="00B8513F"/>
    <w:rsid w:val="00B8562F"/>
    <w:rsid w:val="00B85724"/>
    <w:rsid w:val="00B85754"/>
    <w:rsid w:val="00B85D5D"/>
    <w:rsid w:val="00B8622F"/>
    <w:rsid w:val="00B86563"/>
    <w:rsid w:val="00B8688D"/>
    <w:rsid w:val="00B86D28"/>
    <w:rsid w:val="00B86FC7"/>
    <w:rsid w:val="00B8708F"/>
    <w:rsid w:val="00B870D2"/>
    <w:rsid w:val="00B87153"/>
    <w:rsid w:val="00B87288"/>
    <w:rsid w:val="00B879AD"/>
    <w:rsid w:val="00B87A28"/>
    <w:rsid w:val="00B87FDB"/>
    <w:rsid w:val="00B903AC"/>
    <w:rsid w:val="00B904BD"/>
    <w:rsid w:val="00B90740"/>
    <w:rsid w:val="00B907CA"/>
    <w:rsid w:val="00B9093B"/>
    <w:rsid w:val="00B90BCF"/>
    <w:rsid w:val="00B90E08"/>
    <w:rsid w:val="00B910FF"/>
    <w:rsid w:val="00B9137E"/>
    <w:rsid w:val="00B9144E"/>
    <w:rsid w:val="00B915E7"/>
    <w:rsid w:val="00B91DA3"/>
    <w:rsid w:val="00B92028"/>
    <w:rsid w:val="00B925F7"/>
    <w:rsid w:val="00B92A7A"/>
    <w:rsid w:val="00B92C38"/>
    <w:rsid w:val="00B92CAB"/>
    <w:rsid w:val="00B92ED8"/>
    <w:rsid w:val="00B93099"/>
    <w:rsid w:val="00B9318B"/>
    <w:rsid w:val="00B9340F"/>
    <w:rsid w:val="00B93949"/>
    <w:rsid w:val="00B93B94"/>
    <w:rsid w:val="00B9408A"/>
    <w:rsid w:val="00B94547"/>
    <w:rsid w:val="00B94645"/>
    <w:rsid w:val="00B94668"/>
    <w:rsid w:val="00B94915"/>
    <w:rsid w:val="00B949AE"/>
    <w:rsid w:val="00B94DBC"/>
    <w:rsid w:val="00B9545F"/>
    <w:rsid w:val="00B954CC"/>
    <w:rsid w:val="00B955AC"/>
    <w:rsid w:val="00B95D3D"/>
    <w:rsid w:val="00B96210"/>
    <w:rsid w:val="00B96369"/>
    <w:rsid w:val="00B968B4"/>
    <w:rsid w:val="00B969D2"/>
    <w:rsid w:val="00B969DD"/>
    <w:rsid w:val="00B9716E"/>
    <w:rsid w:val="00B97345"/>
    <w:rsid w:val="00B975A8"/>
    <w:rsid w:val="00B97A1E"/>
    <w:rsid w:val="00B97E7C"/>
    <w:rsid w:val="00BA0069"/>
    <w:rsid w:val="00BA0B5C"/>
    <w:rsid w:val="00BA0DC6"/>
    <w:rsid w:val="00BA13A4"/>
    <w:rsid w:val="00BA1413"/>
    <w:rsid w:val="00BA1415"/>
    <w:rsid w:val="00BA1461"/>
    <w:rsid w:val="00BA1CDA"/>
    <w:rsid w:val="00BA224E"/>
    <w:rsid w:val="00BA23A2"/>
    <w:rsid w:val="00BA25C9"/>
    <w:rsid w:val="00BA3242"/>
    <w:rsid w:val="00BA3380"/>
    <w:rsid w:val="00BA36BD"/>
    <w:rsid w:val="00BA395E"/>
    <w:rsid w:val="00BA39FD"/>
    <w:rsid w:val="00BA3F2A"/>
    <w:rsid w:val="00BA45DE"/>
    <w:rsid w:val="00BA4839"/>
    <w:rsid w:val="00BA50A5"/>
    <w:rsid w:val="00BA51C6"/>
    <w:rsid w:val="00BA5448"/>
    <w:rsid w:val="00BA56E3"/>
    <w:rsid w:val="00BA56E5"/>
    <w:rsid w:val="00BA602F"/>
    <w:rsid w:val="00BA6175"/>
    <w:rsid w:val="00BA61C3"/>
    <w:rsid w:val="00BA61E0"/>
    <w:rsid w:val="00BA635E"/>
    <w:rsid w:val="00BA67D9"/>
    <w:rsid w:val="00BA6829"/>
    <w:rsid w:val="00BA6892"/>
    <w:rsid w:val="00BA6FFE"/>
    <w:rsid w:val="00BA702B"/>
    <w:rsid w:val="00BA767B"/>
    <w:rsid w:val="00BA7D03"/>
    <w:rsid w:val="00BB0129"/>
    <w:rsid w:val="00BB03BC"/>
    <w:rsid w:val="00BB0AEA"/>
    <w:rsid w:val="00BB19DB"/>
    <w:rsid w:val="00BB1BAC"/>
    <w:rsid w:val="00BB2770"/>
    <w:rsid w:val="00BB3803"/>
    <w:rsid w:val="00BB4003"/>
    <w:rsid w:val="00BB4B79"/>
    <w:rsid w:val="00BB4C71"/>
    <w:rsid w:val="00BB4FAE"/>
    <w:rsid w:val="00BB59FA"/>
    <w:rsid w:val="00BB5B12"/>
    <w:rsid w:val="00BB5BB9"/>
    <w:rsid w:val="00BB5E69"/>
    <w:rsid w:val="00BB6951"/>
    <w:rsid w:val="00BB6B4F"/>
    <w:rsid w:val="00BB6C10"/>
    <w:rsid w:val="00BB6C23"/>
    <w:rsid w:val="00BB6DFC"/>
    <w:rsid w:val="00BB6EA0"/>
    <w:rsid w:val="00BB6FE4"/>
    <w:rsid w:val="00BB7159"/>
    <w:rsid w:val="00BB77C5"/>
    <w:rsid w:val="00BB7C37"/>
    <w:rsid w:val="00BB7E3D"/>
    <w:rsid w:val="00BC0281"/>
    <w:rsid w:val="00BC0806"/>
    <w:rsid w:val="00BC094A"/>
    <w:rsid w:val="00BC0A76"/>
    <w:rsid w:val="00BC1306"/>
    <w:rsid w:val="00BC1F36"/>
    <w:rsid w:val="00BC205B"/>
    <w:rsid w:val="00BC2391"/>
    <w:rsid w:val="00BC2518"/>
    <w:rsid w:val="00BC2665"/>
    <w:rsid w:val="00BC26E6"/>
    <w:rsid w:val="00BC278C"/>
    <w:rsid w:val="00BC36DD"/>
    <w:rsid w:val="00BC3C85"/>
    <w:rsid w:val="00BC3D36"/>
    <w:rsid w:val="00BC44D8"/>
    <w:rsid w:val="00BC4CB7"/>
    <w:rsid w:val="00BC4FFE"/>
    <w:rsid w:val="00BC5349"/>
    <w:rsid w:val="00BC5891"/>
    <w:rsid w:val="00BC5F7A"/>
    <w:rsid w:val="00BC6916"/>
    <w:rsid w:val="00BC6AFA"/>
    <w:rsid w:val="00BC6C3A"/>
    <w:rsid w:val="00BC6E71"/>
    <w:rsid w:val="00BC7773"/>
    <w:rsid w:val="00BC7807"/>
    <w:rsid w:val="00BC7B5E"/>
    <w:rsid w:val="00BD0D46"/>
    <w:rsid w:val="00BD0F99"/>
    <w:rsid w:val="00BD0FFB"/>
    <w:rsid w:val="00BD12C0"/>
    <w:rsid w:val="00BD1567"/>
    <w:rsid w:val="00BD17BA"/>
    <w:rsid w:val="00BD246D"/>
    <w:rsid w:val="00BD286E"/>
    <w:rsid w:val="00BD2A92"/>
    <w:rsid w:val="00BD3993"/>
    <w:rsid w:val="00BD435F"/>
    <w:rsid w:val="00BD4864"/>
    <w:rsid w:val="00BD56A1"/>
    <w:rsid w:val="00BD5963"/>
    <w:rsid w:val="00BD5B0E"/>
    <w:rsid w:val="00BD637E"/>
    <w:rsid w:val="00BD66A9"/>
    <w:rsid w:val="00BD723A"/>
    <w:rsid w:val="00BD7331"/>
    <w:rsid w:val="00BD7BF1"/>
    <w:rsid w:val="00BD7F46"/>
    <w:rsid w:val="00BE0144"/>
    <w:rsid w:val="00BE0347"/>
    <w:rsid w:val="00BE04C3"/>
    <w:rsid w:val="00BE0750"/>
    <w:rsid w:val="00BE076B"/>
    <w:rsid w:val="00BE0DB9"/>
    <w:rsid w:val="00BE1293"/>
    <w:rsid w:val="00BE12B4"/>
    <w:rsid w:val="00BE1AD0"/>
    <w:rsid w:val="00BE2864"/>
    <w:rsid w:val="00BE28EA"/>
    <w:rsid w:val="00BE2D28"/>
    <w:rsid w:val="00BE3C01"/>
    <w:rsid w:val="00BE3EFA"/>
    <w:rsid w:val="00BE4021"/>
    <w:rsid w:val="00BE415C"/>
    <w:rsid w:val="00BE4400"/>
    <w:rsid w:val="00BE4517"/>
    <w:rsid w:val="00BE4820"/>
    <w:rsid w:val="00BE4D20"/>
    <w:rsid w:val="00BE50C7"/>
    <w:rsid w:val="00BE5170"/>
    <w:rsid w:val="00BE529D"/>
    <w:rsid w:val="00BE5578"/>
    <w:rsid w:val="00BE5890"/>
    <w:rsid w:val="00BE58CA"/>
    <w:rsid w:val="00BE65AB"/>
    <w:rsid w:val="00BE66A1"/>
    <w:rsid w:val="00BE66E7"/>
    <w:rsid w:val="00BE6E17"/>
    <w:rsid w:val="00BE72DF"/>
    <w:rsid w:val="00BE752F"/>
    <w:rsid w:val="00BE7839"/>
    <w:rsid w:val="00BF02BA"/>
    <w:rsid w:val="00BF0432"/>
    <w:rsid w:val="00BF0461"/>
    <w:rsid w:val="00BF0480"/>
    <w:rsid w:val="00BF0B63"/>
    <w:rsid w:val="00BF0ED0"/>
    <w:rsid w:val="00BF1505"/>
    <w:rsid w:val="00BF151F"/>
    <w:rsid w:val="00BF248A"/>
    <w:rsid w:val="00BF33C0"/>
    <w:rsid w:val="00BF3485"/>
    <w:rsid w:val="00BF3B46"/>
    <w:rsid w:val="00BF48E1"/>
    <w:rsid w:val="00BF4C64"/>
    <w:rsid w:val="00BF5136"/>
    <w:rsid w:val="00BF51F0"/>
    <w:rsid w:val="00BF5EB6"/>
    <w:rsid w:val="00BF5FE7"/>
    <w:rsid w:val="00BF612D"/>
    <w:rsid w:val="00BF6222"/>
    <w:rsid w:val="00BF62BC"/>
    <w:rsid w:val="00BF6863"/>
    <w:rsid w:val="00BF6A77"/>
    <w:rsid w:val="00BF6B75"/>
    <w:rsid w:val="00BF6C45"/>
    <w:rsid w:val="00BF6EDC"/>
    <w:rsid w:val="00BF7019"/>
    <w:rsid w:val="00BF70CD"/>
    <w:rsid w:val="00BF7CFD"/>
    <w:rsid w:val="00BF7E0A"/>
    <w:rsid w:val="00C000E6"/>
    <w:rsid w:val="00C0025C"/>
    <w:rsid w:val="00C00BAC"/>
    <w:rsid w:val="00C00BE2"/>
    <w:rsid w:val="00C011D8"/>
    <w:rsid w:val="00C01276"/>
    <w:rsid w:val="00C01643"/>
    <w:rsid w:val="00C01817"/>
    <w:rsid w:val="00C01BD0"/>
    <w:rsid w:val="00C01C96"/>
    <w:rsid w:val="00C02021"/>
    <w:rsid w:val="00C026E5"/>
    <w:rsid w:val="00C0318C"/>
    <w:rsid w:val="00C03354"/>
    <w:rsid w:val="00C03E85"/>
    <w:rsid w:val="00C03EF5"/>
    <w:rsid w:val="00C040F2"/>
    <w:rsid w:val="00C0473A"/>
    <w:rsid w:val="00C0501E"/>
    <w:rsid w:val="00C050EE"/>
    <w:rsid w:val="00C054F9"/>
    <w:rsid w:val="00C05A49"/>
    <w:rsid w:val="00C05EAF"/>
    <w:rsid w:val="00C05F7F"/>
    <w:rsid w:val="00C05FE4"/>
    <w:rsid w:val="00C064D0"/>
    <w:rsid w:val="00C06651"/>
    <w:rsid w:val="00C0686C"/>
    <w:rsid w:val="00C06BAC"/>
    <w:rsid w:val="00C06DE2"/>
    <w:rsid w:val="00C06FEE"/>
    <w:rsid w:val="00C07373"/>
    <w:rsid w:val="00C07615"/>
    <w:rsid w:val="00C1103F"/>
    <w:rsid w:val="00C11234"/>
    <w:rsid w:val="00C11A06"/>
    <w:rsid w:val="00C11DFB"/>
    <w:rsid w:val="00C11F3C"/>
    <w:rsid w:val="00C11FF1"/>
    <w:rsid w:val="00C1230A"/>
    <w:rsid w:val="00C124A6"/>
    <w:rsid w:val="00C12964"/>
    <w:rsid w:val="00C1325E"/>
    <w:rsid w:val="00C135C4"/>
    <w:rsid w:val="00C136F3"/>
    <w:rsid w:val="00C1392E"/>
    <w:rsid w:val="00C13AFD"/>
    <w:rsid w:val="00C14033"/>
    <w:rsid w:val="00C14896"/>
    <w:rsid w:val="00C14989"/>
    <w:rsid w:val="00C15408"/>
    <w:rsid w:val="00C155EA"/>
    <w:rsid w:val="00C155EB"/>
    <w:rsid w:val="00C16394"/>
    <w:rsid w:val="00C16A3D"/>
    <w:rsid w:val="00C16AF1"/>
    <w:rsid w:val="00C16C02"/>
    <w:rsid w:val="00C16CC6"/>
    <w:rsid w:val="00C16D10"/>
    <w:rsid w:val="00C17871"/>
    <w:rsid w:val="00C17FC7"/>
    <w:rsid w:val="00C20144"/>
    <w:rsid w:val="00C2063C"/>
    <w:rsid w:val="00C206E6"/>
    <w:rsid w:val="00C2083E"/>
    <w:rsid w:val="00C20F72"/>
    <w:rsid w:val="00C21770"/>
    <w:rsid w:val="00C2183C"/>
    <w:rsid w:val="00C21D8C"/>
    <w:rsid w:val="00C21D92"/>
    <w:rsid w:val="00C22722"/>
    <w:rsid w:val="00C229BF"/>
    <w:rsid w:val="00C231D1"/>
    <w:rsid w:val="00C23720"/>
    <w:rsid w:val="00C237B5"/>
    <w:rsid w:val="00C23BB7"/>
    <w:rsid w:val="00C23F40"/>
    <w:rsid w:val="00C2420D"/>
    <w:rsid w:val="00C247FA"/>
    <w:rsid w:val="00C2497C"/>
    <w:rsid w:val="00C249EC"/>
    <w:rsid w:val="00C24ED1"/>
    <w:rsid w:val="00C25256"/>
    <w:rsid w:val="00C2573D"/>
    <w:rsid w:val="00C25854"/>
    <w:rsid w:val="00C25B97"/>
    <w:rsid w:val="00C25EF9"/>
    <w:rsid w:val="00C26B04"/>
    <w:rsid w:val="00C26BC6"/>
    <w:rsid w:val="00C2705E"/>
    <w:rsid w:val="00C271D1"/>
    <w:rsid w:val="00C27344"/>
    <w:rsid w:val="00C2753C"/>
    <w:rsid w:val="00C27A70"/>
    <w:rsid w:val="00C30301"/>
    <w:rsid w:val="00C3035F"/>
    <w:rsid w:val="00C30698"/>
    <w:rsid w:val="00C3085E"/>
    <w:rsid w:val="00C30C8D"/>
    <w:rsid w:val="00C30D06"/>
    <w:rsid w:val="00C32461"/>
    <w:rsid w:val="00C32C03"/>
    <w:rsid w:val="00C33182"/>
    <w:rsid w:val="00C33183"/>
    <w:rsid w:val="00C332FB"/>
    <w:rsid w:val="00C33362"/>
    <w:rsid w:val="00C3345E"/>
    <w:rsid w:val="00C336EF"/>
    <w:rsid w:val="00C3376A"/>
    <w:rsid w:val="00C3488A"/>
    <w:rsid w:val="00C348B8"/>
    <w:rsid w:val="00C34AD8"/>
    <w:rsid w:val="00C351EE"/>
    <w:rsid w:val="00C3588C"/>
    <w:rsid w:val="00C359C4"/>
    <w:rsid w:val="00C35BD7"/>
    <w:rsid w:val="00C369F5"/>
    <w:rsid w:val="00C37ECD"/>
    <w:rsid w:val="00C40085"/>
    <w:rsid w:val="00C4031B"/>
    <w:rsid w:val="00C403A8"/>
    <w:rsid w:val="00C4043A"/>
    <w:rsid w:val="00C4052B"/>
    <w:rsid w:val="00C41507"/>
    <w:rsid w:val="00C416B9"/>
    <w:rsid w:val="00C41A83"/>
    <w:rsid w:val="00C41FE5"/>
    <w:rsid w:val="00C420E5"/>
    <w:rsid w:val="00C42190"/>
    <w:rsid w:val="00C423D5"/>
    <w:rsid w:val="00C42441"/>
    <w:rsid w:val="00C428B3"/>
    <w:rsid w:val="00C42A21"/>
    <w:rsid w:val="00C42C25"/>
    <w:rsid w:val="00C42E03"/>
    <w:rsid w:val="00C42E24"/>
    <w:rsid w:val="00C42E6F"/>
    <w:rsid w:val="00C4301C"/>
    <w:rsid w:val="00C43507"/>
    <w:rsid w:val="00C43521"/>
    <w:rsid w:val="00C4355D"/>
    <w:rsid w:val="00C43A4D"/>
    <w:rsid w:val="00C43A87"/>
    <w:rsid w:val="00C444D3"/>
    <w:rsid w:val="00C447D3"/>
    <w:rsid w:val="00C44C5E"/>
    <w:rsid w:val="00C44CB0"/>
    <w:rsid w:val="00C44D76"/>
    <w:rsid w:val="00C45814"/>
    <w:rsid w:val="00C458C9"/>
    <w:rsid w:val="00C4654E"/>
    <w:rsid w:val="00C46802"/>
    <w:rsid w:val="00C4687C"/>
    <w:rsid w:val="00C469F5"/>
    <w:rsid w:val="00C46E93"/>
    <w:rsid w:val="00C47D35"/>
    <w:rsid w:val="00C50236"/>
    <w:rsid w:val="00C50343"/>
    <w:rsid w:val="00C505FE"/>
    <w:rsid w:val="00C50B5B"/>
    <w:rsid w:val="00C513F1"/>
    <w:rsid w:val="00C519A7"/>
    <w:rsid w:val="00C51EF5"/>
    <w:rsid w:val="00C51FF0"/>
    <w:rsid w:val="00C52141"/>
    <w:rsid w:val="00C52491"/>
    <w:rsid w:val="00C525F7"/>
    <w:rsid w:val="00C52BE1"/>
    <w:rsid w:val="00C5355E"/>
    <w:rsid w:val="00C535A5"/>
    <w:rsid w:val="00C54309"/>
    <w:rsid w:val="00C549F6"/>
    <w:rsid w:val="00C54DDA"/>
    <w:rsid w:val="00C55851"/>
    <w:rsid w:val="00C5596A"/>
    <w:rsid w:val="00C55DD8"/>
    <w:rsid w:val="00C55F07"/>
    <w:rsid w:val="00C55F97"/>
    <w:rsid w:val="00C5678F"/>
    <w:rsid w:val="00C56B38"/>
    <w:rsid w:val="00C56C00"/>
    <w:rsid w:val="00C56E04"/>
    <w:rsid w:val="00C56E2D"/>
    <w:rsid w:val="00C57973"/>
    <w:rsid w:val="00C57B02"/>
    <w:rsid w:val="00C57C10"/>
    <w:rsid w:val="00C601E8"/>
    <w:rsid w:val="00C60BA8"/>
    <w:rsid w:val="00C60DBD"/>
    <w:rsid w:val="00C60EA8"/>
    <w:rsid w:val="00C6136E"/>
    <w:rsid w:val="00C6161A"/>
    <w:rsid w:val="00C619EA"/>
    <w:rsid w:val="00C61EE8"/>
    <w:rsid w:val="00C61F31"/>
    <w:rsid w:val="00C624E1"/>
    <w:rsid w:val="00C62681"/>
    <w:rsid w:val="00C62EE4"/>
    <w:rsid w:val="00C6343B"/>
    <w:rsid w:val="00C63A8C"/>
    <w:rsid w:val="00C63C5E"/>
    <w:rsid w:val="00C6433E"/>
    <w:rsid w:val="00C643D7"/>
    <w:rsid w:val="00C64647"/>
    <w:rsid w:val="00C64B29"/>
    <w:rsid w:val="00C65115"/>
    <w:rsid w:val="00C6515D"/>
    <w:rsid w:val="00C6549E"/>
    <w:rsid w:val="00C6567A"/>
    <w:rsid w:val="00C657AE"/>
    <w:rsid w:val="00C6629D"/>
    <w:rsid w:val="00C663B3"/>
    <w:rsid w:val="00C6645E"/>
    <w:rsid w:val="00C666E5"/>
    <w:rsid w:val="00C66B39"/>
    <w:rsid w:val="00C66B7B"/>
    <w:rsid w:val="00C66CD5"/>
    <w:rsid w:val="00C67223"/>
    <w:rsid w:val="00C67242"/>
    <w:rsid w:val="00C67E92"/>
    <w:rsid w:val="00C67EFE"/>
    <w:rsid w:val="00C67FF8"/>
    <w:rsid w:val="00C70121"/>
    <w:rsid w:val="00C7018F"/>
    <w:rsid w:val="00C701F5"/>
    <w:rsid w:val="00C7071D"/>
    <w:rsid w:val="00C70818"/>
    <w:rsid w:val="00C70953"/>
    <w:rsid w:val="00C70D9F"/>
    <w:rsid w:val="00C71B0B"/>
    <w:rsid w:val="00C72A03"/>
    <w:rsid w:val="00C72CDC"/>
    <w:rsid w:val="00C73057"/>
    <w:rsid w:val="00C73635"/>
    <w:rsid w:val="00C73C27"/>
    <w:rsid w:val="00C745E2"/>
    <w:rsid w:val="00C7486F"/>
    <w:rsid w:val="00C7495C"/>
    <w:rsid w:val="00C74A43"/>
    <w:rsid w:val="00C74B3F"/>
    <w:rsid w:val="00C74B97"/>
    <w:rsid w:val="00C74C4F"/>
    <w:rsid w:val="00C74C56"/>
    <w:rsid w:val="00C74DB0"/>
    <w:rsid w:val="00C7515C"/>
    <w:rsid w:val="00C752AD"/>
    <w:rsid w:val="00C75351"/>
    <w:rsid w:val="00C762C2"/>
    <w:rsid w:val="00C76A67"/>
    <w:rsid w:val="00C76BBD"/>
    <w:rsid w:val="00C76D2B"/>
    <w:rsid w:val="00C770DB"/>
    <w:rsid w:val="00C77782"/>
    <w:rsid w:val="00C77856"/>
    <w:rsid w:val="00C77C88"/>
    <w:rsid w:val="00C8007D"/>
    <w:rsid w:val="00C80680"/>
    <w:rsid w:val="00C80A05"/>
    <w:rsid w:val="00C8115E"/>
    <w:rsid w:val="00C81457"/>
    <w:rsid w:val="00C8159D"/>
    <w:rsid w:val="00C8204F"/>
    <w:rsid w:val="00C8206A"/>
    <w:rsid w:val="00C820FF"/>
    <w:rsid w:val="00C824AB"/>
    <w:rsid w:val="00C825DF"/>
    <w:rsid w:val="00C8260D"/>
    <w:rsid w:val="00C82B7D"/>
    <w:rsid w:val="00C832FD"/>
    <w:rsid w:val="00C83872"/>
    <w:rsid w:val="00C83A19"/>
    <w:rsid w:val="00C83A68"/>
    <w:rsid w:val="00C83C45"/>
    <w:rsid w:val="00C83DB4"/>
    <w:rsid w:val="00C84068"/>
    <w:rsid w:val="00C8427E"/>
    <w:rsid w:val="00C844FC"/>
    <w:rsid w:val="00C845CF"/>
    <w:rsid w:val="00C84D85"/>
    <w:rsid w:val="00C84E76"/>
    <w:rsid w:val="00C8589C"/>
    <w:rsid w:val="00C85A48"/>
    <w:rsid w:val="00C86507"/>
    <w:rsid w:val="00C86562"/>
    <w:rsid w:val="00C86612"/>
    <w:rsid w:val="00C867F6"/>
    <w:rsid w:val="00C86A59"/>
    <w:rsid w:val="00C87477"/>
    <w:rsid w:val="00C876F6"/>
    <w:rsid w:val="00C87706"/>
    <w:rsid w:val="00C87967"/>
    <w:rsid w:val="00C879FE"/>
    <w:rsid w:val="00C90216"/>
    <w:rsid w:val="00C908AE"/>
    <w:rsid w:val="00C9091E"/>
    <w:rsid w:val="00C90934"/>
    <w:rsid w:val="00C90B41"/>
    <w:rsid w:val="00C90C34"/>
    <w:rsid w:val="00C90DFB"/>
    <w:rsid w:val="00C91AB2"/>
    <w:rsid w:val="00C91C33"/>
    <w:rsid w:val="00C92154"/>
    <w:rsid w:val="00C92D3B"/>
    <w:rsid w:val="00C92DBE"/>
    <w:rsid w:val="00C932C7"/>
    <w:rsid w:val="00C93380"/>
    <w:rsid w:val="00C93684"/>
    <w:rsid w:val="00C93E50"/>
    <w:rsid w:val="00C93EEA"/>
    <w:rsid w:val="00C94684"/>
    <w:rsid w:val="00C94711"/>
    <w:rsid w:val="00C9499D"/>
    <w:rsid w:val="00C94A8B"/>
    <w:rsid w:val="00C9518C"/>
    <w:rsid w:val="00C9527A"/>
    <w:rsid w:val="00C95646"/>
    <w:rsid w:val="00C95721"/>
    <w:rsid w:val="00C95847"/>
    <w:rsid w:val="00C9636C"/>
    <w:rsid w:val="00C964AB"/>
    <w:rsid w:val="00C964AF"/>
    <w:rsid w:val="00C96CAE"/>
    <w:rsid w:val="00C96CBC"/>
    <w:rsid w:val="00C975E4"/>
    <w:rsid w:val="00C975F0"/>
    <w:rsid w:val="00C97902"/>
    <w:rsid w:val="00C97A3E"/>
    <w:rsid w:val="00C97B06"/>
    <w:rsid w:val="00C97BE0"/>
    <w:rsid w:val="00C97D6A"/>
    <w:rsid w:val="00CA0033"/>
    <w:rsid w:val="00CA0099"/>
    <w:rsid w:val="00CA0214"/>
    <w:rsid w:val="00CA02EA"/>
    <w:rsid w:val="00CA056A"/>
    <w:rsid w:val="00CA09D8"/>
    <w:rsid w:val="00CA0F88"/>
    <w:rsid w:val="00CA1037"/>
    <w:rsid w:val="00CA1344"/>
    <w:rsid w:val="00CA13A7"/>
    <w:rsid w:val="00CA1884"/>
    <w:rsid w:val="00CA195F"/>
    <w:rsid w:val="00CA1A1E"/>
    <w:rsid w:val="00CA1C5E"/>
    <w:rsid w:val="00CA20DD"/>
    <w:rsid w:val="00CA29C5"/>
    <w:rsid w:val="00CA2FA7"/>
    <w:rsid w:val="00CA3291"/>
    <w:rsid w:val="00CA36F3"/>
    <w:rsid w:val="00CA3733"/>
    <w:rsid w:val="00CA4047"/>
    <w:rsid w:val="00CA4285"/>
    <w:rsid w:val="00CA42EC"/>
    <w:rsid w:val="00CA43C8"/>
    <w:rsid w:val="00CA45B2"/>
    <w:rsid w:val="00CA4A58"/>
    <w:rsid w:val="00CA526F"/>
    <w:rsid w:val="00CA54BB"/>
    <w:rsid w:val="00CA59AD"/>
    <w:rsid w:val="00CA5EE6"/>
    <w:rsid w:val="00CA609D"/>
    <w:rsid w:val="00CA691F"/>
    <w:rsid w:val="00CA6982"/>
    <w:rsid w:val="00CA6AC8"/>
    <w:rsid w:val="00CA6C04"/>
    <w:rsid w:val="00CA6CB6"/>
    <w:rsid w:val="00CB0077"/>
    <w:rsid w:val="00CB06FE"/>
    <w:rsid w:val="00CB0A3F"/>
    <w:rsid w:val="00CB0B88"/>
    <w:rsid w:val="00CB0F74"/>
    <w:rsid w:val="00CB0FBC"/>
    <w:rsid w:val="00CB1129"/>
    <w:rsid w:val="00CB1482"/>
    <w:rsid w:val="00CB1BB8"/>
    <w:rsid w:val="00CB1BF8"/>
    <w:rsid w:val="00CB213A"/>
    <w:rsid w:val="00CB2470"/>
    <w:rsid w:val="00CB2659"/>
    <w:rsid w:val="00CB2BF2"/>
    <w:rsid w:val="00CB337E"/>
    <w:rsid w:val="00CB3504"/>
    <w:rsid w:val="00CB3665"/>
    <w:rsid w:val="00CB44CE"/>
    <w:rsid w:val="00CB464E"/>
    <w:rsid w:val="00CB46FD"/>
    <w:rsid w:val="00CB4718"/>
    <w:rsid w:val="00CB47BF"/>
    <w:rsid w:val="00CB4932"/>
    <w:rsid w:val="00CB4E3A"/>
    <w:rsid w:val="00CB4F92"/>
    <w:rsid w:val="00CB511E"/>
    <w:rsid w:val="00CB570B"/>
    <w:rsid w:val="00CB5949"/>
    <w:rsid w:val="00CB5992"/>
    <w:rsid w:val="00CB5AE2"/>
    <w:rsid w:val="00CB5AEF"/>
    <w:rsid w:val="00CB5B08"/>
    <w:rsid w:val="00CB5BC9"/>
    <w:rsid w:val="00CB5C3F"/>
    <w:rsid w:val="00CB6990"/>
    <w:rsid w:val="00CB6E3E"/>
    <w:rsid w:val="00CB6F2D"/>
    <w:rsid w:val="00CB70DD"/>
    <w:rsid w:val="00CB77EE"/>
    <w:rsid w:val="00CB7A99"/>
    <w:rsid w:val="00CC00C3"/>
    <w:rsid w:val="00CC10FC"/>
    <w:rsid w:val="00CC11B7"/>
    <w:rsid w:val="00CC125D"/>
    <w:rsid w:val="00CC1B12"/>
    <w:rsid w:val="00CC2161"/>
    <w:rsid w:val="00CC2672"/>
    <w:rsid w:val="00CC2BC4"/>
    <w:rsid w:val="00CC2BFC"/>
    <w:rsid w:val="00CC32D5"/>
    <w:rsid w:val="00CC34FA"/>
    <w:rsid w:val="00CC3783"/>
    <w:rsid w:val="00CC3B59"/>
    <w:rsid w:val="00CC3C60"/>
    <w:rsid w:val="00CC3E9F"/>
    <w:rsid w:val="00CC40E7"/>
    <w:rsid w:val="00CC4118"/>
    <w:rsid w:val="00CC43CD"/>
    <w:rsid w:val="00CC45A3"/>
    <w:rsid w:val="00CC485E"/>
    <w:rsid w:val="00CC4C08"/>
    <w:rsid w:val="00CC4FAA"/>
    <w:rsid w:val="00CC535F"/>
    <w:rsid w:val="00CC5652"/>
    <w:rsid w:val="00CC59E7"/>
    <w:rsid w:val="00CC5BBE"/>
    <w:rsid w:val="00CC5C60"/>
    <w:rsid w:val="00CC6160"/>
    <w:rsid w:val="00CC61BB"/>
    <w:rsid w:val="00CC73A1"/>
    <w:rsid w:val="00CC73B1"/>
    <w:rsid w:val="00CC79F9"/>
    <w:rsid w:val="00CC7EC0"/>
    <w:rsid w:val="00CD0066"/>
    <w:rsid w:val="00CD0096"/>
    <w:rsid w:val="00CD02DE"/>
    <w:rsid w:val="00CD0AA7"/>
    <w:rsid w:val="00CD0B50"/>
    <w:rsid w:val="00CD0C22"/>
    <w:rsid w:val="00CD0D80"/>
    <w:rsid w:val="00CD0F2A"/>
    <w:rsid w:val="00CD1295"/>
    <w:rsid w:val="00CD12A3"/>
    <w:rsid w:val="00CD13B6"/>
    <w:rsid w:val="00CD14C6"/>
    <w:rsid w:val="00CD1552"/>
    <w:rsid w:val="00CD1825"/>
    <w:rsid w:val="00CD20EF"/>
    <w:rsid w:val="00CD2238"/>
    <w:rsid w:val="00CD279C"/>
    <w:rsid w:val="00CD2FB7"/>
    <w:rsid w:val="00CD314C"/>
    <w:rsid w:val="00CD358C"/>
    <w:rsid w:val="00CD3950"/>
    <w:rsid w:val="00CD3E2C"/>
    <w:rsid w:val="00CD41D1"/>
    <w:rsid w:val="00CD4587"/>
    <w:rsid w:val="00CD4925"/>
    <w:rsid w:val="00CD49E7"/>
    <w:rsid w:val="00CD4CB8"/>
    <w:rsid w:val="00CD4F9C"/>
    <w:rsid w:val="00CD52DE"/>
    <w:rsid w:val="00CD559F"/>
    <w:rsid w:val="00CD571B"/>
    <w:rsid w:val="00CD5D8E"/>
    <w:rsid w:val="00CD5EA3"/>
    <w:rsid w:val="00CD656B"/>
    <w:rsid w:val="00CD6833"/>
    <w:rsid w:val="00CD6DF1"/>
    <w:rsid w:val="00CD6F83"/>
    <w:rsid w:val="00CD722F"/>
    <w:rsid w:val="00CD7450"/>
    <w:rsid w:val="00CD75B2"/>
    <w:rsid w:val="00CD7C1C"/>
    <w:rsid w:val="00CE0058"/>
    <w:rsid w:val="00CE06CE"/>
    <w:rsid w:val="00CE083D"/>
    <w:rsid w:val="00CE0C26"/>
    <w:rsid w:val="00CE1848"/>
    <w:rsid w:val="00CE1FB3"/>
    <w:rsid w:val="00CE223A"/>
    <w:rsid w:val="00CE23D0"/>
    <w:rsid w:val="00CE2535"/>
    <w:rsid w:val="00CE289C"/>
    <w:rsid w:val="00CE29F1"/>
    <w:rsid w:val="00CE2D83"/>
    <w:rsid w:val="00CE2EE2"/>
    <w:rsid w:val="00CE3204"/>
    <w:rsid w:val="00CE3648"/>
    <w:rsid w:val="00CE3DF6"/>
    <w:rsid w:val="00CE3EB1"/>
    <w:rsid w:val="00CE48EC"/>
    <w:rsid w:val="00CE4AD6"/>
    <w:rsid w:val="00CE4C85"/>
    <w:rsid w:val="00CE4DF8"/>
    <w:rsid w:val="00CE52A9"/>
    <w:rsid w:val="00CE543C"/>
    <w:rsid w:val="00CE5FCB"/>
    <w:rsid w:val="00CE64FA"/>
    <w:rsid w:val="00CE67F0"/>
    <w:rsid w:val="00CE689D"/>
    <w:rsid w:val="00CE720E"/>
    <w:rsid w:val="00CE7265"/>
    <w:rsid w:val="00CE7739"/>
    <w:rsid w:val="00CE7C74"/>
    <w:rsid w:val="00CF0D80"/>
    <w:rsid w:val="00CF1007"/>
    <w:rsid w:val="00CF16F2"/>
    <w:rsid w:val="00CF1849"/>
    <w:rsid w:val="00CF19B5"/>
    <w:rsid w:val="00CF1BC0"/>
    <w:rsid w:val="00CF20FA"/>
    <w:rsid w:val="00CF2401"/>
    <w:rsid w:val="00CF2489"/>
    <w:rsid w:val="00CF2B50"/>
    <w:rsid w:val="00CF37C3"/>
    <w:rsid w:val="00CF3916"/>
    <w:rsid w:val="00CF3A33"/>
    <w:rsid w:val="00CF3F57"/>
    <w:rsid w:val="00CF49AA"/>
    <w:rsid w:val="00CF4BF4"/>
    <w:rsid w:val="00CF4F0F"/>
    <w:rsid w:val="00CF52AA"/>
    <w:rsid w:val="00CF6207"/>
    <w:rsid w:val="00CF648C"/>
    <w:rsid w:val="00CF69E4"/>
    <w:rsid w:val="00CF6E6C"/>
    <w:rsid w:val="00CF7406"/>
    <w:rsid w:val="00CF77D4"/>
    <w:rsid w:val="00CF789D"/>
    <w:rsid w:val="00CF7997"/>
    <w:rsid w:val="00CF79E5"/>
    <w:rsid w:val="00CF7B35"/>
    <w:rsid w:val="00D000C1"/>
    <w:rsid w:val="00D00386"/>
    <w:rsid w:val="00D00B56"/>
    <w:rsid w:val="00D010FC"/>
    <w:rsid w:val="00D01496"/>
    <w:rsid w:val="00D01ABB"/>
    <w:rsid w:val="00D01B85"/>
    <w:rsid w:val="00D01E1F"/>
    <w:rsid w:val="00D0226F"/>
    <w:rsid w:val="00D0253C"/>
    <w:rsid w:val="00D02B1C"/>
    <w:rsid w:val="00D02E0A"/>
    <w:rsid w:val="00D03804"/>
    <w:rsid w:val="00D03918"/>
    <w:rsid w:val="00D039ED"/>
    <w:rsid w:val="00D03B1F"/>
    <w:rsid w:val="00D04087"/>
    <w:rsid w:val="00D04111"/>
    <w:rsid w:val="00D041EF"/>
    <w:rsid w:val="00D0439D"/>
    <w:rsid w:val="00D044F0"/>
    <w:rsid w:val="00D04679"/>
    <w:rsid w:val="00D04FDF"/>
    <w:rsid w:val="00D05A0A"/>
    <w:rsid w:val="00D05E33"/>
    <w:rsid w:val="00D06112"/>
    <w:rsid w:val="00D06235"/>
    <w:rsid w:val="00D063A5"/>
    <w:rsid w:val="00D06720"/>
    <w:rsid w:val="00D0692B"/>
    <w:rsid w:val="00D06A80"/>
    <w:rsid w:val="00D07815"/>
    <w:rsid w:val="00D079A9"/>
    <w:rsid w:val="00D07F95"/>
    <w:rsid w:val="00D1040E"/>
    <w:rsid w:val="00D105F5"/>
    <w:rsid w:val="00D10B83"/>
    <w:rsid w:val="00D110ED"/>
    <w:rsid w:val="00D11352"/>
    <w:rsid w:val="00D1149B"/>
    <w:rsid w:val="00D11870"/>
    <w:rsid w:val="00D11A44"/>
    <w:rsid w:val="00D11B07"/>
    <w:rsid w:val="00D11F7D"/>
    <w:rsid w:val="00D11FC2"/>
    <w:rsid w:val="00D120DB"/>
    <w:rsid w:val="00D124C6"/>
    <w:rsid w:val="00D12BE5"/>
    <w:rsid w:val="00D12EAC"/>
    <w:rsid w:val="00D1316C"/>
    <w:rsid w:val="00D134F1"/>
    <w:rsid w:val="00D1403A"/>
    <w:rsid w:val="00D14145"/>
    <w:rsid w:val="00D1433C"/>
    <w:rsid w:val="00D1435C"/>
    <w:rsid w:val="00D1466A"/>
    <w:rsid w:val="00D1499C"/>
    <w:rsid w:val="00D149AB"/>
    <w:rsid w:val="00D14C5D"/>
    <w:rsid w:val="00D15155"/>
    <w:rsid w:val="00D1534B"/>
    <w:rsid w:val="00D15448"/>
    <w:rsid w:val="00D1688F"/>
    <w:rsid w:val="00D16A98"/>
    <w:rsid w:val="00D16C67"/>
    <w:rsid w:val="00D16CDC"/>
    <w:rsid w:val="00D17258"/>
    <w:rsid w:val="00D17535"/>
    <w:rsid w:val="00D178AC"/>
    <w:rsid w:val="00D20510"/>
    <w:rsid w:val="00D2052B"/>
    <w:rsid w:val="00D20881"/>
    <w:rsid w:val="00D20BBB"/>
    <w:rsid w:val="00D20BC9"/>
    <w:rsid w:val="00D20C18"/>
    <w:rsid w:val="00D20DB0"/>
    <w:rsid w:val="00D212C5"/>
    <w:rsid w:val="00D2135E"/>
    <w:rsid w:val="00D21712"/>
    <w:rsid w:val="00D218E9"/>
    <w:rsid w:val="00D21D06"/>
    <w:rsid w:val="00D2296E"/>
    <w:rsid w:val="00D22EA5"/>
    <w:rsid w:val="00D231A8"/>
    <w:rsid w:val="00D238B1"/>
    <w:rsid w:val="00D23D39"/>
    <w:rsid w:val="00D242B8"/>
    <w:rsid w:val="00D242F6"/>
    <w:rsid w:val="00D243B0"/>
    <w:rsid w:val="00D245F2"/>
    <w:rsid w:val="00D24711"/>
    <w:rsid w:val="00D254AA"/>
    <w:rsid w:val="00D259D6"/>
    <w:rsid w:val="00D25C7D"/>
    <w:rsid w:val="00D25D52"/>
    <w:rsid w:val="00D261FD"/>
    <w:rsid w:val="00D26D8F"/>
    <w:rsid w:val="00D26DC4"/>
    <w:rsid w:val="00D27726"/>
    <w:rsid w:val="00D27B85"/>
    <w:rsid w:val="00D27BE0"/>
    <w:rsid w:val="00D300B7"/>
    <w:rsid w:val="00D30691"/>
    <w:rsid w:val="00D309DB"/>
    <w:rsid w:val="00D30A62"/>
    <w:rsid w:val="00D30ACC"/>
    <w:rsid w:val="00D30DB9"/>
    <w:rsid w:val="00D31F2A"/>
    <w:rsid w:val="00D31FD0"/>
    <w:rsid w:val="00D3307B"/>
    <w:rsid w:val="00D33520"/>
    <w:rsid w:val="00D3361B"/>
    <w:rsid w:val="00D336D0"/>
    <w:rsid w:val="00D338C5"/>
    <w:rsid w:val="00D33A7D"/>
    <w:rsid w:val="00D33E8A"/>
    <w:rsid w:val="00D33FC2"/>
    <w:rsid w:val="00D34013"/>
    <w:rsid w:val="00D34755"/>
    <w:rsid w:val="00D34878"/>
    <w:rsid w:val="00D348F0"/>
    <w:rsid w:val="00D34D41"/>
    <w:rsid w:val="00D35092"/>
    <w:rsid w:val="00D352D4"/>
    <w:rsid w:val="00D36594"/>
    <w:rsid w:val="00D36C12"/>
    <w:rsid w:val="00D36F81"/>
    <w:rsid w:val="00D3712A"/>
    <w:rsid w:val="00D37203"/>
    <w:rsid w:val="00D37679"/>
    <w:rsid w:val="00D37793"/>
    <w:rsid w:val="00D37BE7"/>
    <w:rsid w:val="00D37D64"/>
    <w:rsid w:val="00D37E63"/>
    <w:rsid w:val="00D37F31"/>
    <w:rsid w:val="00D400FF"/>
    <w:rsid w:val="00D403EE"/>
    <w:rsid w:val="00D406E3"/>
    <w:rsid w:val="00D40EB2"/>
    <w:rsid w:val="00D40F1A"/>
    <w:rsid w:val="00D4118E"/>
    <w:rsid w:val="00D4175A"/>
    <w:rsid w:val="00D41905"/>
    <w:rsid w:val="00D41913"/>
    <w:rsid w:val="00D42060"/>
    <w:rsid w:val="00D4229A"/>
    <w:rsid w:val="00D42493"/>
    <w:rsid w:val="00D42943"/>
    <w:rsid w:val="00D429A2"/>
    <w:rsid w:val="00D42D91"/>
    <w:rsid w:val="00D4388C"/>
    <w:rsid w:val="00D43D16"/>
    <w:rsid w:val="00D43F20"/>
    <w:rsid w:val="00D441C8"/>
    <w:rsid w:val="00D44589"/>
    <w:rsid w:val="00D447B7"/>
    <w:rsid w:val="00D44861"/>
    <w:rsid w:val="00D44C0D"/>
    <w:rsid w:val="00D44F98"/>
    <w:rsid w:val="00D4505B"/>
    <w:rsid w:val="00D45136"/>
    <w:rsid w:val="00D45AC0"/>
    <w:rsid w:val="00D45EE8"/>
    <w:rsid w:val="00D464D8"/>
    <w:rsid w:val="00D46687"/>
    <w:rsid w:val="00D467B1"/>
    <w:rsid w:val="00D46AE4"/>
    <w:rsid w:val="00D47248"/>
    <w:rsid w:val="00D503EB"/>
    <w:rsid w:val="00D50A12"/>
    <w:rsid w:val="00D51DEA"/>
    <w:rsid w:val="00D51E0E"/>
    <w:rsid w:val="00D51F2A"/>
    <w:rsid w:val="00D52044"/>
    <w:rsid w:val="00D522ED"/>
    <w:rsid w:val="00D52313"/>
    <w:rsid w:val="00D523E9"/>
    <w:rsid w:val="00D52536"/>
    <w:rsid w:val="00D52C89"/>
    <w:rsid w:val="00D52F20"/>
    <w:rsid w:val="00D5304C"/>
    <w:rsid w:val="00D53781"/>
    <w:rsid w:val="00D53B3D"/>
    <w:rsid w:val="00D53CB8"/>
    <w:rsid w:val="00D53E85"/>
    <w:rsid w:val="00D53FB6"/>
    <w:rsid w:val="00D5410D"/>
    <w:rsid w:val="00D54985"/>
    <w:rsid w:val="00D54989"/>
    <w:rsid w:val="00D54A94"/>
    <w:rsid w:val="00D553DE"/>
    <w:rsid w:val="00D558E6"/>
    <w:rsid w:val="00D558EC"/>
    <w:rsid w:val="00D56BFC"/>
    <w:rsid w:val="00D575B4"/>
    <w:rsid w:val="00D57CBD"/>
    <w:rsid w:val="00D57EE6"/>
    <w:rsid w:val="00D60373"/>
    <w:rsid w:val="00D603A7"/>
    <w:rsid w:val="00D60462"/>
    <w:rsid w:val="00D60586"/>
    <w:rsid w:val="00D605A8"/>
    <w:rsid w:val="00D60905"/>
    <w:rsid w:val="00D60AE2"/>
    <w:rsid w:val="00D60AFE"/>
    <w:rsid w:val="00D6169B"/>
    <w:rsid w:val="00D61847"/>
    <w:rsid w:val="00D619B9"/>
    <w:rsid w:val="00D61BC6"/>
    <w:rsid w:val="00D61D51"/>
    <w:rsid w:val="00D61F37"/>
    <w:rsid w:val="00D62F3C"/>
    <w:rsid w:val="00D630B1"/>
    <w:rsid w:val="00D63DA9"/>
    <w:rsid w:val="00D63ECB"/>
    <w:rsid w:val="00D64044"/>
    <w:rsid w:val="00D64A12"/>
    <w:rsid w:val="00D64D76"/>
    <w:rsid w:val="00D64D84"/>
    <w:rsid w:val="00D64DC5"/>
    <w:rsid w:val="00D65237"/>
    <w:rsid w:val="00D65529"/>
    <w:rsid w:val="00D65587"/>
    <w:rsid w:val="00D6579A"/>
    <w:rsid w:val="00D65C42"/>
    <w:rsid w:val="00D65F37"/>
    <w:rsid w:val="00D66313"/>
    <w:rsid w:val="00D66BC6"/>
    <w:rsid w:val="00D66DC2"/>
    <w:rsid w:val="00D66DE0"/>
    <w:rsid w:val="00D67128"/>
    <w:rsid w:val="00D67724"/>
    <w:rsid w:val="00D67A15"/>
    <w:rsid w:val="00D67B16"/>
    <w:rsid w:val="00D67D45"/>
    <w:rsid w:val="00D67E56"/>
    <w:rsid w:val="00D7081C"/>
    <w:rsid w:val="00D70A17"/>
    <w:rsid w:val="00D71801"/>
    <w:rsid w:val="00D719F7"/>
    <w:rsid w:val="00D71A73"/>
    <w:rsid w:val="00D71CB1"/>
    <w:rsid w:val="00D7205E"/>
    <w:rsid w:val="00D72BB1"/>
    <w:rsid w:val="00D72E56"/>
    <w:rsid w:val="00D72F19"/>
    <w:rsid w:val="00D7315B"/>
    <w:rsid w:val="00D73676"/>
    <w:rsid w:val="00D73690"/>
    <w:rsid w:val="00D739B8"/>
    <w:rsid w:val="00D73ED2"/>
    <w:rsid w:val="00D73F65"/>
    <w:rsid w:val="00D74117"/>
    <w:rsid w:val="00D741C1"/>
    <w:rsid w:val="00D74794"/>
    <w:rsid w:val="00D74887"/>
    <w:rsid w:val="00D75025"/>
    <w:rsid w:val="00D7555C"/>
    <w:rsid w:val="00D75766"/>
    <w:rsid w:val="00D75AA7"/>
    <w:rsid w:val="00D75BC7"/>
    <w:rsid w:val="00D75C71"/>
    <w:rsid w:val="00D76291"/>
    <w:rsid w:val="00D763D9"/>
    <w:rsid w:val="00D765A3"/>
    <w:rsid w:val="00D76EEB"/>
    <w:rsid w:val="00D77053"/>
    <w:rsid w:val="00D772FB"/>
    <w:rsid w:val="00D777EA"/>
    <w:rsid w:val="00D77C42"/>
    <w:rsid w:val="00D77E25"/>
    <w:rsid w:val="00D803BE"/>
    <w:rsid w:val="00D8090A"/>
    <w:rsid w:val="00D80E07"/>
    <w:rsid w:val="00D81514"/>
    <w:rsid w:val="00D8162F"/>
    <w:rsid w:val="00D819FD"/>
    <w:rsid w:val="00D81C4A"/>
    <w:rsid w:val="00D81DEC"/>
    <w:rsid w:val="00D82234"/>
    <w:rsid w:val="00D8227A"/>
    <w:rsid w:val="00D82442"/>
    <w:rsid w:val="00D82789"/>
    <w:rsid w:val="00D828C9"/>
    <w:rsid w:val="00D831CE"/>
    <w:rsid w:val="00D83820"/>
    <w:rsid w:val="00D83AE2"/>
    <w:rsid w:val="00D83C2D"/>
    <w:rsid w:val="00D83F72"/>
    <w:rsid w:val="00D83FCB"/>
    <w:rsid w:val="00D84062"/>
    <w:rsid w:val="00D848B0"/>
    <w:rsid w:val="00D8493A"/>
    <w:rsid w:val="00D85183"/>
    <w:rsid w:val="00D856DA"/>
    <w:rsid w:val="00D85FA5"/>
    <w:rsid w:val="00D867D9"/>
    <w:rsid w:val="00D86E37"/>
    <w:rsid w:val="00D87128"/>
    <w:rsid w:val="00D87468"/>
    <w:rsid w:val="00D8773B"/>
    <w:rsid w:val="00D87777"/>
    <w:rsid w:val="00D87792"/>
    <w:rsid w:val="00D877A3"/>
    <w:rsid w:val="00D87CE6"/>
    <w:rsid w:val="00D87E5D"/>
    <w:rsid w:val="00D87EA1"/>
    <w:rsid w:val="00D9038A"/>
    <w:rsid w:val="00D9060C"/>
    <w:rsid w:val="00D90A06"/>
    <w:rsid w:val="00D90E1A"/>
    <w:rsid w:val="00D90EE7"/>
    <w:rsid w:val="00D91A38"/>
    <w:rsid w:val="00D91C61"/>
    <w:rsid w:val="00D91C87"/>
    <w:rsid w:val="00D91CB2"/>
    <w:rsid w:val="00D9286F"/>
    <w:rsid w:val="00D92973"/>
    <w:rsid w:val="00D92D87"/>
    <w:rsid w:val="00D93259"/>
    <w:rsid w:val="00D932D7"/>
    <w:rsid w:val="00D932E6"/>
    <w:rsid w:val="00D933D6"/>
    <w:rsid w:val="00D93401"/>
    <w:rsid w:val="00D93506"/>
    <w:rsid w:val="00D935E2"/>
    <w:rsid w:val="00D93718"/>
    <w:rsid w:val="00D938D0"/>
    <w:rsid w:val="00D93A10"/>
    <w:rsid w:val="00D93E02"/>
    <w:rsid w:val="00D93FA2"/>
    <w:rsid w:val="00D94242"/>
    <w:rsid w:val="00D9461C"/>
    <w:rsid w:val="00D9470A"/>
    <w:rsid w:val="00D94A93"/>
    <w:rsid w:val="00D94F8F"/>
    <w:rsid w:val="00D950EA"/>
    <w:rsid w:val="00D95CA5"/>
    <w:rsid w:val="00D95DEF"/>
    <w:rsid w:val="00D963DE"/>
    <w:rsid w:val="00D966A1"/>
    <w:rsid w:val="00D96ECA"/>
    <w:rsid w:val="00D96EF1"/>
    <w:rsid w:val="00D96EFE"/>
    <w:rsid w:val="00D9764C"/>
    <w:rsid w:val="00D97E1C"/>
    <w:rsid w:val="00DA027E"/>
    <w:rsid w:val="00DA0BFE"/>
    <w:rsid w:val="00DA0DD1"/>
    <w:rsid w:val="00DA0E08"/>
    <w:rsid w:val="00DA173D"/>
    <w:rsid w:val="00DA1AA8"/>
    <w:rsid w:val="00DA1F2D"/>
    <w:rsid w:val="00DA20F8"/>
    <w:rsid w:val="00DA2108"/>
    <w:rsid w:val="00DA23E7"/>
    <w:rsid w:val="00DA28F8"/>
    <w:rsid w:val="00DA343C"/>
    <w:rsid w:val="00DA37AC"/>
    <w:rsid w:val="00DA3FA5"/>
    <w:rsid w:val="00DA5077"/>
    <w:rsid w:val="00DA5269"/>
    <w:rsid w:val="00DA5526"/>
    <w:rsid w:val="00DA57FA"/>
    <w:rsid w:val="00DA585A"/>
    <w:rsid w:val="00DA61C1"/>
    <w:rsid w:val="00DA6956"/>
    <w:rsid w:val="00DA69F1"/>
    <w:rsid w:val="00DA6AB1"/>
    <w:rsid w:val="00DA6C91"/>
    <w:rsid w:val="00DA6DB3"/>
    <w:rsid w:val="00DA6ED1"/>
    <w:rsid w:val="00DA6EF0"/>
    <w:rsid w:val="00DA79BF"/>
    <w:rsid w:val="00DA79D8"/>
    <w:rsid w:val="00DA7D4E"/>
    <w:rsid w:val="00DB024C"/>
    <w:rsid w:val="00DB0374"/>
    <w:rsid w:val="00DB0495"/>
    <w:rsid w:val="00DB055B"/>
    <w:rsid w:val="00DB0608"/>
    <w:rsid w:val="00DB08D1"/>
    <w:rsid w:val="00DB0A17"/>
    <w:rsid w:val="00DB0C00"/>
    <w:rsid w:val="00DB0D2F"/>
    <w:rsid w:val="00DB0D86"/>
    <w:rsid w:val="00DB0D8A"/>
    <w:rsid w:val="00DB0EC5"/>
    <w:rsid w:val="00DB119A"/>
    <w:rsid w:val="00DB16AB"/>
    <w:rsid w:val="00DB1AE0"/>
    <w:rsid w:val="00DB1F3F"/>
    <w:rsid w:val="00DB1FDE"/>
    <w:rsid w:val="00DB26FB"/>
    <w:rsid w:val="00DB2C50"/>
    <w:rsid w:val="00DB3291"/>
    <w:rsid w:val="00DB3684"/>
    <w:rsid w:val="00DB3845"/>
    <w:rsid w:val="00DB390A"/>
    <w:rsid w:val="00DB39B4"/>
    <w:rsid w:val="00DB39FE"/>
    <w:rsid w:val="00DB3A62"/>
    <w:rsid w:val="00DB3AA8"/>
    <w:rsid w:val="00DB3D1E"/>
    <w:rsid w:val="00DB3E0A"/>
    <w:rsid w:val="00DB4072"/>
    <w:rsid w:val="00DB43E1"/>
    <w:rsid w:val="00DB4A12"/>
    <w:rsid w:val="00DB4C30"/>
    <w:rsid w:val="00DB4FAA"/>
    <w:rsid w:val="00DB5099"/>
    <w:rsid w:val="00DB5242"/>
    <w:rsid w:val="00DB55AE"/>
    <w:rsid w:val="00DB62E7"/>
    <w:rsid w:val="00DB62F7"/>
    <w:rsid w:val="00DB639B"/>
    <w:rsid w:val="00DB655A"/>
    <w:rsid w:val="00DB69B5"/>
    <w:rsid w:val="00DB6D5E"/>
    <w:rsid w:val="00DB6DCC"/>
    <w:rsid w:val="00DB6F14"/>
    <w:rsid w:val="00DB6F92"/>
    <w:rsid w:val="00DB703B"/>
    <w:rsid w:val="00DB70F9"/>
    <w:rsid w:val="00DB764B"/>
    <w:rsid w:val="00DB770C"/>
    <w:rsid w:val="00DB7E84"/>
    <w:rsid w:val="00DC0363"/>
    <w:rsid w:val="00DC0B54"/>
    <w:rsid w:val="00DC0DCF"/>
    <w:rsid w:val="00DC213A"/>
    <w:rsid w:val="00DC2855"/>
    <w:rsid w:val="00DC28FC"/>
    <w:rsid w:val="00DC2992"/>
    <w:rsid w:val="00DC29C6"/>
    <w:rsid w:val="00DC2AA1"/>
    <w:rsid w:val="00DC2DF0"/>
    <w:rsid w:val="00DC2FAD"/>
    <w:rsid w:val="00DC3828"/>
    <w:rsid w:val="00DC3DAE"/>
    <w:rsid w:val="00DC4348"/>
    <w:rsid w:val="00DC4504"/>
    <w:rsid w:val="00DC45C8"/>
    <w:rsid w:val="00DC471F"/>
    <w:rsid w:val="00DC4921"/>
    <w:rsid w:val="00DC497C"/>
    <w:rsid w:val="00DC4E9A"/>
    <w:rsid w:val="00DC530C"/>
    <w:rsid w:val="00DC59CE"/>
    <w:rsid w:val="00DC6E02"/>
    <w:rsid w:val="00DC7104"/>
    <w:rsid w:val="00DC72F1"/>
    <w:rsid w:val="00DC73B3"/>
    <w:rsid w:val="00DC77CC"/>
    <w:rsid w:val="00DC7F91"/>
    <w:rsid w:val="00DD01BF"/>
    <w:rsid w:val="00DD0493"/>
    <w:rsid w:val="00DD0553"/>
    <w:rsid w:val="00DD059F"/>
    <w:rsid w:val="00DD0810"/>
    <w:rsid w:val="00DD0B47"/>
    <w:rsid w:val="00DD0BE8"/>
    <w:rsid w:val="00DD0D8F"/>
    <w:rsid w:val="00DD0FB8"/>
    <w:rsid w:val="00DD14B9"/>
    <w:rsid w:val="00DD188B"/>
    <w:rsid w:val="00DD1CD9"/>
    <w:rsid w:val="00DD1EED"/>
    <w:rsid w:val="00DD231C"/>
    <w:rsid w:val="00DD2B96"/>
    <w:rsid w:val="00DD2FA6"/>
    <w:rsid w:val="00DD308A"/>
    <w:rsid w:val="00DD322F"/>
    <w:rsid w:val="00DD44BE"/>
    <w:rsid w:val="00DD469A"/>
    <w:rsid w:val="00DD5248"/>
    <w:rsid w:val="00DD5746"/>
    <w:rsid w:val="00DD57AB"/>
    <w:rsid w:val="00DD58A2"/>
    <w:rsid w:val="00DD5A60"/>
    <w:rsid w:val="00DD5FD8"/>
    <w:rsid w:val="00DD6675"/>
    <w:rsid w:val="00DD6782"/>
    <w:rsid w:val="00DD67FB"/>
    <w:rsid w:val="00DD6BC7"/>
    <w:rsid w:val="00DD6E39"/>
    <w:rsid w:val="00DD6FEF"/>
    <w:rsid w:val="00DD7376"/>
    <w:rsid w:val="00DD792A"/>
    <w:rsid w:val="00DD7B52"/>
    <w:rsid w:val="00DE012E"/>
    <w:rsid w:val="00DE080E"/>
    <w:rsid w:val="00DE0D26"/>
    <w:rsid w:val="00DE0DEB"/>
    <w:rsid w:val="00DE0F04"/>
    <w:rsid w:val="00DE102C"/>
    <w:rsid w:val="00DE125A"/>
    <w:rsid w:val="00DE15A4"/>
    <w:rsid w:val="00DE1772"/>
    <w:rsid w:val="00DE1793"/>
    <w:rsid w:val="00DE1897"/>
    <w:rsid w:val="00DE19C7"/>
    <w:rsid w:val="00DE1BD4"/>
    <w:rsid w:val="00DE1C64"/>
    <w:rsid w:val="00DE1DC4"/>
    <w:rsid w:val="00DE22A9"/>
    <w:rsid w:val="00DE39A8"/>
    <w:rsid w:val="00DE3BB6"/>
    <w:rsid w:val="00DE3BE6"/>
    <w:rsid w:val="00DE41C9"/>
    <w:rsid w:val="00DE46DD"/>
    <w:rsid w:val="00DE49A9"/>
    <w:rsid w:val="00DE4ACB"/>
    <w:rsid w:val="00DE4F7C"/>
    <w:rsid w:val="00DE51CE"/>
    <w:rsid w:val="00DE543F"/>
    <w:rsid w:val="00DE5983"/>
    <w:rsid w:val="00DE5C75"/>
    <w:rsid w:val="00DE6108"/>
    <w:rsid w:val="00DE66D0"/>
    <w:rsid w:val="00DE66EC"/>
    <w:rsid w:val="00DE6764"/>
    <w:rsid w:val="00DE703F"/>
    <w:rsid w:val="00DE70A5"/>
    <w:rsid w:val="00DE7600"/>
    <w:rsid w:val="00DE77A4"/>
    <w:rsid w:val="00DE77A8"/>
    <w:rsid w:val="00DE7C09"/>
    <w:rsid w:val="00DE7DCA"/>
    <w:rsid w:val="00DF033E"/>
    <w:rsid w:val="00DF045E"/>
    <w:rsid w:val="00DF097C"/>
    <w:rsid w:val="00DF0A48"/>
    <w:rsid w:val="00DF0C5E"/>
    <w:rsid w:val="00DF0DF7"/>
    <w:rsid w:val="00DF12E2"/>
    <w:rsid w:val="00DF1614"/>
    <w:rsid w:val="00DF1653"/>
    <w:rsid w:val="00DF1711"/>
    <w:rsid w:val="00DF1A81"/>
    <w:rsid w:val="00DF1C5D"/>
    <w:rsid w:val="00DF1D1C"/>
    <w:rsid w:val="00DF1EFE"/>
    <w:rsid w:val="00DF2BB4"/>
    <w:rsid w:val="00DF2C8A"/>
    <w:rsid w:val="00DF30C5"/>
    <w:rsid w:val="00DF46D9"/>
    <w:rsid w:val="00DF4D82"/>
    <w:rsid w:val="00DF51A4"/>
    <w:rsid w:val="00DF5E8B"/>
    <w:rsid w:val="00DF6186"/>
    <w:rsid w:val="00DF62EF"/>
    <w:rsid w:val="00DF6A41"/>
    <w:rsid w:val="00DF6D63"/>
    <w:rsid w:val="00DF7B0C"/>
    <w:rsid w:val="00E0011B"/>
    <w:rsid w:val="00E00B2B"/>
    <w:rsid w:val="00E00C30"/>
    <w:rsid w:val="00E01154"/>
    <w:rsid w:val="00E01390"/>
    <w:rsid w:val="00E014F8"/>
    <w:rsid w:val="00E01553"/>
    <w:rsid w:val="00E01C8D"/>
    <w:rsid w:val="00E01DF4"/>
    <w:rsid w:val="00E02174"/>
    <w:rsid w:val="00E023A0"/>
    <w:rsid w:val="00E0253E"/>
    <w:rsid w:val="00E02B7E"/>
    <w:rsid w:val="00E02B9C"/>
    <w:rsid w:val="00E02EA1"/>
    <w:rsid w:val="00E031A2"/>
    <w:rsid w:val="00E04560"/>
    <w:rsid w:val="00E054F5"/>
    <w:rsid w:val="00E05C47"/>
    <w:rsid w:val="00E06939"/>
    <w:rsid w:val="00E06CC2"/>
    <w:rsid w:val="00E07BFF"/>
    <w:rsid w:val="00E10338"/>
    <w:rsid w:val="00E122ED"/>
    <w:rsid w:val="00E12515"/>
    <w:rsid w:val="00E12693"/>
    <w:rsid w:val="00E12717"/>
    <w:rsid w:val="00E12F38"/>
    <w:rsid w:val="00E130A4"/>
    <w:rsid w:val="00E13389"/>
    <w:rsid w:val="00E1361E"/>
    <w:rsid w:val="00E13778"/>
    <w:rsid w:val="00E13D6D"/>
    <w:rsid w:val="00E14060"/>
    <w:rsid w:val="00E14549"/>
    <w:rsid w:val="00E147F3"/>
    <w:rsid w:val="00E1483F"/>
    <w:rsid w:val="00E148EE"/>
    <w:rsid w:val="00E14D24"/>
    <w:rsid w:val="00E1539F"/>
    <w:rsid w:val="00E15B1C"/>
    <w:rsid w:val="00E1630C"/>
    <w:rsid w:val="00E16958"/>
    <w:rsid w:val="00E16B5A"/>
    <w:rsid w:val="00E16D2B"/>
    <w:rsid w:val="00E171BB"/>
    <w:rsid w:val="00E172E5"/>
    <w:rsid w:val="00E17543"/>
    <w:rsid w:val="00E179DE"/>
    <w:rsid w:val="00E2038E"/>
    <w:rsid w:val="00E20589"/>
    <w:rsid w:val="00E20B7E"/>
    <w:rsid w:val="00E212F6"/>
    <w:rsid w:val="00E21628"/>
    <w:rsid w:val="00E2226F"/>
    <w:rsid w:val="00E224ED"/>
    <w:rsid w:val="00E228C8"/>
    <w:rsid w:val="00E22A5A"/>
    <w:rsid w:val="00E233A4"/>
    <w:rsid w:val="00E2378E"/>
    <w:rsid w:val="00E237DC"/>
    <w:rsid w:val="00E2384C"/>
    <w:rsid w:val="00E24096"/>
    <w:rsid w:val="00E24A91"/>
    <w:rsid w:val="00E25C65"/>
    <w:rsid w:val="00E25D7F"/>
    <w:rsid w:val="00E25EFF"/>
    <w:rsid w:val="00E26240"/>
    <w:rsid w:val="00E2659E"/>
    <w:rsid w:val="00E26657"/>
    <w:rsid w:val="00E26E05"/>
    <w:rsid w:val="00E26F9B"/>
    <w:rsid w:val="00E2703B"/>
    <w:rsid w:val="00E272B6"/>
    <w:rsid w:val="00E2752A"/>
    <w:rsid w:val="00E275A2"/>
    <w:rsid w:val="00E27737"/>
    <w:rsid w:val="00E27EF5"/>
    <w:rsid w:val="00E27F28"/>
    <w:rsid w:val="00E3030E"/>
    <w:rsid w:val="00E304C6"/>
    <w:rsid w:val="00E3092D"/>
    <w:rsid w:val="00E30C79"/>
    <w:rsid w:val="00E30E49"/>
    <w:rsid w:val="00E31C27"/>
    <w:rsid w:val="00E31E46"/>
    <w:rsid w:val="00E322AC"/>
    <w:rsid w:val="00E325A5"/>
    <w:rsid w:val="00E32827"/>
    <w:rsid w:val="00E3357F"/>
    <w:rsid w:val="00E336A3"/>
    <w:rsid w:val="00E33A55"/>
    <w:rsid w:val="00E33C4C"/>
    <w:rsid w:val="00E34431"/>
    <w:rsid w:val="00E345F4"/>
    <w:rsid w:val="00E3474C"/>
    <w:rsid w:val="00E3488F"/>
    <w:rsid w:val="00E34905"/>
    <w:rsid w:val="00E34D1D"/>
    <w:rsid w:val="00E356A6"/>
    <w:rsid w:val="00E359DE"/>
    <w:rsid w:val="00E36115"/>
    <w:rsid w:val="00E3652E"/>
    <w:rsid w:val="00E37BEF"/>
    <w:rsid w:val="00E37BFB"/>
    <w:rsid w:val="00E40042"/>
    <w:rsid w:val="00E400E5"/>
    <w:rsid w:val="00E4012E"/>
    <w:rsid w:val="00E40202"/>
    <w:rsid w:val="00E404CB"/>
    <w:rsid w:val="00E40863"/>
    <w:rsid w:val="00E410AD"/>
    <w:rsid w:val="00E412BE"/>
    <w:rsid w:val="00E4138C"/>
    <w:rsid w:val="00E415DE"/>
    <w:rsid w:val="00E41824"/>
    <w:rsid w:val="00E41EB9"/>
    <w:rsid w:val="00E42518"/>
    <w:rsid w:val="00E425B7"/>
    <w:rsid w:val="00E42A0D"/>
    <w:rsid w:val="00E42D4D"/>
    <w:rsid w:val="00E42EE0"/>
    <w:rsid w:val="00E436F3"/>
    <w:rsid w:val="00E43CC2"/>
    <w:rsid w:val="00E44251"/>
    <w:rsid w:val="00E449C9"/>
    <w:rsid w:val="00E44E31"/>
    <w:rsid w:val="00E45A9A"/>
    <w:rsid w:val="00E45BEB"/>
    <w:rsid w:val="00E4639D"/>
    <w:rsid w:val="00E46448"/>
    <w:rsid w:val="00E46453"/>
    <w:rsid w:val="00E46729"/>
    <w:rsid w:val="00E46C8E"/>
    <w:rsid w:val="00E46D20"/>
    <w:rsid w:val="00E46D3D"/>
    <w:rsid w:val="00E47277"/>
    <w:rsid w:val="00E47822"/>
    <w:rsid w:val="00E479CD"/>
    <w:rsid w:val="00E47BDD"/>
    <w:rsid w:val="00E500D9"/>
    <w:rsid w:val="00E507E1"/>
    <w:rsid w:val="00E50C1C"/>
    <w:rsid w:val="00E5177E"/>
    <w:rsid w:val="00E5242B"/>
    <w:rsid w:val="00E52617"/>
    <w:rsid w:val="00E527BA"/>
    <w:rsid w:val="00E52B0E"/>
    <w:rsid w:val="00E52CA5"/>
    <w:rsid w:val="00E52DF5"/>
    <w:rsid w:val="00E534F0"/>
    <w:rsid w:val="00E53E1B"/>
    <w:rsid w:val="00E53F0C"/>
    <w:rsid w:val="00E5418B"/>
    <w:rsid w:val="00E541E5"/>
    <w:rsid w:val="00E541EC"/>
    <w:rsid w:val="00E54552"/>
    <w:rsid w:val="00E5465E"/>
    <w:rsid w:val="00E549DD"/>
    <w:rsid w:val="00E54BBE"/>
    <w:rsid w:val="00E55251"/>
    <w:rsid w:val="00E55DC0"/>
    <w:rsid w:val="00E56979"/>
    <w:rsid w:val="00E56E17"/>
    <w:rsid w:val="00E57161"/>
    <w:rsid w:val="00E57B00"/>
    <w:rsid w:val="00E60387"/>
    <w:rsid w:val="00E609D6"/>
    <w:rsid w:val="00E6123F"/>
    <w:rsid w:val="00E61297"/>
    <w:rsid w:val="00E616ED"/>
    <w:rsid w:val="00E6172D"/>
    <w:rsid w:val="00E618A7"/>
    <w:rsid w:val="00E61CCE"/>
    <w:rsid w:val="00E626E4"/>
    <w:rsid w:val="00E62898"/>
    <w:rsid w:val="00E62B22"/>
    <w:rsid w:val="00E62C89"/>
    <w:rsid w:val="00E62E3E"/>
    <w:rsid w:val="00E6322C"/>
    <w:rsid w:val="00E63266"/>
    <w:rsid w:val="00E6326D"/>
    <w:rsid w:val="00E63BCE"/>
    <w:rsid w:val="00E6416E"/>
    <w:rsid w:val="00E64529"/>
    <w:rsid w:val="00E645B1"/>
    <w:rsid w:val="00E645DE"/>
    <w:rsid w:val="00E64690"/>
    <w:rsid w:val="00E649CA"/>
    <w:rsid w:val="00E64E64"/>
    <w:rsid w:val="00E64EA2"/>
    <w:rsid w:val="00E6543C"/>
    <w:rsid w:val="00E655C6"/>
    <w:rsid w:val="00E659C5"/>
    <w:rsid w:val="00E661D9"/>
    <w:rsid w:val="00E6631D"/>
    <w:rsid w:val="00E664C3"/>
    <w:rsid w:val="00E665EB"/>
    <w:rsid w:val="00E666B5"/>
    <w:rsid w:val="00E668F9"/>
    <w:rsid w:val="00E66D3F"/>
    <w:rsid w:val="00E67189"/>
    <w:rsid w:val="00E67360"/>
    <w:rsid w:val="00E67845"/>
    <w:rsid w:val="00E67881"/>
    <w:rsid w:val="00E678A9"/>
    <w:rsid w:val="00E67DF6"/>
    <w:rsid w:val="00E67F51"/>
    <w:rsid w:val="00E7005E"/>
    <w:rsid w:val="00E702BA"/>
    <w:rsid w:val="00E705D8"/>
    <w:rsid w:val="00E707AA"/>
    <w:rsid w:val="00E70843"/>
    <w:rsid w:val="00E70A1F"/>
    <w:rsid w:val="00E70A7F"/>
    <w:rsid w:val="00E70F8C"/>
    <w:rsid w:val="00E71356"/>
    <w:rsid w:val="00E713C8"/>
    <w:rsid w:val="00E71662"/>
    <w:rsid w:val="00E71C6A"/>
    <w:rsid w:val="00E71DE5"/>
    <w:rsid w:val="00E72098"/>
    <w:rsid w:val="00E72573"/>
    <w:rsid w:val="00E72652"/>
    <w:rsid w:val="00E728E1"/>
    <w:rsid w:val="00E72ACC"/>
    <w:rsid w:val="00E72EFC"/>
    <w:rsid w:val="00E73329"/>
    <w:rsid w:val="00E733E3"/>
    <w:rsid w:val="00E734F4"/>
    <w:rsid w:val="00E7380A"/>
    <w:rsid w:val="00E7389F"/>
    <w:rsid w:val="00E73915"/>
    <w:rsid w:val="00E73B03"/>
    <w:rsid w:val="00E7402F"/>
    <w:rsid w:val="00E74194"/>
    <w:rsid w:val="00E74477"/>
    <w:rsid w:val="00E74EC2"/>
    <w:rsid w:val="00E75140"/>
    <w:rsid w:val="00E75888"/>
    <w:rsid w:val="00E7662E"/>
    <w:rsid w:val="00E76890"/>
    <w:rsid w:val="00E77042"/>
    <w:rsid w:val="00E773E4"/>
    <w:rsid w:val="00E7757E"/>
    <w:rsid w:val="00E77B48"/>
    <w:rsid w:val="00E77EEC"/>
    <w:rsid w:val="00E8059F"/>
    <w:rsid w:val="00E809B6"/>
    <w:rsid w:val="00E80AC1"/>
    <w:rsid w:val="00E8100B"/>
    <w:rsid w:val="00E8124A"/>
    <w:rsid w:val="00E81493"/>
    <w:rsid w:val="00E8195E"/>
    <w:rsid w:val="00E823E4"/>
    <w:rsid w:val="00E82684"/>
    <w:rsid w:val="00E829F0"/>
    <w:rsid w:val="00E83CBC"/>
    <w:rsid w:val="00E83F76"/>
    <w:rsid w:val="00E84143"/>
    <w:rsid w:val="00E84922"/>
    <w:rsid w:val="00E84B54"/>
    <w:rsid w:val="00E85458"/>
    <w:rsid w:val="00E855C9"/>
    <w:rsid w:val="00E85689"/>
    <w:rsid w:val="00E85972"/>
    <w:rsid w:val="00E85F13"/>
    <w:rsid w:val="00E86160"/>
    <w:rsid w:val="00E865DD"/>
    <w:rsid w:val="00E8666E"/>
    <w:rsid w:val="00E8673E"/>
    <w:rsid w:val="00E86892"/>
    <w:rsid w:val="00E87550"/>
    <w:rsid w:val="00E8781C"/>
    <w:rsid w:val="00E909E4"/>
    <w:rsid w:val="00E911AB"/>
    <w:rsid w:val="00E911C2"/>
    <w:rsid w:val="00E9186C"/>
    <w:rsid w:val="00E9230D"/>
    <w:rsid w:val="00E92384"/>
    <w:rsid w:val="00E92B78"/>
    <w:rsid w:val="00E92F6E"/>
    <w:rsid w:val="00E9300E"/>
    <w:rsid w:val="00E930BC"/>
    <w:rsid w:val="00E932E8"/>
    <w:rsid w:val="00E93305"/>
    <w:rsid w:val="00E937FC"/>
    <w:rsid w:val="00E941C5"/>
    <w:rsid w:val="00E9513E"/>
    <w:rsid w:val="00E95163"/>
    <w:rsid w:val="00E952FD"/>
    <w:rsid w:val="00E953F0"/>
    <w:rsid w:val="00E95803"/>
    <w:rsid w:val="00E95971"/>
    <w:rsid w:val="00E95AC8"/>
    <w:rsid w:val="00E95BB2"/>
    <w:rsid w:val="00E95E1D"/>
    <w:rsid w:val="00E96306"/>
    <w:rsid w:val="00E968B2"/>
    <w:rsid w:val="00E96AD2"/>
    <w:rsid w:val="00E96B7F"/>
    <w:rsid w:val="00E96BDC"/>
    <w:rsid w:val="00E9743A"/>
    <w:rsid w:val="00E97584"/>
    <w:rsid w:val="00E97C01"/>
    <w:rsid w:val="00E97E66"/>
    <w:rsid w:val="00EA03BE"/>
    <w:rsid w:val="00EA03D5"/>
    <w:rsid w:val="00EA0449"/>
    <w:rsid w:val="00EA04A8"/>
    <w:rsid w:val="00EA04BE"/>
    <w:rsid w:val="00EA04F7"/>
    <w:rsid w:val="00EA0A7E"/>
    <w:rsid w:val="00EA0B8D"/>
    <w:rsid w:val="00EA0E2B"/>
    <w:rsid w:val="00EA12B9"/>
    <w:rsid w:val="00EA13F9"/>
    <w:rsid w:val="00EA19A6"/>
    <w:rsid w:val="00EA1B48"/>
    <w:rsid w:val="00EA1DAA"/>
    <w:rsid w:val="00EA27EE"/>
    <w:rsid w:val="00EA2998"/>
    <w:rsid w:val="00EA2C2E"/>
    <w:rsid w:val="00EA2D76"/>
    <w:rsid w:val="00EA3910"/>
    <w:rsid w:val="00EA3D40"/>
    <w:rsid w:val="00EA4588"/>
    <w:rsid w:val="00EA473B"/>
    <w:rsid w:val="00EA49C3"/>
    <w:rsid w:val="00EA5164"/>
    <w:rsid w:val="00EA53FD"/>
    <w:rsid w:val="00EA550E"/>
    <w:rsid w:val="00EA581B"/>
    <w:rsid w:val="00EA595C"/>
    <w:rsid w:val="00EA5A9D"/>
    <w:rsid w:val="00EA5BB3"/>
    <w:rsid w:val="00EA629D"/>
    <w:rsid w:val="00EA6EAF"/>
    <w:rsid w:val="00EA74CF"/>
    <w:rsid w:val="00EA77F0"/>
    <w:rsid w:val="00EA781B"/>
    <w:rsid w:val="00EA7E59"/>
    <w:rsid w:val="00EB01AA"/>
    <w:rsid w:val="00EB0512"/>
    <w:rsid w:val="00EB076D"/>
    <w:rsid w:val="00EB0C6B"/>
    <w:rsid w:val="00EB0D60"/>
    <w:rsid w:val="00EB0F2C"/>
    <w:rsid w:val="00EB120D"/>
    <w:rsid w:val="00EB12AE"/>
    <w:rsid w:val="00EB1985"/>
    <w:rsid w:val="00EB1E9F"/>
    <w:rsid w:val="00EB223E"/>
    <w:rsid w:val="00EB297B"/>
    <w:rsid w:val="00EB29FC"/>
    <w:rsid w:val="00EB2AC0"/>
    <w:rsid w:val="00EB2BD2"/>
    <w:rsid w:val="00EB2D44"/>
    <w:rsid w:val="00EB2D82"/>
    <w:rsid w:val="00EB2F9A"/>
    <w:rsid w:val="00EB3053"/>
    <w:rsid w:val="00EB31EE"/>
    <w:rsid w:val="00EB3267"/>
    <w:rsid w:val="00EB3622"/>
    <w:rsid w:val="00EB3C02"/>
    <w:rsid w:val="00EB438E"/>
    <w:rsid w:val="00EB4734"/>
    <w:rsid w:val="00EB4883"/>
    <w:rsid w:val="00EB57E3"/>
    <w:rsid w:val="00EB5848"/>
    <w:rsid w:val="00EB5D0B"/>
    <w:rsid w:val="00EB5D8B"/>
    <w:rsid w:val="00EB6175"/>
    <w:rsid w:val="00EB6D21"/>
    <w:rsid w:val="00EB7C6F"/>
    <w:rsid w:val="00EB7E80"/>
    <w:rsid w:val="00EC0065"/>
    <w:rsid w:val="00EC0430"/>
    <w:rsid w:val="00EC08D2"/>
    <w:rsid w:val="00EC0D45"/>
    <w:rsid w:val="00EC14D8"/>
    <w:rsid w:val="00EC19BB"/>
    <w:rsid w:val="00EC1BDA"/>
    <w:rsid w:val="00EC1D02"/>
    <w:rsid w:val="00EC20B4"/>
    <w:rsid w:val="00EC21FF"/>
    <w:rsid w:val="00EC285C"/>
    <w:rsid w:val="00EC2866"/>
    <w:rsid w:val="00EC2A99"/>
    <w:rsid w:val="00EC2C48"/>
    <w:rsid w:val="00EC36E4"/>
    <w:rsid w:val="00EC39A5"/>
    <w:rsid w:val="00EC42CF"/>
    <w:rsid w:val="00EC43EC"/>
    <w:rsid w:val="00EC44E7"/>
    <w:rsid w:val="00EC4854"/>
    <w:rsid w:val="00EC4B05"/>
    <w:rsid w:val="00EC4B17"/>
    <w:rsid w:val="00EC52B7"/>
    <w:rsid w:val="00EC56D4"/>
    <w:rsid w:val="00EC585E"/>
    <w:rsid w:val="00EC5959"/>
    <w:rsid w:val="00EC64BB"/>
    <w:rsid w:val="00EC6726"/>
    <w:rsid w:val="00EC6933"/>
    <w:rsid w:val="00EC6B91"/>
    <w:rsid w:val="00EC6CBF"/>
    <w:rsid w:val="00EC6EE1"/>
    <w:rsid w:val="00EC70FA"/>
    <w:rsid w:val="00EC7180"/>
    <w:rsid w:val="00EC7B32"/>
    <w:rsid w:val="00EC7B46"/>
    <w:rsid w:val="00EC7D93"/>
    <w:rsid w:val="00EC7EF9"/>
    <w:rsid w:val="00EC7FCB"/>
    <w:rsid w:val="00ED02A7"/>
    <w:rsid w:val="00ED02E5"/>
    <w:rsid w:val="00ED142C"/>
    <w:rsid w:val="00ED1668"/>
    <w:rsid w:val="00ED20AA"/>
    <w:rsid w:val="00ED210C"/>
    <w:rsid w:val="00ED261F"/>
    <w:rsid w:val="00ED3089"/>
    <w:rsid w:val="00ED332B"/>
    <w:rsid w:val="00ED346E"/>
    <w:rsid w:val="00ED3CBD"/>
    <w:rsid w:val="00ED3F59"/>
    <w:rsid w:val="00ED4E41"/>
    <w:rsid w:val="00ED54A9"/>
    <w:rsid w:val="00ED54D8"/>
    <w:rsid w:val="00ED59B4"/>
    <w:rsid w:val="00ED5BBE"/>
    <w:rsid w:val="00ED5C3E"/>
    <w:rsid w:val="00ED5EB6"/>
    <w:rsid w:val="00ED6041"/>
    <w:rsid w:val="00ED607F"/>
    <w:rsid w:val="00ED66E3"/>
    <w:rsid w:val="00ED6776"/>
    <w:rsid w:val="00ED68FC"/>
    <w:rsid w:val="00ED6ADE"/>
    <w:rsid w:val="00ED6D13"/>
    <w:rsid w:val="00ED74E0"/>
    <w:rsid w:val="00ED75F9"/>
    <w:rsid w:val="00ED7829"/>
    <w:rsid w:val="00ED7FC2"/>
    <w:rsid w:val="00EE0181"/>
    <w:rsid w:val="00EE0418"/>
    <w:rsid w:val="00EE0483"/>
    <w:rsid w:val="00EE04B0"/>
    <w:rsid w:val="00EE05D5"/>
    <w:rsid w:val="00EE0892"/>
    <w:rsid w:val="00EE0BEE"/>
    <w:rsid w:val="00EE0D2B"/>
    <w:rsid w:val="00EE1194"/>
    <w:rsid w:val="00EE15E2"/>
    <w:rsid w:val="00EE2D9E"/>
    <w:rsid w:val="00EE30CC"/>
    <w:rsid w:val="00EE336C"/>
    <w:rsid w:val="00EE3DC5"/>
    <w:rsid w:val="00EE425B"/>
    <w:rsid w:val="00EE42D4"/>
    <w:rsid w:val="00EE45C0"/>
    <w:rsid w:val="00EE4824"/>
    <w:rsid w:val="00EE53EE"/>
    <w:rsid w:val="00EE5D5C"/>
    <w:rsid w:val="00EE5D8A"/>
    <w:rsid w:val="00EE5EA0"/>
    <w:rsid w:val="00EE676E"/>
    <w:rsid w:val="00EE6CD0"/>
    <w:rsid w:val="00EE6E2F"/>
    <w:rsid w:val="00EE6EE7"/>
    <w:rsid w:val="00EE715E"/>
    <w:rsid w:val="00EE73E1"/>
    <w:rsid w:val="00EE74E9"/>
    <w:rsid w:val="00EE7A12"/>
    <w:rsid w:val="00EE7A58"/>
    <w:rsid w:val="00EE7A9F"/>
    <w:rsid w:val="00EE7BF3"/>
    <w:rsid w:val="00EE7F44"/>
    <w:rsid w:val="00EE7FB9"/>
    <w:rsid w:val="00EF0446"/>
    <w:rsid w:val="00EF0F96"/>
    <w:rsid w:val="00EF168D"/>
    <w:rsid w:val="00EF1875"/>
    <w:rsid w:val="00EF1A47"/>
    <w:rsid w:val="00EF1DA6"/>
    <w:rsid w:val="00EF20EE"/>
    <w:rsid w:val="00EF27B8"/>
    <w:rsid w:val="00EF2B77"/>
    <w:rsid w:val="00EF2DC1"/>
    <w:rsid w:val="00EF32F7"/>
    <w:rsid w:val="00EF46FA"/>
    <w:rsid w:val="00EF47D8"/>
    <w:rsid w:val="00EF5043"/>
    <w:rsid w:val="00EF595F"/>
    <w:rsid w:val="00EF5D70"/>
    <w:rsid w:val="00EF5DCE"/>
    <w:rsid w:val="00EF5F03"/>
    <w:rsid w:val="00EF62C8"/>
    <w:rsid w:val="00EF678C"/>
    <w:rsid w:val="00EF6798"/>
    <w:rsid w:val="00EF6D77"/>
    <w:rsid w:val="00EF6E3D"/>
    <w:rsid w:val="00EF7498"/>
    <w:rsid w:val="00EF7C6C"/>
    <w:rsid w:val="00EF7E3E"/>
    <w:rsid w:val="00EF7E68"/>
    <w:rsid w:val="00F002E7"/>
    <w:rsid w:val="00F003B8"/>
    <w:rsid w:val="00F005F9"/>
    <w:rsid w:val="00F00A35"/>
    <w:rsid w:val="00F00C15"/>
    <w:rsid w:val="00F00CB3"/>
    <w:rsid w:val="00F00CC6"/>
    <w:rsid w:val="00F00DA8"/>
    <w:rsid w:val="00F0111D"/>
    <w:rsid w:val="00F01746"/>
    <w:rsid w:val="00F01C33"/>
    <w:rsid w:val="00F02361"/>
    <w:rsid w:val="00F028C9"/>
    <w:rsid w:val="00F02A3A"/>
    <w:rsid w:val="00F0304A"/>
    <w:rsid w:val="00F0327C"/>
    <w:rsid w:val="00F03397"/>
    <w:rsid w:val="00F0342B"/>
    <w:rsid w:val="00F0384C"/>
    <w:rsid w:val="00F03AEB"/>
    <w:rsid w:val="00F03E77"/>
    <w:rsid w:val="00F03EBB"/>
    <w:rsid w:val="00F041FF"/>
    <w:rsid w:val="00F044F9"/>
    <w:rsid w:val="00F04698"/>
    <w:rsid w:val="00F04806"/>
    <w:rsid w:val="00F0482E"/>
    <w:rsid w:val="00F04DA1"/>
    <w:rsid w:val="00F0502C"/>
    <w:rsid w:val="00F0513A"/>
    <w:rsid w:val="00F0575F"/>
    <w:rsid w:val="00F05814"/>
    <w:rsid w:val="00F05837"/>
    <w:rsid w:val="00F05A2B"/>
    <w:rsid w:val="00F05E2A"/>
    <w:rsid w:val="00F06041"/>
    <w:rsid w:val="00F06495"/>
    <w:rsid w:val="00F06E43"/>
    <w:rsid w:val="00F06EBF"/>
    <w:rsid w:val="00F07167"/>
    <w:rsid w:val="00F071FF"/>
    <w:rsid w:val="00F07556"/>
    <w:rsid w:val="00F07BF4"/>
    <w:rsid w:val="00F07D33"/>
    <w:rsid w:val="00F10337"/>
    <w:rsid w:val="00F10A3A"/>
    <w:rsid w:val="00F1159F"/>
    <w:rsid w:val="00F118A3"/>
    <w:rsid w:val="00F11B5E"/>
    <w:rsid w:val="00F12248"/>
    <w:rsid w:val="00F1285C"/>
    <w:rsid w:val="00F12B63"/>
    <w:rsid w:val="00F12B72"/>
    <w:rsid w:val="00F12D9A"/>
    <w:rsid w:val="00F13003"/>
    <w:rsid w:val="00F13430"/>
    <w:rsid w:val="00F13ACE"/>
    <w:rsid w:val="00F13B2B"/>
    <w:rsid w:val="00F13D28"/>
    <w:rsid w:val="00F145B1"/>
    <w:rsid w:val="00F14940"/>
    <w:rsid w:val="00F14FAC"/>
    <w:rsid w:val="00F15389"/>
    <w:rsid w:val="00F155A9"/>
    <w:rsid w:val="00F15874"/>
    <w:rsid w:val="00F15D7C"/>
    <w:rsid w:val="00F15E42"/>
    <w:rsid w:val="00F15F91"/>
    <w:rsid w:val="00F161D5"/>
    <w:rsid w:val="00F16B03"/>
    <w:rsid w:val="00F16DDC"/>
    <w:rsid w:val="00F17194"/>
    <w:rsid w:val="00F171A5"/>
    <w:rsid w:val="00F1726C"/>
    <w:rsid w:val="00F1759B"/>
    <w:rsid w:val="00F17DEF"/>
    <w:rsid w:val="00F20096"/>
    <w:rsid w:val="00F203A5"/>
    <w:rsid w:val="00F20528"/>
    <w:rsid w:val="00F20657"/>
    <w:rsid w:val="00F20698"/>
    <w:rsid w:val="00F2082D"/>
    <w:rsid w:val="00F20E02"/>
    <w:rsid w:val="00F20F7F"/>
    <w:rsid w:val="00F21633"/>
    <w:rsid w:val="00F21D68"/>
    <w:rsid w:val="00F21F6B"/>
    <w:rsid w:val="00F2211A"/>
    <w:rsid w:val="00F226B3"/>
    <w:rsid w:val="00F22854"/>
    <w:rsid w:val="00F22AFA"/>
    <w:rsid w:val="00F22CEB"/>
    <w:rsid w:val="00F22F8E"/>
    <w:rsid w:val="00F2343F"/>
    <w:rsid w:val="00F237E5"/>
    <w:rsid w:val="00F24055"/>
    <w:rsid w:val="00F241EC"/>
    <w:rsid w:val="00F24AAB"/>
    <w:rsid w:val="00F24B9A"/>
    <w:rsid w:val="00F24C9C"/>
    <w:rsid w:val="00F25440"/>
    <w:rsid w:val="00F268BA"/>
    <w:rsid w:val="00F269BE"/>
    <w:rsid w:val="00F2765B"/>
    <w:rsid w:val="00F27AD9"/>
    <w:rsid w:val="00F307A1"/>
    <w:rsid w:val="00F311BB"/>
    <w:rsid w:val="00F31622"/>
    <w:rsid w:val="00F3190E"/>
    <w:rsid w:val="00F31A29"/>
    <w:rsid w:val="00F31BF0"/>
    <w:rsid w:val="00F32012"/>
    <w:rsid w:val="00F32181"/>
    <w:rsid w:val="00F3277A"/>
    <w:rsid w:val="00F32795"/>
    <w:rsid w:val="00F32948"/>
    <w:rsid w:val="00F329B7"/>
    <w:rsid w:val="00F329CE"/>
    <w:rsid w:val="00F33DFD"/>
    <w:rsid w:val="00F33F2B"/>
    <w:rsid w:val="00F34094"/>
    <w:rsid w:val="00F34BAD"/>
    <w:rsid w:val="00F34DCE"/>
    <w:rsid w:val="00F34FA3"/>
    <w:rsid w:val="00F3516E"/>
    <w:rsid w:val="00F355AE"/>
    <w:rsid w:val="00F356A9"/>
    <w:rsid w:val="00F358CA"/>
    <w:rsid w:val="00F35AB7"/>
    <w:rsid w:val="00F35E85"/>
    <w:rsid w:val="00F36480"/>
    <w:rsid w:val="00F36A67"/>
    <w:rsid w:val="00F3740F"/>
    <w:rsid w:val="00F37535"/>
    <w:rsid w:val="00F37681"/>
    <w:rsid w:val="00F378C8"/>
    <w:rsid w:val="00F3794B"/>
    <w:rsid w:val="00F37A92"/>
    <w:rsid w:val="00F37F0F"/>
    <w:rsid w:val="00F4003C"/>
    <w:rsid w:val="00F4019B"/>
    <w:rsid w:val="00F40F1F"/>
    <w:rsid w:val="00F41242"/>
    <w:rsid w:val="00F4128B"/>
    <w:rsid w:val="00F41432"/>
    <w:rsid w:val="00F4172E"/>
    <w:rsid w:val="00F41AE1"/>
    <w:rsid w:val="00F41D14"/>
    <w:rsid w:val="00F42B13"/>
    <w:rsid w:val="00F434C9"/>
    <w:rsid w:val="00F437BB"/>
    <w:rsid w:val="00F439E8"/>
    <w:rsid w:val="00F43DFF"/>
    <w:rsid w:val="00F43FBF"/>
    <w:rsid w:val="00F44FD6"/>
    <w:rsid w:val="00F45034"/>
    <w:rsid w:val="00F45224"/>
    <w:rsid w:val="00F4526F"/>
    <w:rsid w:val="00F4560C"/>
    <w:rsid w:val="00F4597F"/>
    <w:rsid w:val="00F459CA"/>
    <w:rsid w:val="00F459DE"/>
    <w:rsid w:val="00F45A03"/>
    <w:rsid w:val="00F45B16"/>
    <w:rsid w:val="00F45C43"/>
    <w:rsid w:val="00F45CE7"/>
    <w:rsid w:val="00F45D99"/>
    <w:rsid w:val="00F45EF8"/>
    <w:rsid w:val="00F4638F"/>
    <w:rsid w:val="00F46BA1"/>
    <w:rsid w:val="00F46D1C"/>
    <w:rsid w:val="00F46FD6"/>
    <w:rsid w:val="00F47107"/>
    <w:rsid w:val="00F47401"/>
    <w:rsid w:val="00F47468"/>
    <w:rsid w:val="00F4754F"/>
    <w:rsid w:val="00F4788D"/>
    <w:rsid w:val="00F50289"/>
    <w:rsid w:val="00F5075F"/>
    <w:rsid w:val="00F50CE3"/>
    <w:rsid w:val="00F5117F"/>
    <w:rsid w:val="00F51864"/>
    <w:rsid w:val="00F51AE9"/>
    <w:rsid w:val="00F51F7D"/>
    <w:rsid w:val="00F52310"/>
    <w:rsid w:val="00F529C7"/>
    <w:rsid w:val="00F52BD0"/>
    <w:rsid w:val="00F53816"/>
    <w:rsid w:val="00F539D8"/>
    <w:rsid w:val="00F53F69"/>
    <w:rsid w:val="00F53FC1"/>
    <w:rsid w:val="00F547D2"/>
    <w:rsid w:val="00F54C79"/>
    <w:rsid w:val="00F54DA0"/>
    <w:rsid w:val="00F551DB"/>
    <w:rsid w:val="00F555DF"/>
    <w:rsid w:val="00F55735"/>
    <w:rsid w:val="00F55A77"/>
    <w:rsid w:val="00F55BFE"/>
    <w:rsid w:val="00F55D52"/>
    <w:rsid w:val="00F55DA1"/>
    <w:rsid w:val="00F564C1"/>
    <w:rsid w:val="00F5668B"/>
    <w:rsid w:val="00F569C4"/>
    <w:rsid w:val="00F56E3C"/>
    <w:rsid w:val="00F573EE"/>
    <w:rsid w:val="00F578A1"/>
    <w:rsid w:val="00F6055F"/>
    <w:rsid w:val="00F60806"/>
    <w:rsid w:val="00F609B2"/>
    <w:rsid w:val="00F60CBC"/>
    <w:rsid w:val="00F60DAF"/>
    <w:rsid w:val="00F60E14"/>
    <w:rsid w:val="00F611A1"/>
    <w:rsid w:val="00F611EE"/>
    <w:rsid w:val="00F61218"/>
    <w:rsid w:val="00F62204"/>
    <w:rsid w:val="00F62299"/>
    <w:rsid w:val="00F62330"/>
    <w:rsid w:val="00F632A8"/>
    <w:rsid w:val="00F63E77"/>
    <w:rsid w:val="00F643ED"/>
    <w:rsid w:val="00F64532"/>
    <w:rsid w:val="00F6495F"/>
    <w:rsid w:val="00F64E67"/>
    <w:rsid w:val="00F64EA8"/>
    <w:rsid w:val="00F652FA"/>
    <w:rsid w:val="00F65406"/>
    <w:rsid w:val="00F65964"/>
    <w:rsid w:val="00F65ACD"/>
    <w:rsid w:val="00F65D0D"/>
    <w:rsid w:val="00F65D9B"/>
    <w:rsid w:val="00F66114"/>
    <w:rsid w:val="00F66A64"/>
    <w:rsid w:val="00F66CAB"/>
    <w:rsid w:val="00F66D16"/>
    <w:rsid w:val="00F66EF8"/>
    <w:rsid w:val="00F67237"/>
    <w:rsid w:val="00F677C3"/>
    <w:rsid w:val="00F67D09"/>
    <w:rsid w:val="00F70013"/>
    <w:rsid w:val="00F70324"/>
    <w:rsid w:val="00F70435"/>
    <w:rsid w:val="00F704CD"/>
    <w:rsid w:val="00F707D8"/>
    <w:rsid w:val="00F707F0"/>
    <w:rsid w:val="00F708D8"/>
    <w:rsid w:val="00F70DBA"/>
    <w:rsid w:val="00F711DF"/>
    <w:rsid w:val="00F71AE0"/>
    <w:rsid w:val="00F71B2A"/>
    <w:rsid w:val="00F71B75"/>
    <w:rsid w:val="00F71F29"/>
    <w:rsid w:val="00F7205F"/>
    <w:rsid w:val="00F72359"/>
    <w:rsid w:val="00F72360"/>
    <w:rsid w:val="00F7260A"/>
    <w:rsid w:val="00F72666"/>
    <w:rsid w:val="00F72E59"/>
    <w:rsid w:val="00F73911"/>
    <w:rsid w:val="00F73A28"/>
    <w:rsid w:val="00F73D98"/>
    <w:rsid w:val="00F73DD8"/>
    <w:rsid w:val="00F73EEF"/>
    <w:rsid w:val="00F73F56"/>
    <w:rsid w:val="00F73FE3"/>
    <w:rsid w:val="00F742B2"/>
    <w:rsid w:val="00F7477C"/>
    <w:rsid w:val="00F748C7"/>
    <w:rsid w:val="00F74C01"/>
    <w:rsid w:val="00F75F72"/>
    <w:rsid w:val="00F761BF"/>
    <w:rsid w:val="00F7661B"/>
    <w:rsid w:val="00F76640"/>
    <w:rsid w:val="00F76837"/>
    <w:rsid w:val="00F76C2A"/>
    <w:rsid w:val="00F7793E"/>
    <w:rsid w:val="00F7796F"/>
    <w:rsid w:val="00F77A31"/>
    <w:rsid w:val="00F77BBA"/>
    <w:rsid w:val="00F77D99"/>
    <w:rsid w:val="00F8018D"/>
    <w:rsid w:val="00F80682"/>
    <w:rsid w:val="00F80699"/>
    <w:rsid w:val="00F8094F"/>
    <w:rsid w:val="00F811F2"/>
    <w:rsid w:val="00F8153D"/>
    <w:rsid w:val="00F81B35"/>
    <w:rsid w:val="00F81B88"/>
    <w:rsid w:val="00F81B9B"/>
    <w:rsid w:val="00F82348"/>
    <w:rsid w:val="00F823ED"/>
    <w:rsid w:val="00F829B7"/>
    <w:rsid w:val="00F82B29"/>
    <w:rsid w:val="00F82C8F"/>
    <w:rsid w:val="00F82F17"/>
    <w:rsid w:val="00F83592"/>
    <w:rsid w:val="00F836B1"/>
    <w:rsid w:val="00F839EE"/>
    <w:rsid w:val="00F844BB"/>
    <w:rsid w:val="00F8526E"/>
    <w:rsid w:val="00F854FD"/>
    <w:rsid w:val="00F858EB"/>
    <w:rsid w:val="00F85A14"/>
    <w:rsid w:val="00F85A21"/>
    <w:rsid w:val="00F85B85"/>
    <w:rsid w:val="00F86B83"/>
    <w:rsid w:val="00F8745F"/>
    <w:rsid w:val="00F87529"/>
    <w:rsid w:val="00F876F9"/>
    <w:rsid w:val="00F87FB0"/>
    <w:rsid w:val="00F9011D"/>
    <w:rsid w:val="00F9050F"/>
    <w:rsid w:val="00F909BC"/>
    <w:rsid w:val="00F915F5"/>
    <w:rsid w:val="00F91BD5"/>
    <w:rsid w:val="00F920D4"/>
    <w:rsid w:val="00F92988"/>
    <w:rsid w:val="00F92CFA"/>
    <w:rsid w:val="00F92F4C"/>
    <w:rsid w:val="00F931AA"/>
    <w:rsid w:val="00F931CB"/>
    <w:rsid w:val="00F9379E"/>
    <w:rsid w:val="00F937ED"/>
    <w:rsid w:val="00F93A4A"/>
    <w:rsid w:val="00F94024"/>
    <w:rsid w:val="00F94066"/>
    <w:rsid w:val="00F9447B"/>
    <w:rsid w:val="00F94D4C"/>
    <w:rsid w:val="00F94F13"/>
    <w:rsid w:val="00F950F9"/>
    <w:rsid w:val="00F95213"/>
    <w:rsid w:val="00F957CA"/>
    <w:rsid w:val="00F9580B"/>
    <w:rsid w:val="00F960FE"/>
    <w:rsid w:val="00F964C1"/>
    <w:rsid w:val="00F96978"/>
    <w:rsid w:val="00F96F17"/>
    <w:rsid w:val="00F970C8"/>
    <w:rsid w:val="00F972F4"/>
    <w:rsid w:val="00F97C41"/>
    <w:rsid w:val="00FA08E7"/>
    <w:rsid w:val="00FA0B5E"/>
    <w:rsid w:val="00FA103B"/>
    <w:rsid w:val="00FA1250"/>
    <w:rsid w:val="00FA1380"/>
    <w:rsid w:val="00FA153F"/>
    <w:rsid w:val="00FA15E9"/>
    <w:rsid w:val="00FA1982"/>
    <w:rsid w:val="00FA1AC2"/>
    <w:rsid w:val="00FA20AD"/>
    <w:rsid w:val="00FA24A4"/>
    <w:rsid w:val="00FA24DC"/>
    <w:rsid w:val="00FA2511"/>
    <w:rsid w:val="00FA3030"/>
    <w:rsid w:val="00FA32B9"/>
    <w:rsid w:val="00FA335F"/>
    <w:rsid w:val="00FA33DE"/>
    <w:rsid w:val="00FA341B"/>
    <w:rsid w:val="00FA3A56"/>
    <w:rsid w:val="00FA4068"/>
    <w:rsid w:val="00FA48BC"/>
    <w:rsid w:val="00FA4A5C"/>
    <w:rsid w:val="00FA5010"/>
    <w:rsid w:val="00FA53E2"/>
    <w:rsid w:val="00FA54BA"/>
    <w:rsid w:val="00FA55C1"/>
    <w:rsid w:val="00FA60AA"/>
    <w:rsid w:val="00FA6173"/>
    <w:rsid w:val="00FA6522"/>
    <w:rsid w:val="00FA69D8"/>
    <w:rsid w:val="00FA6A53"/>
    <w:rsid w:val="00FA6C1E"/>
    <w:rsid w:val="00FA703A"/>
    <w:rsid w:val="00FA73AF"/>
    <w:rsid w:val="00FA7609"/>
    <w:rsid w:val="00FA76EE"/>
    <w:rsid w:val="00FA7AFB"/>
    <w:rsid w:val="00FA7DC2"/>
    <w:rsid w:val="00FA7E6F"/>
    <w:rsid w:val="00FB0CBE"/>
    <w:rsid w:val="00FB13A4"/>
    <w:rsid w:val="00FB1420"/>
    <w:rsid w:val="00FB16B1"/>
    <w:rsid w:val="00FB1BA1"/>
    <w:rsid w:val="00FB1CF3"/>
    <w:rsid w:val="00FB21FE"/>
    <w:rsid w:val="00FB2D0B"/>
    <w:rsid w:val="00FB3796"/>
    <w:rsid w:val="00FB3A37"/>
    <w:rsid w:val="00FB3AEE"/>
    <w:rsid w:val="00FB3C4C"/>
    <w:rsid w:val="00FB4588"/>
    <w:rsid w:val="00FB5234"/>
    <w:rsid w:val="00FB52D9"/>
    <w:rsid w:val="00FB59CE"/>
    <w:rsid w:val="00FB5B98"/>
    <w:rsid w:val="00FB606E"/>
    <w:rsid w:val="00FB612B"/>
    <w:rsid w:val="00FB69BE"/>
    <w:rsid w:val="00FB6CAF"/>
    <w:rsid w:val="00FB70C9"/>
    <w:rsid w:val="00FB7501"/>
    <w:rsid w:val="00FB75FD"/>
    <w:rsid w:val="00FB7941"/>
    <w:rsid w:val="00FB799A"/>
    <w:rsid w:val="00FB7D4D"/>
    <w:rsid w:val="00FC01BC"/>
    <w:rsid w:val="00FC071C"/>
    <w:rsid w:val="00FC074C"/>
    <w:rsid w:val="00FC0EE3"/>
    <w:rsid w:val="00FC119B"/>
    <w:rsid w:val="00FC13C7"/>
    <w:rsid w:val="00FC1D07"/>
    <w:rsid w:val="00FC1DCA"/>
    <w:rsid w:val="00FC2216"/>
    <w:rsid w:val="00FC24B6"/>
    <w:rsid w:val="00FC2839"/>
    <w:rsid w:val="00FC2D97"/>
    <w:rsid w:val="00FC3075"/>
    <w:rsid w:val="00FC319C"/>
    <w:rsid w:val="00FC355C"/>
    <w:rsid w:val="00FC381E"/>
    <w:rsid w:val="00FC42CB"/>
    <w:rsid w:val="00FC44B8"/>
    <w:rsid w:val="00FC455D"/>
    <w:rsid w:val="00FC4B2E"/>
    <w:rsid w:val="00FC4CF9"/>
    <w:rsid w:val="00FC4FCE"/>
    <w:rsid w:val="00FC54C5"/>
    <w:rsid w:val="00FC57A7"/>
    <w:rsid w:val="00FC57FC"/>
    <w:rsid w:val="00FC5D6E"/>
    <w:rsid w:val="00FC5DEE"/>
    <w:rsid w:val="00FC60E6"/>
    <w:rsid w:val="00FC639D"/>
    <w:rsid w:val="00FC674A"/>
    <w:rsid w:val="00FC6B82"/>
    <w:rsid w:val="00FC717F"/>
    <w:rsid w:val="00FC7301"/>
    <w:rsid w:val="00FC75E2"/>
    <w:rsid w:val="00FC790B"/>
    <w:rsid w:val="00FC7BD5"/>
    <w:rsid w:val="00FD09A6"/>
    <w:rsid w:val="00FD1742"/>
    <w:rsid w:val="00FD19DA"/>
    <w:rsid w:val="00FD1D0E"/>
    <w:rsid w:val="00FD1F25"/>
    <w:rsid w:val="00FD23B7"/>
    <w:rsid w:val="00FD3115"/>
    <w:rsid w:val="00FD375C"/>
    <w:rsid w:val="00FD388B"/>
    <w:rsid w:val="00FD3F2E"/>
    <w:rsid w:val="00FD3F76"/>
    <w:rsid w:val="00FD4327"/>
    <w:rsid w:val="00FD4479"/>
    <w:rsid w:val="00FD49F4"/>
    <w:rsid w:val="00FD54C1"/>
    <w:rsid w:val="00FD571D"/>
    <w:rsid w:val="00FD5ACB"/>
    <w:rsid w:val="00FD5F36"/>
    <w:rsid w:val="00FD5FA8"/>
    <w:rsid w:val="00FD6076"/>
    <w:rsid w:val="00FD6160"/>
    <w:rsid w:val="00FD617F"/>
    <w:rsid w:val="00FD62CE"/>
    <w:rsid w:val="00FD64A4"/>
    <w:rsid w:val="00FD6675"/>
    <w:rsid w:val="00FD69FE"/>
    <w:rsid w:val="00FD72F9"/>
    <w:rsid w:val="00FD74F5"/>
    <w:rsid w:val="00FD76E2"/>
    <w:rsid w:val="00FD7B97"/>
    <w:rsid w:val="00FD7D4D"/>
    <w:rsid w:val="00FE0455"/>
    <w:rsid w:val="00FE0589"/>
    <w:rsid w:val="00FE0DFC"/>
    <w:rsid w:val="00FE0E57"/>
    <w:rsid w:val="00FE0F2D"/>
    <w:rsid w:val="00FE1092"/>
    <w:rsid w:val="00FE15D8"/>
    <w:rsid w:val="00FE15F4"/>
    <w:rsid w:val="00FE224D"/>
    <w:rsid w:val="00FE26D3"/>
    <w:rsid w:val="00FE2869"/>
    <w:rsid w:val="00FE29A9"/>
    <w:rsid w:val="00FE2FEE"/>
    <w:rsid w:val="00FE38D8"/>
    <w:rsid w:val="00FE3C19"/>
    <w:rsid w:val="00FE3F21"/>
    <w:rsid w:val="00FE41B2"/>
    <w:rsid w:val="00FE570B"/>
    <w:rsid w:val="00FE64E6"/>
    <w:rsid w:val="00FE685C"/>
    <w:rsid w:val="00FE6B2F"/>
    <w:rsid w:val="00FE6C26"/>
    <w:rsid w:val="00FE6F19"/>
    <w:rsid w:val="00FE7A40"/>
    <w:rsid w:val="00FF008D"/>
    <w:rsid w:val="00FF03FD"/>
    <w:rsid w:val="00FF073D"/>
    <w:rsid w:val="00FF0896"/>
    <w:rsid w:val="00FF0966"/>
    <w:rsid w:val="00FF0D81"/>
    <w:rsid w:val="00FF11E4"/>
    <w:rsid w:val="00FF162E"/>
    <w:rsid w:val="00FF1649"/>
    <w:rsid w:val="00FF1B0D"/>
    <w:rsid w:val="00FF1C70"/>
    <w:rsid w:val="00FF236F"/>
    <w:rsid w:val="00FF23AD"/>
    <w:rsid w:val="00FF26BE"/>
    <w:rsid w:val="00FF2C64"/>
    <w:rsid w:val="00FF2D15"/>
    <w:rsid w:val="00FF2E6D"/>
    <w:rsid w:val="00FF311F"/>
    <w:rsid w:val="00FF3261"/>
    <w:rsid w:val="00FF37F1"/>
    <w:rsid w:val="00FF3806"/>
    <w:rsid w:val="00FF396A"/>
    <w:rsid w:val="00FF3DA3"/>
    <w:rsid w:val="00FF3FBB"/>
    <w:rsid w:val="00FF471A"/>
    <w:rsid w:val="00FF49C6"/>
    <w:rsid w:val="00FF5140"/>
    <w:rsid w:val="00FF516B"/>
    <w:rsid w:val="00FF52B3"/>
    <w:rsid w:val="00FF5406"/>
    <w:rsid w:val="00FF6015"/>
    <w:rsid w:val="00FF608F"/>
    <w:rsid w:val="00FF66BF"/>
    <w:rsid w:val="00FF68B0"/>
    <w:rsid w:val="00FF7224"/>
    <w:rsid w:val="00FF726D"/>
    <w:rsid w:val="00FF7405"/>
    <w:rsid w:val="00FF786E"/>
    <w:rsid w:val="00FF7913"/>
    <w:rsid w:val="00FF7B96"/>
    <w:rsid w:val="1B707572"/>
    <w:rsid w:val="385A57D4"/>
    <w:rsid w:val="6F4DE3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E49600"/>
  <w15:docId w15:val="{36E62517-743D-456E-A909-70C236072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ajorBidi"/>
        <w:szCs w:val="24"/>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27B"/>
  </w:style>
  <w:style w:type="paragraph" w:styleId="Heading1">
    <w:name w:val="heading 1"/>
    <w:aliases w:val="1. Section Title Page"/>
    <w:basedOn w:val="Normal"/>
    <w:next w:val="Normal"/>
    <w:link w:val="Heading1Char"/>
    <w:qFormat/>
    <w:rsid w:val="00237C10"/>
    <w:pPr>
      <w:keepNext/>
      <w:keepLines/>
      <w:spacing w:before="320" w:after="0" w:line="240" w:lineRule="auto"/>
      <w:jc w:val="center"/>
      <w:outlineLvl w:val="0"/>
    </w:pPr>
    <w:rPr>
      <w:rFonts w:eastAsiaTheme="majorEastAsia"/>
      <w:b/>
      <w:sz w:val="40"/>
      <w:szCs w:val="32"/>
    </w:rPr>
  </w:style>
  <w:style w:type="paragraph" w:styleId="Heading2">
    <w:name w:val="heading 2"/>
    <w:aliases w:val="2: Section Details"/>
    <w:basedOn w:val="Normal"/>
    <w:next w:val="Normal"/>
    <w:link w:val="Heading2Char"/>
    <w:unhideWhenUsed/>
    <w:qFormat/>
    <w:rsid w:val="00237C10"/>
    <w:pPr>
      <w:keepNext/>
      <w:keepLines/>
      <w:pBdr>
        <w:top w:val="single" w:sz="4" w:space="1" w:color="auto"/>
        <w:left w:val="single" w:sz="4" w:space="4" w:color="auto"/>
        <w:bottom w:val="single" w:sz="4" w:space="1" w:color="auto"/>
        <w:right w:val="single" w:sz="4" w:space="4" w:color="auto"/>
      </w:pBdr>
      <w:spacing w:before="80" w:after="0" w:line="240" w:lineRule="auto"/>
      <w:jc w:val="center"/>
      <w:outlineLvl w:val="1"/>
    </w:pPr>
    <w:rPr>
      <w:rFonts w:eastAsiaTheme="majorEastAsia"/>
      <w:b/>
      <w:color w:val="404040" w:themeColor="text1" w:themeTint="BF"/>
      <w:sz w:val="24"/>
      <w:szCs w:val="28"/>
    </w:rPr>
  </w:style>
  <w:style w:type="paragraph" w:styleId="Heading3">
    <w:name w:val="heading 3"/>
    <w:aliases w:val="3. Section Questions"/>
    <w:basedOn w:val="Normal"/>
    <w:next w:val="Normal"/>
    <w:link w:val="Heading3Char"/>
    <w:unhideWhenUsed/>
    <w:qFormat/>
    <w:rsid w:val="00F909BC"/>
    <w:pPr>
      <w:keepNext/>
      <w:keepLines/>
      <w:spacing w:before="40" w:after="0" w:line="240" w:lineRule="auto"/>
      <w:outlineLvl w:val="2"/>
    </w:pPr>
    <w:rPr>
      <w:rFonts w:eastAsiaTheme="majorEastAsia"/>
      <w:b/>
      <w:sz w:val="28"/>
      <w:u w:val="single"/>
    </w:rPr>
  </w:style>
  <w:style w:type="paragraph" w:styleId="Heading4">
    <w:name w:val="heading 4"/>
    <w:aliases w:val="4. Change Summary and Sub-References"/>
    <w:basedOn w:val="Normal"/>
    <w:next w:val="Normal"/>
    <w:link w:val="Heading4Char"/>
    <w:uiPriority w:val="9"/>
    <w:unhideWhenUsed/>
    <w:qFormat/>
    <w:rsid w:val="0045317F"/>
    <w:pPr>
      <w:keepNext/>
      <w:keepLines/>
      <w:spacing w:before="40" w:after="0"/>
      <w:outlineLvl w:val="3"/>
    </w:pPr>
    <w:rPr>
      <w:rFonts w:eastAsiaTheme="majorEastAsia"/>
      <w:b/>
      <w:i/>
      <w:sz w:val="24"/>
      <w:szCs w:val="22"/>
    </w:rPr>
  </w:style>
  <w:style w:type="paragraph" w:styleId="Heading5">
    <w:name w:val="heading 5"/>
    <w:aliases w:val="5: Sub-Section"/>
    <w:basedOn w:val="Normal"/>
    <w:next w:val="Normal"/>
    <w:link w:val="Heading5Char"/>
    <w:uiPriority w:val="9"/>
    <w:unhideWhenUsed/>
    <w:qFormat/>
    <w:rsid w:val="0013110A"/>
    <w:pPr>
      <w:keepNext/>
      <w:keepLines/>
      <w:spacing w:before="40" w:after="0" w:line="360" w:lineRule="auto"/>
      <w:outlineLvl w:val="4"/>
    </w:pPr>
    <w:rPr>
      <w:rFonts w:eastAsiaTheme="majorEastAsia"/>
      <w:b/>
      <w:sz w:val="24"/>
      <w:szCs w:val="22"/>
      <w:u w:val="single"/>
    </w:rPr>
  </w:style>
  <w:style w:type="paragraph" w:styleId="Heading6">
    <w:name w:val="heading 6"/>
    <w:basedOn w:val="Heading2"/>
    <w:next w:val="Normal"/>
    <w:link w:val="Heading6Char"/>
    <w:unhideWhenUsed/>
    <w:qFormat/>
    <w:rsid w:val="0011538D"/>
    <w:pPr>
      <w:outlineLvl w:val="5"/>
    </w:pPr>
    <w:rPr>
      <w:bCs/>
    </w:rPr>
  </w:style>
  <w:style w:type="paragraph" w:styleId="Heading7">
    <w:name w:val="heading 7"/>
    <w:aliases w:val="7: Procedure Measure Specs"/>
    <w:basedOn w:val="Normal"/>
    <w:next w:val="Normal"/>
    <w:link w:val="Heading7Char"/>
    <w:uiPriority w:val="9"/>
    <w:unhideWhenUsed/>
    <w:qFormat/>
    <w:rsid w:val="007A314E"/>
    <w:pPr>
      <w:outlineLvl w:val="6"/>
    </w:pPr>
    <w:rPr>
      <w:b/>
      <w:i/>
    </w:rPr>
  </w:style>
  <w:style w:type="paragraph" w:styleId="Heading8">
    <w:name w:val="heading 8"/>
    <w:basedOn w:val="Normal"/>
    <w:next w:val="Normal"/>
    <w:link w:val="Heading8Char"/>
    <w:unhideWhenUsed/>
    <w:qFormat/>
    <w:rsid w:val="0038703E"/>
    <w:pPr>
      <w:keepNext/>
      <w:keepLines/>
      <w:spacing w:before="40" w:after="0"/>
      <w:outlineLvl w:val="7"/>
    </w:pPr>
    <w:rPr>
      <w:rFonts w:asciiTheme="majorHAnsi" w:eastAsiaTheme="majorEastAsia" w:hAnsiTheme="majorHAnsi"/>
      <w:b/>
      <w:bCs/>
      <w:color w:val="44546A" w:themeColor="text2"/>
    </w:rPr>
  </w:style>
  <w:style w:type="paragraph" w:styleId="Heading9">
    <w:name w:val="heading 9"/>
    <w:basedOn w:val="Normal"/>
    <w:next w:val="Normal"/>
    <w:link w:val="Heading9Char"/>
    <w:unhideWhenUsed/>
    <w:qFormat/>
    <w:rsid w:val="0038703E"/>
    <w:pPr>
      <w:keepNext/>
      <w:keepLines/>
      <w:spacing w:before="40" w:after="0"/>
      <w:outlineLvl w:val="8"/>
    </w:pPr>
    <w:rPr>
      <w:rFonts w:asciiTheme="majorHAnsi" w:eastAsiaTheme="majorEastAsia" w:hAnsiTheme="majorHAns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basedOn w:val="DefaultParagraphFont"/>
    <w:link w:val="Heading1"/>
    <w:uiPriority w:val="99"/>
    <w:rsid w:val="00237C10"/>
    <w:rPr>
      <w:rFonts w:ascii="Arial" w:eastAsiaTheme="majorEastAsia" w:hAnsi="Arial" w:cstheme="majorBidi"/>
      <w:b/>
      <w:sz w:val="40"/>
      <w:szCs w:val="32"/>
    </w:rPr>
  </w:style>
  <w:style w:type="character" w:customStyle="1" w:styleId="Heading2Char">
    <w:name w:val="Heading 2 Char"/>
    <w:aliases w:val="2: Section Details Char"/>
    <w:basedOn w:val="DefaultParagraphFont"/>
    <w:link w:val="Heading2"/>
    <w:rsid w:val="00237C10"/>
    <w:rPr>
      <w:rFonts w:ascii="Arial" w:eastAsiaTheme="majorEastAsia" w:hAnsi="Arial" w:cstheme="majorBidi"/>
      <w:b/>
      <w:color w:val="404040" w:themeColor="text1" w:themeTint="BF"/>
      <w:sz w:val="24"/>
      <w:szCs w:val="28"/>
    </w:rPr>
  </w:style>
  <w:style w:type="character" w:customStyle="1" w:styleId="Heading3Char">
    <w:name w:val="Heading 3 Char"/>
    <w:aliases w:val="3. Section Questions Char"/>
    <w:basedOn w:val="DefaultParagraphFont"/>
    <w:link w:val="Heading3"/>
    <w:rsid w:val="00F909BC"/>
    <w:rPr>
      <w:rFonts w:eastAsiaTheme="majorEastAsia" w:cstheme="majorBidi"/>
      <w:b/>
      <w:sz w:val="28"/>
      <w:szCs w:val="24"/>
      <w:u w:val="single"/>
    </w:rPr>
  </w:style>
  <w:style w:type="character" w:customStyle="1" w:styleId="Heading4Char">
    <w:name w:val="Heading 4 Char"/>
    <w:aliases w:val="4. Change Summary and Sub-References Char"/>
    <w:basedOn w:val="DefaultParagraphFont"/>
    <w:link w:val="Heading4"/>
    <w:uiPriority w:val="9"/>
    <w:rsid w:val="0045317F"/>
    <w:rPr>
      <w:rFonts w:eastAsiaTheme="majorEastAsia"/>
      <w:b/>
      <w:i/>
      <w:sz w:val="24"/>
      <w:szCs w:val="22"/>
    </w:rPr>
  </w:style>
  <w:style w:type="character" w:customStyle="1" w:styleId="Heading5Char">
    <w:name w:val="Heading 5 Char"/>
    <w:aliases w:val="5: Sub-Section Char"/>
    <w:basedOn w:val="DefaultParagraphFont"/>
    <w:link w:val="Heading5"/>
    <w:uiPriority w:val="9"/>
    <w:rsid w:val="0013110A"/>
    <w:rPr>
      <w:rFonts w:eastAsiaTheme="majorEastAsia"/>
      <w:b/>
      <w:sz w:val="24"/>
      <w:szCs w:val="22"/>
      <w:u w:val="single"/>
    </w:rPr>
  </w:style>
  <w:style w:type="character" w:customStyle="1" w:styleId="Heading6Char">
    <w:name w:val="Heading 6 Char"/>
    <w:basedOn w:val="DefaultParagraphFont"/>
    <w:link w:val="Heading6"/>
    <w:rsid w:val="0011538D"/>
    <w:rPr>
      <w:rFonts w:eastAsiaTheme="majorEastAsia"/>
      <w:b/>
      <w:bCs/>
      <w:color w:val="404040" w:themeColor="text1" w:themeTint="BF"/>
      <w:sz w:val="24"/>
      <w:szCs w:val="28"/>
    </w:rPr>
  </w:style>
  <w:style w:type="character" w:customStyle="1" w:styleId="Heading7Char">
    <w:name w:val="Heading 7 Char"/>
    <w:aliases w:val="7: Procedure Measure Specs Char"/>
    <w:basedOn w:val="DefaultParagraphFont"/>
    <w:link w:val="Heading7"/>
    <w:uiPriority w:val="9"/>
    <w:rsid w:val="007A314E"/>
    <w:rPr>
      <w:b/>
      <w:i/>
    </w:rPr>
  </w:style>
  <w:style w:type="character" w:customStyle="1" w:styleId="Heading8Char">
    <w:name w:val="Heading 8 Char"/>
    <w:basedOn w:val="DefaultParagraphFont"/>
    <w:link w:val="Heading8"/>
    <w:uiPriority w:val="9"/>
    <w:rsid w:val="0038703E"/>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8703E"/>
    <w:rPr>
      <w:rFonts w:asciiTheme="majorHAnsi" w:eastAsiaTheme="majorEastAsia" w:hAnsiTheme="majorHAnsi" w:cstheme="majorBidi"/>
      <w:b/>
      <w:bCs/>
      <w:i/>
      <w:iCs/>
      <w:color w:val="44546A" w:themeColor="text2"/>
    </w:rPr>
  </w:style>
  <w:style w:type="paragraph" w:styleId="Caption">
    <w:name w:val="caption"/>
    <w:basedOn w:val="Normal"/>
    <w:next w:val="Normal"/>
    <w:unhideWhenUsed/>
    <w:qFormat/>
    <w:rsid w:val="0038703E"/>
    <w:pPr>
      <w:spacing w:line="240" w:lineRule="auto"/>
    </w:pPr>
    <w:rPr>
      <w:b/>
      <w:bCs/>
      <w:smallCaps/>
      <w:color w:val="595959" w:themeColor="text1" w:themeTint="A6"/>
      <w:spacing w:val="6"/>
    </w:rPr>
  </w:style>
  <w:style w:type="paragraph" w:styleId="Title">
    <w:name w:val="Title"/>
    <w:basedOn w:val="Normal"/>
    <w:next w:val="Normal"/>
    <w:link w:val="TitleChar"/>
    <w:qFormat/>
    <w:rsid w:val="0038703E"/>
    <w:pPr>
      <w:spacing w:after="0" w:line="240" w:lineRule="auto"/>
      <w:contextualSpacing/>
    </w:pPr>
    <w:rPr>
      <w:rFonts w:asciiTheme="majorHAnsi" w:eastAsiaTheme="majorEastAsia" w:hAnsiTheme="majorHAnsi"/>
      <w:color w:val="5B9BD5" w:themeColor="accent1"/>
      <w:spacing w:val="-10"/>
      <w:sz w:val="56"/>
      <w:szCs w:val="56"/>
    </w:rPr>
  </w:style>
  <w:style w:type="character" w:customStyle="1" w:styleId="TitleChar">
    <w:name w:val="Title Char"/>
    <w:basedOn w:val="DefaultParagraphFont"/>
    <w:link w:val="Title"/>
    <w:rsid w:val="0038703E"/>
    <w:rPr>
      <w:rFonts w:asciiTheme="majorHAnsi" w:eastAsiaTheme="majorEastAsia" w:hAnsiTheme="majorHAnsi" w:cstheme="majorBidi"/>
      <w:color w:val="5B9BD5" w:themeColor="accent1"/>
      <w:spacing w:val="-10"/>
      <w:sz w:val="56"/>
      <w:szCs w:val="56"/>
    </w:rPr>
  </w:style>
  <w:style w:type="paragraph" w:styleId="Subtitle">
    <w:name w:val="Subtitle"/>
    <w:aliases w:val="Affirmation"/>
    <w:basedOn w:val="Normal"/>
    <w:next w:val="Normal"/>
    <w:link w:val="SubtitleChar"/>
    <w:qFormat/>
    <w:rsid w:val="00F909BC"/>
    <w:pPr>
      <w:numPr>
        <w:ilvl w:val="1"/>
      </w:numPr>
      <w:spacing w:line="240" w:lineRule="auto"/>
    </w:pPr>
    <w:rPr>
      <w:rFonts w:eastAsiaTheme="majorEastAsia"/>
      <w:b/>
    </w:rPr>
  </w:style>
  <w:style w:type="character" w:customStyle="1" w:styleId="SubtitleChar">
    <w:name w:val="Subtitle Char"/>
    <w:aliases w:val="Affirmation Char"/>
    <w:basedOn w:val="DefaultParagraphFont"/>
    <w:link w:val="Subtitle"/>
    <w:rsid w:val="00F909BC"/>
    <w:rPr>
      <w:rFonts w:eastAsiaTheme="majorEastAsia" w:cstheme="majorBidi"/>
      <w:b/>
      <w:sz w:val="20"/>
      <w:szCs w:val="24"/>
    </w:rPr>
  </w:style>
  <w:style w:type="character" w:styleId="Strong">
    <w:name w:val="Strong"/>
    <w:basedOn w:val="DefaultParagraphFont"/>
    <w:uiPriority w:val="22"/>
    <w:qFormat/>
    <w:rsid w:val="0038703E"/>
    <w:rPr>
      <w:b/>
      <w:bCs/>
    </w:rPr>
  </w:style>
  <w:style w:type="character" w:styleId="Emphasis">
    <w:name w:val="Emphasis"/>
    <w:basedOn w:val="DefaultParagraphFont"/>
    <w:uiPriority w:val="20"/>
    <w:qFormat/>
    <w:rsid w:val="0038703E"/>
    <w:rPr>
      <w:i/>
      <w:iCs/>
    </w:rPr>
  </w:style>
  <w:style w:type="paragraph" w:styleId="NoSpacing">
    <w:name w:val="No Spacing"/>
    <w:link w:val="NoSpacingChar"/>
    <w:uiPriority w:val="1"/>
    <w:qFormat/>
    <w:rsid w:val="0038703E"/>
    <w:pPr>
      <w:spacing w:after="0" w:line="240" w:lineRule="auto"/>
    </w:pPr>
  </w:style>
  <w:style w:type="paragraph" w:styleId="Quote">
    <w:name w:val="Quote"/>
    <w:basedOn w:val="Normal"/>
    <w:next w:val="Normal"/>
    <w:link w:val="QuoteChar"/>
    <w:uiPriority w:val="29"/>
    <w:qFormat/>
    <w:rsid w:val="0038703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703E"/>
    <w:rPr>
      <w:i/>
      <w:iCs/>
      <w:color w:val="404040" w:themeColor="text1" w:themeTint="BF"/>
    </w:rPr>
  </w:style>
  <w:style w:type="paragraph" w:styleId="IntenseQuote">
    <w:name w:val="Intense Quote"/>
    <w:basedOn w:val="Normal"/>
    <w:next w:val="Normal"/>
    <w:link w:val="IntenseQuoteChar"/>
    <w:uiPriority w:val="30"/>
    <w:qFormat/>
    <w:rsid w:val="0038703E"/>
    <w:pPr>
      <w:pBdr>
        <w:left w:val="single" w:sz="18" w:space="12" w:color="5B9BD5" w:themeColor="accent1"/>
      </w:pBdr>
      <w:spacing w:before="100" w:beforeAutospacing="1" w:line="300" w:lineRule="auto"/>
      <w:ind w:left="1224" w:right="1224"/>
    </w:pPr>
    <w:rPr>
      <w:rFonts w:asciiTheme="majorHAnsi" w:eastAsiaTheme="majorEastAsia" w:hAnsiTheme="majorHAnsi"/>
      <w:color w:val="5B9BD5" w:themeColor="accent1"/>
      <w:sz w:val="28"/>
      <w:szCs w:val="28"/>
    </w:rPr>
  </w:style>
  <w:style w:type="character" w:customStyle="1" w:styleId="IntenseQuoteChar">
    <w:name w:val="Intense Quote Char"/>
    <w:basedOn w:val="DefaultParagraphFont"/>
    <w:link w:val="IntenseQuote"/>
    <w:uiPriority w:val="30"/>
    <w:rsid w:val="0038703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703E"/>
    <w:rPr>
      <w:i/>
      <w:iCs/>
      <w:color w:val="404040" w:themeColor="text1" w:themeTint="BF"/>
    </w:rPr>
  </w:style>
  <w:style w:type="character" w:styleId="IntenseEmphasis">
    <w:name w:val="Intense Emphasis"/>
    <w:basedOn w:val="DefaultParagraphFont"/>
    <w:uiPriority w:val="21"/>
    <w:qFormat/>
    <w:rsid w:val="0038703E"/>
    <w:rPr>
      <w:b/>
      <w:bCs/>
      <w:i/>
      <w:iCs/>
    </w:rPr>
  </w:style>
  <w:style w:type="character" w:styleId="SubtleReference">
    <w:name w:val="Subtle Reference"/>
    <w:basedOn w:val="DefaultParagraphFont"/>
    <w:uiPriority w:val="31"/>
    <w:qFormat/>
    <w:rsid w:val="0038703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703E"/>
    <w:rPr>
      <w:b/>
      <w:bCs/>
      <w:smallCaps/>
      <w:spacing w:val="5"/>
      <w:u w:val="single"/>
    </w:rPr>
  </w:style>
  <w:style w:type="character" w:styleId="BookTitle">
    <w:name w:val="Book Title"/>
    <w:basedOn w:val="DefaultParagraphFont"/>
    <w:uiPriority w:val="33"/>
    <w:qFormat/>
    <w:rsid w:val="0038703E"/>
    <w:rPr>
      <w:b/>
      <w:bCs/>
      <w:smallCaps/>
    </w:rPr>
  </w:style>
  <w:style w:type="paragraph" w:styleId="TOCHeading">
    <w:name w:val="TOC Heading"/>
    <w:basedOn w:val="Heading1"/>
    <w:next w:val="Normal"/>
    <w:uiPriority w:val="39"/>
    <w:unhideWhenUsed/>
    <w:qFormat/>
    <w:rsid w:val="0038703E"/>
    <w:pPr>
      <w:outlineLvl w:val="9"/>
    </w:pPr>
  </w:style>
  <w:style w:type="paragraph" w:styleId="Header">
    <w:name w:val="header"/>
    <w:basedOn w:val="Normal"/>
    <w:link w:val="HeaderChar"/>
    <w:uiPriority w:val="99"/>
    <w:unhideWhenUsed/>
    <w:rsid w:val="00387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03E"/>
  </w:style>
  <w:style w:type="paragraph" w:styleId="Footer">
    <w:name w:val="footer"/>
    <w:basedOn w:val="Normal"/>
    <w:link w:val="FooterChar"/>
    <w:uiPriority w:val="99"/>
    <w:unhideWhenUsed/>
    <w:rsid w:val="00387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03E"/>
  </w:style>
  <w:style w:type="paragraph" w:styleId="BalloonText">
    <w:name w:val="Balloon Text"/>
    <w:basedOn w:val="Normal"/>
    <w:link w:val="BalloonTextChar"/>
    <w:uiPriority w:val="99"/>
    <w:semiHidden/>
    <w:unhideWhenUsed/>
    <w:rsid w:val="00685B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B24"/>
    <w:rPr>
      <w:rFonts w:ascii="Segoe UI" w:hAnsi="Segoe UI" w:cs="Segoe UI"/>
      <w:sz w:val="18"/>
      <w:szCs w:val="18"/>
    </w:rPr>
  </w:style>
  <w:style w:type="character" w:styleId="Hyperlink">
    <w:name w:val="Hyperlink"/>
    <w:basedOn w:val="DefaultParagraphFont"/>
    <w:uiPriority w:val="99"/>
    <w:unhideWhenUsed/>
    <w:rsid w:val="00512BD7"/>
    <w:rPr>
      <w:color w:val="0563C1" w:themeColor="hyperlink"/>
      <w:u w:val="single"/>
    </w:rPr>
  </w:style>
  <w:style w:type="character" w:styleId="FollowedHyperlink">
    <w:name w:val="FollowedHyperlink"/>
    <w:basedOn w:val="DefaultParagraphFont"/>
    <w:unhideWhenUsed/>
    <w:rsid w:val="00512BD7"/>
    <w:rPr>
      <w:color w:val="954F72" w:themeColor="followedHyperlink"/>
      <w:u w:val="single"/>
    </w:rPr>
  </w:style>
  <w:style w:type="paragraph" w:customStyle="1" w:styleId="PageIntentionallyLeftBlank">
    <w:name w:val="Page Intentionally Left Blank"/>
    <w:basedOn w:val="Normal"/>
    <w:qFormat/>
    <w:rsid w:val="00F909BC"/>
    <w:pPr>
      <w:jc w:val="center"/>
    </w:pPr>
    <w:rPr>
      <w:b/>
      <w:color w:val="A6A6A6" w:themeColor="background1" w:themeShade="A6"/>
      <w:sz w:val="40"/>
    </w:rPr>
  </w:style>
  <w:style w:type="paragraph" w:styleId="TOC1">
    <w:name w:val="toc 1"/>
    <w:basedOn w:val="Normal"/>
    <w:next w:val="Normal"/>
    <w:autoRedefine/>
    <w:uiPriority w:val="39"/>
    <w:unhideWhenUsed/>
    <w:rsid w:val="0042200E"/>
    <w:pPr>
      <w:tabs>
        <w:tab w:val="right" w:leader="dot" w:pos="9350"/>
      </w:tabs>
      <w:spacing w:after="100"/>
    </w:pPr>
  </w:style>
  <w:style w:type="paragraph" w:styleId="TOC2">
    <w:name w:val="toc 2"/>
    <w:basedOn w:val="Normal"/>
    <w:next w:val="Normal"/>
    <w:autoRedefine/>
    <w:uiPriority w:val="39"/>
    <w:unhideWhenUsed/>
    <w:rsid w:val="009E238F"/>
    <w:pPr>
      <w:tabs>
        <w:tab w:val="right" w:leader="dot" w:pos="9350"/>
      </w:tabs>
      <w:spacing w:after="100"/>
      <w:ind w:left="200"/>
    </w:pPr>
  </w:style>
  <w:style w:type="paragraph" w:styleId="TOC3">
    <w:name w:val="toc 3"/>
    <w:basedOn w:val="Normal"/>
    <w:next w:val="Normal"/>
    <w:autoRedefine/>
    <w:uiPriority w:val="39"/>
    <w:unhideWhenUsed/>
    <w:rsid w:val="00F96F17"/>
    <w:pPr>
      <w:tabs>
        <w:tab w:val="right" w:leader="dot" w:pos="9350"/>
      </w:tabs>
      <w:spacing w:after="100"/>
      <w:ind w:left="400"/>
    </w:pPr>
    <w:rPr>
      <w:i/>
      <w:iCs/>
      <w:noProof/>
    </w:rPr>
  </w:style>
  <w:style w:type="paragraph" w:styleId="TOC4">
    <w:name w:val="toc 4"/>
    <w:basedOn w:val="Normal"/>
    <w:next w:val="Normal"/>
    <w:autoRedefine/>
    <w:uiPriority w:val="39"/>
    <w:unhideWhenUsed/>
    <w:rsid w:val="00E96BDC"/>
    <w:pPr>
      <w:tabs>
        <w:tab w:val="right" w:leader="dot" w:pos="9350"/>
      </w:tabs>
      <w:spacing w:after="100"/>
      <w:ind w:left="600"/>
    </w:pPr>
  </w:style>
  <w:style w:type="table" w:styleId="TableGrid">
    <w:name w:val="Table Grid"/>
    <w:basedOn w:val="TableNormal"/>
    <w:uiPriority w:val="59"/>
    <w:rsid w:val="00DF6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3530E9"/>
  </w:style>
  <w:style w:type="paragraph" w:styleId="ListParagraph">
    <w:name w:val="List Paragraph"/>
    <w:basedOn w:val="Normal"/>
    <w:uiPriority w:val="34"/>
    <w:qFormat/>
    <w:rsid w:val="00263739"/>
    <w:pPr>
      <w:ind w:left="720"/>
      <w:contextualSpacing/>
    </w:pPr>
  </w:style>
  <w:style w:type="character" w:styleId="CommentReference">
    <w:name w:val="annotation reference"/>
    <w:basedOn w:val="DefaultParagraphFont"/>
    <w:uiPriority w:val="99"/>
    <w:semiHidden/>
    <w:unhideWhenUsed/>
    <w:rsid w:val="00A800C7"/>
    <w:rPr>
      <w:sz w:val="16"/>
      <w:szCs w:val="16"/>
    </w:rPr>
  </w:style>
  <w:style w:type="paragraph" w:styleId="CommentText">
    <w:name w:val="annotation text"/>
    <w:basedOn w:val="Normal"/>
    <w:link w:val="CommentTextChar"/>
    <w:uiPriority w:val="99"/>
    <w:unhideWhenUsed/>
    <w:rsid w:val="00A800C7"/>
    <w:pPr>
      <w:spacing w:line="240" w:lineRule="auto"/>
    </w:pPr>
    <w:rPr>
      <w:szCs w:val="20"/>
    </w:rPr>
  </w:style>
  <w:style w:type="character" w:customStyle="1" w:styleId="CommentTextChar">
    <w:name w:val="Comment Text Char"/>
    <w:basedOn w:val="DefaultParagraphFont"/>
    <w:link w:val="CommentText"/>
    <w:uiPriority w:val="99"/>
    <w:rsid w:val="00A800C7"/>
    <w:rPr>
      <w:szCs w:val="20"/>
    </w:rPr>
  </w:style>
  <w:style w:type="paragraph" w:styleId="CommentSubject">
    <w:name w:val="annotation subject"/>
    <w:basedOn w:val="CommentText"/>
    <w:next w:val="CommentText"/>
    <w:link w:val="CommentSubjectChar"/>
    <w:uiPriority w:val="99"/>
    <w:semiHidden/>
    <w:unhideWhenUsed/>
    <w:rsid w:val="00A800C7"/>
    <w:rPr>
      <w:b/>
      <w:bCs/>
    </w:rPr>
  </w:style>
  <w:style w:type="character" w:customStyle="1" w:styleId="CommentSubjectChar">
    <w:name w:val="Comment Subject Char"/>
    <w:basedOn w:val="CommentTextChar"/>
    <w:link w:val="CommentSubject"/>
    <w:uiPriority w:val="99"/>
    <w:semiHidden/>
    <w:rsid w:val="00A800C7"/>
    <w:rPr>
      <w:b/>
      <w:bCs/>
      <w:szCs w:val="20"/>
    </w:rPr>
  </w:style>
  <w:style w:type="paragraph" w:styleId="EndnoteText">
    <w:name w:val="endnote text"/>
    <w:basedOn w:val="Normal"/>
    <w:link w:val="EndnoteTextChar"/>
    <w:uiPriority w:val="99"/>
    <w:unhideWhenUsed/>
    <w:rsid w:val="00FE15D8"/>
    <w:pPr>
      <w:spacing w:after="0" w:line="240" w:lineRule="auto"/>
    </w:pPr>
    <w:rPr>
      <w:szCs w:val="20"/>
    </w:rPr>
  </w:style>
  <w:style w:type="character" w:customStyle="1" w:styleId="EndnoteTextChar">
    <w:name w:val="Endnote Text Char"/>
    <w:basedOn w:val="DefaultParagraphFont"/>
    <w:link w:val="EndnoteText"/>
    <w:uiPriority w:val="99"/>
    <w:rsid w:val="00FE15D8"/>
    <w:rPr>
      <w:szCs w:val="20"/>
    </w:rPr>
  </w:style>
  <w:style w:type="character" w:styleId="EndnoteReference">
    <w:name w:val="endnote reference"/>
    <w:basedOn w:val="DefaultParagraphFont"/>
    <w:uiPriority w:val="99"/>
    <w:unhideWhenUsed/>
    <w:rsid w:val="00FE15D8"/>
    <w:rPr>
      <w:vertAlign w:val="superscript"/>
    </w:rPr>
  </w:style>
  <w:style w:type="paragraph" w:styleId="TOC5">
    <w:name w:val="toc 5"/>
    <w:basedOn w:val="Normal"/>
    <w:next w:val="Normal"/>
    <w:autoRedefine/>
    <w:uiPriority w:val="39"/>
    <w:unhideWhenUsed/>
    <w:rsid w:val="00CC73B1"/>
    <w:pPr>
      <w:spacing w:after="100"/>
      <w:ind w:left="800"/>
    </w:pPr>
  </w:style>
  <w:style w:type="table" w:customStyle="1" w:styleId="GridTable21">
    <w:name w:val="Grid Table 21"/>
    <w:basedOn w:val="TableNormal"/>
    <w:uiPriority w:val="47"/>
    <w:rsid w:val="00026DB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2">
    <w:name w:val="Body Text 2"/>
    <w:basedOn w:val="Normal"/>
    <w:link w:val="BodyText2Char"/>
    <w:rsid w:val="00CD02DE"/>
    <w:pPr>
      <w:spacing w:after="0" w:line="240" w:lineRule="auto"/>
    </w:pPr>
    <w:rPr>
      <w:rFonts w:eastAsia="Times New Roman" w:cs="Times New Roman"/>
      <w:i/>
      <w:color w:val="000000"/>
      <w:szCs w:val="20"/>
    </w:rPr>
  </w:style>
  <w:style w:type="character" w:customStyle="1" w:styleId="BodyText2Char">
    <w:name w:val="Body Text 2 Char"/>
    <w:basedOn w:val="DefaultParagraphFont"/>
    <w:link w:val="BodyText2"/>
    <w:uiPriority w:val="99"/>
    <w:rsid w:val="00CD02DE"/>
    <w:rPr>
      <w:rFonts w:eastAsia="Times New Roman" w:cs="Times New Roman"/>
      <w:i/>
      <w:color w:val="000000"/>
      <w:szCs w:val="20"/>
    </w:rPr>
  </w:style>
  <w:style w:type="paragraph" w:customStyle="1" w:styleId="Default">
    <w:name w:val="Default"/>
    <w:rsid w:val="00462314"/>
    <w:pPr>
      <w:autoSpaceDE w:val="0"/>
      <w:autoSpaceDN w:val="0"/>
      <w:adjustRightInd w:val="0"/>
      <w:spacing w:after="0" w:line="240" w:lineRule="auto"/>
    </w:pPr>
    <w:rPr>
      <w:rFonts w:ascii="Arial Narrow" w:hAnsi="Arial Narrow" w:cs="Arial Narrow"/>
      <w:color w:val="000000"/>
      <w:sz w:val="24"/>
    </w:rPr>
  </w:style>
  <w:style w:type="paragraph" w:customStyle="1" w:styleId="Reply">
    <w:name w:val="Reply"/>
    <w:basedOn w:val="Normal"/>
    <w:rsid w:val="007A31F4"/>
    <w:pPr>
      <w:spacing w:after="0" w:line="240" w:lineRule="auto"/>
    </w:pPr>
    <w:rPr>
      <w:rFonts w:ascii="Courier New" w:eastAsia="Times New Roman" w:hAnsi="Courier New" w:cs="Times New Roman"/>
      <w:color w:val="FF0000"/>
      <w:szCs w:val="20"/>
    </w:rPr>
  </w:style>
  <w:style w:type="paragraph" w:customStyle="1" w:styleId="Comment">
    <w:name w:val="Comment"/>
    <w:basedOn w:val="Normal"/>
    <w:next w:val="PlainText"/>
    <w:rsid w:val="007A31F4"/>
    <w:pPr>
      <w:widowControl w:val="0"/>
      <w:tabs>
        <w:tab w:val="left" w:pos="1800"/>
      </w:tabs>
      <w:spacing w:after="0" w:line="240" w:lineRule="auto"/>
      <w:ind w:left="1800" w:hanging="1800"/>
    </w:pPr>
    <w:rPr>
      <w:rFonts w:eastAsia="Times New Roman" w:cs="Times New Roman"/>
      <w:color w:val="0000FF"/>
      <w:szCs w:val="20"/>
    </w:rPr>
  </w:style>
  <w:style w:type="paragraph" w:styleId="PlainText">
    <w:name w:val="Plain Text"/>
    <w:basedOn w:val="Normal"/>
    <w:link w:val="PlainTextChar"/>
    <w:uiPriority w:val="99"/>
    <w:rsid w:val="007A31F4"/>
    <w:pPr>
      <w:spacing w:after="0" w:line="240" w:lineRule="auto"/>
    </w:pPr>
    <w:rPr>
      <w:rFonts w:ascii="Courier New" w:eastAsia="Times New Roman" w:hAnsi="Courier New" w:cs="Times New Roman"/>
      <w:szCs w:val="20"/>
    </w:rPr>
  </w:style>
  <w:style w:type="character" w:customStyle="1" w:styleId="PlainTextChar">
    <w:name w:val="Plain Text Char"/>
    <w:basedOn w:val="DefaultParagraphFont"/>
    <w:link w:val="PlainText"/>
    <w:uiPriority w:val="99"/>
    <w:rsid w:val="007A31F4"/>
    <w:rPr>
      <w:rFonts w:ascii="Courier New" w:eastAsia="Times New Roman" w:hAnsi="Courier New" w:cs="Times New Roman"/>
      <w:szCs w:val="20"/>
    </w:rPr>
  </w:style>
  <w:style w:type="paragraph" w:customStyle="1" w:styleId="color">
    <w:name w:val="color"/>
    <w:basedOn w:val="NormalIndent"/>
    <w:rsid w:val="007A31F4"/>
    <w:pPr>
      <w:ind w:left="0"/>
    </w:pPr>
    <w:rPr>
      <w:color w:val="FF00FF"/>
    </w:rPr>
  </w:style>
  <w:style w:type="paragraph" w:styleId="NormalIndent">
    <w:name w:val="Normal Indent"/>
    <w:basedOn w:val="Normal"/>
    <w:rsid w:val="007A31F4"/>
    <w:pPr>
      <w:spacing w:after="0" w:line="240" w:lineRule="auto"/>
      <w:ind w:left="720"/>
    </w:pPr>
    <w:rPr>
      <w:rFonts w:eastAsia="Times New Roman" w:cs="Times New Roman"/>
      <w:szCs w:val="20"/>
    </w:rPr>
  </w:style>
  <w:style w:type="paragraph" w:customStyle="1" w:styleId="Color0">
    <w:name w:val="Color"/>
    <w:basedOn w:val="Normal"/>
    <w:rsid w:val="007A31F4"/>
    <w:pPr>
      <w:spacing w:after="0" w:line="240" w:lineRule="auto"/>
    </w:pPr>
    <w:rPr>
      <w:rFonts w:eastAsia="Times New Roman" w:cs="Times New Roman"/>
      <w:color w:val="FF00FF"/>
      <w:szCs w:val="20"/>
    </w:rPr>
  </w:style>
  <w:style w:type="paragraph" w:styleId="BodyText">
    <w:name w:val="Body Text"/>
    <w:basedOn w:val="Normal"/>
    <w:link w:val="BodyTextChar"/>
    <w:uiPriority w:val="99"/>
    <w:rsid w:val="007A31F4"/>
    <w:pPr>
      <w:spacing w:after="0" w:line="240" w:lineRule="auto"/>
    </w:pPr>
    <w:rPr>
      <w:rFonts w:eastAsia="Times New Roman" w:cs="Times New Roman"/>
      <w:i/>
      <w:szCs w:val="20"/>
    </w:rPr>
  </w:style>
  <w:style w:type="character" w:customStyle="1" w:styleId="BodyTextChar">
    <w:name w:val="Body Text Char"/>
    <w:basedOn w:val="DefaultParagraphFont"/>
    <w:link w:val="BodyText"/>
    <w:uiPriority w:val="99"/>
    <w:rsid w:val="007A31F4"/>
    <w:rPr>
      <w:rFonts w:eastAsia="Times New Roman" w:cs="Times New Roman"/>
      <w:i/>
      <w:szCs w:val="20"/>
    </w:rPr>
  </w:style>
  <w:style w:type="paragraph" w:styleId="BodyText3">
    <w:name w:val="Body Text 3"/>
    <w:basedOn w:val="Normal"/>
    <w:link w:val="BodyText3Char"/>
    <w:rsid w:val="007A31F4"/>
    <w:pPr>
      <w:spacing w:after="0" w:line="240" w:lineRule="auto"/>
    </w:pPr>
    <w:rPr>
      <w:rFonts w:eastAsia="Times New Roman" w:cs="Times New Roman"/>
      <w:color w:val="000000"/>
      <w:szCs w:val="20"/>
    </w:rPr>
  </w:style>
  <w:style w:type="character" w:customStyle="1" w:styleId="BodyText3Char">
    <w:name w:val="Body Text 3 Char"/>
    <w:basedOn w:val="DefaultParagraphFont"/>
    <w:link w:val="BodyText3"/>
    <w:rsid w:val="007A31F4"/>
    <w:rPr>
      <w:rFonts w:eastAsia="Times New Roman" w:cs="Times New Roman"/>
      <w:color w:val="000000"/>
      <w:szCs w:val="20"/>
    </w:rPr>
  </w:style>
  <w:style w:type="character" w:styleId="PageNumber">
    <w:name w:val="page number"/>
    <w:rsid w:val="007A31F4"/>
    <w:rPr>
      <w:rFonts w:cs="Times New Roman"/>
    </w:rPr>
  </w:style>
  <w:style w:type="paragraph" w:styleId="BodyTextIndent">
    <w:name w:val="Body Text Indent"/>
    <w:basedOn w:val="Normal"/>
    <w:link w:val="BodyTextIndentChar"/>
    <w:rsid w:val="007A31F4"/>
    <w:pPr>
      <w:spacing w:after="0" w:line="240" w:lineRule="auto"/>
      <w:ind w:firstLine="720"/>
    </w:pPr>
    <w:rPr>
      <w:rFonts w:eastAsia="Times New Roman" w:cs="Times New Roman"/>
      <w:szCs w:val="20"/>
    </w:rPr>
  </w:style>
  <w:style w:type="character" w:customStyle="1" w:styleId="BodyTextIndentChar">
    <w:name w:val="Body Text Indent Char"/>
    <w:basedOn w:val="DefaultParagraphFont"/>
    <w:link w:val="BodyTextIndent"/>
    <w:rsid w:val="007A31F4"/>
    <w:rPr>
      <w:rFonts w:eastAsia="Times New Roman" w:cs="Times New Roman"/>
      <w:szCs w:val="20"/>
    </w:rPr>
  </w:style>
  <w:style w:type="paragraph" w:customStyle="1" w:styleId="DefinitionList">
    <w:name w:val="Definition List"/>
    <w:basedOn w:val="Normal"/>
    <w:next w:val="Normal"/>
    <w:rsid w:val="007A31F4"/>
    <w:pPr>
      <w:spacing w:after="0" w:line="240" w:lineRule="auto"/>
      <w:ind w:left="360"/>
    </w:pPr>
    <w:rPr>
      <w:rFonts w:eastAsia="Times New Roman" w:cs="Times New Roman"/>
      <w:szCs w:val="20"/>
    </w:rPr>
  </w:style>
  <w:style w:type="paragraph" w:customStyle="1" w:styleId="H3">
    <w:name w:val="H3"/>
    <w:basedOn w:val="Normal"/>
    <w:next w:val="Normal"/>
    <w:rsid w:val="007A31F4"/>
    <w:pPr>
      <w:keepNext/>
      <w:spacing w:before="100" w:after="100" w:line="240" w:lineRule="auto"/>
      <w:outlineLvl w:val="3"/>
    </w:pPr>
    <w:rPr>
      <w:rFonts w:eastAsia="Times New Roman" w:cs="Times New Roman"/>
      <w:b/>
      <w:sz w:val="28"/>
      <w:szCs w:val="20"/>
    </w:rPr>
  </w:style>
  <w:style w:type="paragraph" w:styleId="BodyTextIndent2">
    <w:name w:val="Body Text Indent 2"/>
    <w:basedOn w:val="Normal"/>
    <w:link w:val="BodyTextIndent2Char"/>
    <w:rsid w:val="007A31F4"/>
    <w:pPr>
      <w:spacing w:after="0" w:line="240" w:lineRule="auto"/>
      <w:ind w:left="1440"/>
    </w:pPr>
    <w:rPr>
      <w:rFonts w:eastAsia="Times New Roman" w:cs="Times New Roman"/>
      <w:color w:val="000000"/>
      <w:szCs w:val="20"/>
    </w:rPr>
  </w:style>
  <w:style w:type="character" w:customStyle="1" w:styleId="BodyTextIndent2Char">
    <w:name w:val="Body Text Indent 2 Char"/>
    <w:basedOn w:val="DefaultParagraphFont"/>
    <w:link w:val="BodyTextIndent2"/>
    <w:rsid w:val="007A31F4"/>
    <w:rPr>
      <w:rFonts w:eastAsia="Times New Roman" w:cs="Times New Roman"/>
      <w:color w:val="000000"/>
      <w:szCs w:val="20"/>
    </w:rPr>
  </w:style>
  <w:style w:type="paragraph" w:styleId="FootnoteText">
    <w:name w:val="footnote text"/>
    <w:basedOn w:val="Normal"/>
    <w:link w:val="FootnoteTextChar"/>
    <w:semiHidden/>
    <w:rsid w:val="007A31F4"/>
    <w:pPr>
      <w:spacing w:after="0" w:line="240" w:lineRule="auto"/>
    </w:pPr>
    <w:rPr>
      <w:rFonts w:eastAsia="Times New Roman" w:cs="Times New Roman"/>
      <w:szCs w:val="20"/>
    </w:rPr>
  </w:style>
  <w:style w:type="character" w:customStyle="1" w:styleId="FootnoteTextChar">
    <w:name w:val="Footnote Text Char"/>
    <w:basedOn w:val="DefaultParagraphFont"/>
    <w:link w:val="FootnoteText"/>
    <w:semiHidden/>
    <w:rsid w:val="007A31F4"/>
    <w:rPr>
      <w:rFonts w:eastAsia="Times New Roman" w:cs="Times New Roman"/>
      <w:szCs w:val="20"/>
    </w:rPr>
  </w:style>
  <w:style w:type="character" w:styleId="FootnoteReference">
    <w:name w:val="footnote reference"/>
    <w:uiPriority w:val="99"/>
    <w:rsid w:val="007A31F4"/>
    <w:rPr>
      <w:rFonts w:cs="Times New Roman"/>
      <w:vertAlign w:val="superscript"/>
    </w:rPr>
  </w:style>
  <w:style w:type="paragraph" w:styleId="NormalWeb">
    <w:name w:val="Normal (Web)"/>
    <w:basedOn w:val="Normal"/>
    <w:uiPriority w:val="99"/>
    <w:rsid w:val="007A31F4"/>
    <w:pPr>
      <w:spacing w:before="100" w:beforeAutospacing="1" w:after="100" w:afterAutospacing="1" w:line="240" w:lineRule="auto"/>
    </w:pPr>
    <w:rPr>
      <w:rFonts w:ascii="Times New Roman" w:eastAsia="Times New Roman" w:hAnsi="Times New Roman" w:cs="Times New Roman"/>
      <w:sz w:val="24"/>
    </w:rPr>
  </w:style>
  <w:style w:type="paragraph" w:styleId="BodyTextFirstIndent">
    <w:name w:val="Body Text First Indent"/>
    <w:basedOn w:val="Normal"/>
    <w:link w:val="BodyTextFirstIndentChar"/>
    <w:rsid w:val="007A31F4"/>
    <w:pPr>
      <w:spacing w:after="0" w:line="240" w:lineRule="auto"/>
      <w:ind w:left="360" w:hanging="360"/>
    </w:pPr>
    <w:rPr>
      <w:rFonts w:eastAsia="Times New Roman" w:cs="Arial"/>
      <w:szCs w:val="20"/>
    </w:rPr>
  </w:style>
  <w:style w:type="character" w:customStyle="1" w:styleId="BodyTextFirstIndentChar">
    <w:name w:val="Body Text First Indent Char"/>
    <w:basedOn w:val="BodyTextChar"/>
    <w:link w:val="BodyTextFirstIndent"/>
    <w:uiPriority w:val="99"/>
    <w:rsid w:val="007A31F4"/>
    <w:rPr>
      <w:rFonts w:eastAsia="Times New Roman" w:cs="Arial"/>
      <w:i w:val="0"/>
      <w:szCs w:val="20"/>
    </w:rPr>
  </w:style>
  <w:style w:type="paragraph" w:styleId="DocumentMap">
    <w:name w:val="Document Map"/>
    <w:basedOn w:val="Normal"/>
    <w:link w:val="DocumentMapChar"/>
    <w:semiHidden/>
    <w:rsid w:val="007A31F4"/>
    <w:pPr>
      <w:shd w:val="clear" w:color="auto" w:fill="000080"/>
      <w:spacing w:after="0" w:line="240" w:lineRule="auto"/>
    </w:pPr>
    <w:rPr>
      <w:rFonts w:ascii="Tahoma" w:eastAsia="Times New Roman" w:hAnsi="Tahoma" w:cs="Tahoma"/>
      <w:szCs w:val="20"/>
    </w:rPr>
  </w:style>
  <w:style w:type="character" w:customStyle="1" w:styleId="DocumentMapChar">
    <w:name w:val="Document Map Char"/>
    <w:basedOn w:val="DefaultParagraphFont"/>
    <w:link w:val="DocumentMap"/>
    <w:semiHidden/>
    <w:rsid w:val="007A31F4"/>
    <w:rPr>
      <w:rFonts w:ascii="Tahoma" w:eastAsia="Times New Roman" w:hAnsi="Tahoma" w:cs="Tahoma"/>
      <w:szCs w:val="20"/>
      <w:shd w:val="clear" w:color="auto" w:fill="000080"/>
    </w:rPr>
  </w:style>
  <w:style w:type="paragraph" w:customStyle="1" w:styleId="StyleHeading3Centered">
    <w:name w:val="Style Heading 3 + Centered"/>
    <w:basedOn w:val="Heading3"/>
    <w:rsid w:val="007A31F4"/>
    <w:pPr>
      <w:keepLines w:val="0"/>
      <w:spacing w:before="0"/>
      <w:jc w:val="center"/>
    </w:pPr>
    <w:rPr>
      <w:rFonts w:eastAsia="Times New Roman" w:cs="Times New Roman"/>
      <w:bCs/>
      <w:i/>
      <w:sz w:val="24"/>
      <w:u w:val="none"/>
      <w:lang w:eastAsia="ja-JP"/>
    </w:rPr>
  </w:style>
  <w:style w:type="paragraph" w:customStyle="1" w:styleId="StyleH3Centered">
    <w:name w:val="Style H3 + Centered"/>
    <w:basedOn w:val="H3"/>
    <w:rsid w:val="007A31F4"/>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rsid w:val="007A31F4"/>
    <w:pPr>
      <w:keepLines w:val="0"/>
      <w:spacing w:before="60"/>
      <w:jc w:val="center"/>
    </w:pPr>
    <w:rPr>
      <w:rFonts w:eastAsia="Times New Roman" w:cs="Times New Roman"/>
      <w:b w:val="0"/>
      <w:i/>
      <w:sz w:val="16"/>
      <w:u w:val="none"/>
      <w:lang w:eastAsia="ja-JP"/>
    </w:rPr>
  </w:style>
  <w:style w:type="paragraph" w:customStyle="1" w:styleId="CharCharCharChar">
    <w:name w:val="Char Char Char Char"/>
    <w:basedOn w:val="Normal"/>
    <w:semiHidden/>
    <w:rsid w:val="007A31F4"/>
    <w:pPr>
      <w:widowControl w:val="0"/>
      <w:spacing w:after="160" w:line="240" w:lineRule="exact"/>
    </w:pPr>
    <w:rPr>
      <w:rFonts w:ascii="Tahoma" w:eastAsia="Times New Roman" w:hAnsi="Tahoma" w:cs="Times New Roman"/>
    </w:rPr>
  </w:style>
  <w:style w:type="character" w:customStyle="1" w:styleId="lpg35333">
    <w:name w:val="lpg35333"/>
    <w:semiHidden/>
    <w:rsid w:val="007A31F4"/>
    <w:rPr>
      <w:rFonts w:ascii="Arial" w:hAnsi="Arial"/>
      <w:color w:val="auto"/>
      <w:sz w:val="20"/>
    </w:rPr>
  </w:style>
  <w:style w:type="character" w:customStyle="1" w:styleId="msoins0">
    <w:name w:val="msoins"/>
    <w:rsid w:val="007A31F4"/>
    <w:rPr>
      <w:rFonts w:cs="Times New Roman"/>
    </w:rPr>
  </w:style>
  <w:style w:type="character" w:customStyle="1" w:styleId="footnotesearch2">
    <w:name w:val="footnotesearch2"/>
    <w:uiPriority w:val="99"/>
    <w:rsid w:val="007A31F4"/>
    <w:rPr>
      <w:sz w:val="22"/>
    </w:rPr>
  </w:style>
  <w:style w:type="character" w:styleId="HTMLCite">
    <w:name w:val="HTML Cite"/>
    <w:uiPriority w:val="99"/>
    <w:rsid w:val="007A31F4"/>
    <w:rPr>
      <w:rFonts w:cs="Times New Roman"/>
      <w:color w:val="0E774A"/>
    </w:rPr>
  </w:style>
  <w:style w:type="character" w:customStyle="1" w:styleId="awc-59785">
    <w:name w:val="awc-59785"/>
    <w:rsid w:val="007A31F4"/>
    <w:rPr>
      <w:rFonts w:cs="Times New Roman"/>
    </w:rPr>
  </w:style>
  <w:style w:type="numbering" w:styleId="111111">
    <w:name w:val="Outline List 2"/>
    <w:basedOn w:val="NoList"/>
    <w:unhideWhenUsed/>
    <w:rsid w:val="007A31F4"/>
    <w:pPr>
      <w:numPr>
        <w:numId w:val="9"/>
      </w:numPr>
    </w:pPr>
  </w:style>
  <w:style w:type="character" w:customStyle="1" w:styleId="apple-converted-space">
    <w:name w:val="apple-converted-space"/>
    <w:basedOn w:val="DefaultParagraphFont"/>
    <w:rsid w:val="007A31F4"/>
  </w:style>
  <w:style w:type="paragraph" w:styleId="Revision">
    <w:name w:val="Revision"/>
    <w:hidden/>
    <w:uiPriority w:val="99"/>
    <w:semiHidden/>
    <w:rsid w:val="007A31F4"/>
    <w:pPr>
      <w:spacing w:after="0" w:line="240" w:lineRule="auto"/>
    </w:pPr>
    <w:rPr>
      <w:rFonts w:eastAsia="Times New Roman" w:cs="Times New Roman"/>
      <w:szCs w:val="20"/>
    </w:rPr>
  </w:style>
  <w:style w:type="paragraph" w:customStyle="1" w:styleId="SectionHeader">
    <w:name w:val="Section Header"/>
    <w:basedOn w:val="Heading1"/>
    <w:link w:val="SectionHeaderChar"/>
    <w:qFormat/>
    <w:rsid w:val="007A31F4"/>
    <w:pPr>
      <w:keepLines w:val="0"/>
      <w:spacing w:before="0"/>
    </w:pPr>
    <w:rPr>
      <w:rFonts w:eastAsia="Times New Roman" w:cs="Times New Roman"/>
      <w:snapToGrid w:val="0"/>
      <w:szCs w:val="40"/>
      <w:lang w:eastAsia="ja-JP"/>
    </w:rPr>
  </w:style>
  <w:style w:type="character" w:customStyle="1" w:styleId="SectionHeaderChar">
    <w:name w:val="Section Header Char"/>
    <w:basedOn w:val="Heading1Char"/>
    <w:link w:val="SectionHeader"/>
    <w:rsid w:val="007A31F4"/>
    <w:rPr>
      <w:rFonts w:ascii="Arial" w:eastAsia="Times New Roman" w:hAnsi="Arial" w:cs="Times New Roman"/>
      <w:b/>
      <w:snapToGrid w:val="0"/>
      <w:sz w:val="40"/>
      <w:szCs w:val="40"/>
      <w:lang w:eastAsia="ja-JP"/>
    </w:rPr>
  </w:style>
  <w:style w:type="paragraph" w:customStyle="1" w:styleId="Answer">
    <w:name w:val="Answer"/>
    <w:basedOn w:val="Normal"/>
    <w:rsid w:val="007A31F4"/>
    <w:pPr>
      <w:keepNext/>
      <w:keepLines/>
      <w:numPr>
        <w:ilvl w:val="1"/>
        <w:numId w:val="10"/>
      </w:numPr>
      <w:spacing w:after="0" w:line="480" w:lineRule="auto"/>
    </w:pPr>
    <w:rPr>
      <w:rFonts w:eastAsia="MS Mincho" w:cs="Times New Roman"/>
      <w:sz w:val="24"/>
      <w:szCs w:val="20"/>
    </w:rPr>
  </w:style>
  <w:style w:type="paragraph" w:styleId="TOC6">
    <w:name w:val="toc 6"/>
    <w:basedOn w:val="Normal"/>
    <w:next w:val="Normal"/>
    <w:autoRedefine/>
    <w:uiPriority w:val="39"/>
    <w:unhideWhenUsed/>
    <w:rsid w:val="007A31F4"/>
    <w:pPr>
      <w:spacing w:after="100" w:line="276"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7A31F4"/>
    <w:pPr>
      <w:spacing w:after="100" w:line="276"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7A31F4"/>
    <w:pPr>
      <w:spacing w:after="100" w:line="276"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7A31F4"/>
    <w:pPr>
      <w:spacing w:after="100" w:line="276" w:lineRule="auto"/>
      <w:ind w:left="1760"/>
    </w:pPr>
    <w:rPr>
      <w:rFonts w:asciiTheme="minorHAnsi" w:hAnsiTheme="minorHAnsi" w:cstheme="minorBidi"/>
      <w:sz w:val="22"/>
      <w:szCs w:val="22"/>
    </w:rPr>
  </w:style>
  <w:style w:type="character" w:customStyle="1" w:styleId="EmailStyle54">
    <w:name w:val="EmailStyle54"/>
    <w:basedOn w:val="DefaultParagraphFont"/>
    <w:semiHidden/>
    <w:rsid w:val="007A31F4"/>
    <w:rPr>
      <w:rFonts w:ascii="Arial" w:hAnsi="Arial" w:cs="Arial"/>
      <w:color w:val="auto"/>
      <w:sz w:val="20"/>
      <w:szCs w:val="20"/>
    </w:rPr>
  </w:style>
  <w:style w:type="table" w:styleId="TableColumns3">
    <w:name w:val="Table Columns 3"/>
    <w:basedOn w:val="TableNormal"/>
    <w:rsid w:val="007A31F4"/>
    <w:pPr>
      <w:spacing w:after="0" w:line="240" w:lineRule="auto"/>
    </w:pPr>
    <w:rPr>
      <w:rFonts w:ascii="Times New Roman" w:eastAsia="MS Mincho" w:hAnsi="Times New Roman" w:cs="Times New Roman"/>
      <w:b/>
      <w:bCs/>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7A31F4"/>
    <w:pPr>
      <w:spacing w:after="0" w:line="240" w:lineRule="auto"/>
    </w:pPr>
    <w:rPr>
      <w:rFonts w:ascii="Times New Roman" w:eastAsia="MS Mincho" w:hAnsi="Times New Roman" w:cs="Times New Roman"/>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7A31F4"/>
    <w:pPr>
      <w:widowControl w:val="0"/>
      <w:spacing w:after="160" w:line="240" w:lineRule="exact"/>
    </w:pPr>
    <w:rPr>
      <w:rFonts w:ascii="Tahoma" w:eastAsia="MS Mincho" w:hAnsi="Tahoma" w:cs="Times New Roman"/>
    </w:rPr>
  </w:style>
  <w:style w:type="paragraph" w:customStyle="1" w:styleId="BlackBodyText">
    <w:name w:val="Black Body Text"/>
    <w:basedOn w:val="Footer"/>
    <w:rsid w:val="007A31F4"/>
    <w:pPr>
      <w:tabs>
        <w:tab w:val="clear" w:pos="4680"/>
        <w:tab w:val="clear" w:pos="9360"/>
        <w:tab w:val="right" w:pos="5040"/>
        <w:tab w:val="right" w:pos="8640"/>
      </w:tabs>
      <w:spacing w:after="240"/>
    </w:pPr>
    <w:rPr>
      <w:rFonts w:eastAsia="MS Mincho" w:cs="Arial"/>
      <w:szCs w:val="20"/>
    </w:rPr>
  </w:style>
  <w:style w:type="paragraph" w:styleId="Date">
    <w:name w:val="Date"/>
    <w:basedOn w:val="Normal"/>
    <w:next w:val="Normal"/>
    <w:link w:val="DateChar"/>
    <w:rsid w:val="007A31F4"/>
    <w:pPr>
      <w:spacing w:after="0" w:line="240" w:lineRule="auto"/>
    </w:pPr>
    <w:rPr>
      <w:rFonts w:eastAsia="MS Mincho" w:cs="Times New Roman"/>
      <w:szCs w:val="20"/>
    </w:rPr>
  </w:style>
  <w:style w:type="character" w:customStyle="1" w:styleId="DateChar">
    <w:name w:val="Date Char"/>
    <w:basedOn w:val="DefaultParagraphFont"/>
    <w:link w:val="Date"/>
    <w:rsid w:val="007A31F4"/>
    <w:rPr>
      <w:rFonts w:eastAsia="MS Mincho" w:cs="Times New Roman"/>
      <w:szCs w:val="20"/>
    </w:rPr>
  </w:style>
  <w:style w:type="character" w:styleId="PlaceholderText">
    <w:name w:val="Placeholder Text"/>
    <w:basedOn w:val="DefaultParagraphFont"/>
    <w:uiPriority w:val="99"/>
    <w:semiHidden/>
    <w:rsid w:val="007A31F4"/>
    <w:rPr>
      <w:color w:val="808080"/>
    </w:rPr>
  </w:style>
  <w:style w:type="character" w:customStyle="1" w:styleId="Heading2Char1">
    <w:name w:val="Heading 2 Char1"/>
    <w:basedOn w:val="DefaultParagraphFont"/>
    <w:rsid w:val="007A31F4"/>
    <w:rPr>
      <w:rFonts w:ascii="Arial" w:hAnsi="Arial"/>
      <w:b/>
      <w:sz w:val="28"/>
      <w:u w:val="single"/>
      <w:lang w:eastAsia="ja-JP"/>
    </w:rPr>
  </w:style>
  <w:style w:type="paragraph" w:customStyle="1" w:styleId="FactSheetText">
    <w:name w:val="Fact Sheet Text"/>
    <w:basedOn w:val="Normal"/>
    <w:link w:val="FactSheetTextChar"/>
    <w:qFormat/>
    <w:rsid w:val="007A31F4"/>
    <w:pPr>
      <w:widowControl w:val="0"/>
      <w:spacing w:after="0" w:line="240" w:lineRule="auto"/>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7A31F4"/>
    <w:rPr>
      <w:rFonts w:asciiTheme="minorHAnsi" w:eastAsiaTheme="minorHAnsi" w:hAnsiTheme="minorHAnsi" w:cstheme="minorBidi"/>
      <w:sz w:val="22"/>
      <w:szCs w:val="22"/>
    </w:rPr>
  </w:style>
  <w:style w:type="character" w:customStyle="1" w:styleId="highlight">
    <w:name w:val="highlight"/>
    <w:basedOn w:val="DefaultParagraphFont"/>
    <w:rsid w:val="007A31F4"/>
  </w:style>
  <w:style w:type="paragraph" w:customStyle="1" w:styleId="FactSheetHeader">
    <w:name w:val="Fact Sheet Header"/>
    <w:basedOn w:val="Normal"/>
    <w:link w:val="FactSheetHeaderChar"/>
    <w:rsid w:val="007A31F4"/>
    <w:pPr>
      <w:widowControl w:val="0"/>
      <w:spacing w:before="200" w:after="200" w:line="276" w:lineRule="auto"/>
    </w:pPr>
    <w:rPr>
      <w:rFonts w:asciiTheme="minorHAnsi" w:hAnsiTheme="minorHAnsi" w:cstheme="minorBidi"/>
      <w:color w:val="007373"/>
      <w:sz w:val="36"/>
      <w:szCs w:val="36"/>
    </w:rPr>
  </w:style>
  <w:style w:type="character" w:customStyle="1" w:styleId="FactSheetHeaderChar">
    <w:name w:val="Fact Sheet Header Char"/>
    <w:basedOn w:val="DefaultParagraphFont"/>
    <w:link w:val="FactSheetHeader"/>
    <w:rsid w:val="007A31F4"/>
    <w:rPr>
      <w:rFonts w:asciiTheme="minorHAnsi" w:hAnsiTheme="minorHAnsi" w:cstheme="minorBidi"/>
      <w:color w:val="007373"/>
      <w:sz w:val="36"/>
      <w:szCs w:val="36"/>
    </w:rPr>
  </w:style>
  <w:style w:type="character" w:customStyle="1" w:styleId="Style12ptBoldDarkBlue">
    <w:name w:val="Style 12 pt Bold Dark Blue"/>
    <w:basedOn w:val="DefaultParagraphFont"/>
    <w:rsid w:val="007A31F4"/>
    <w:rPr>
      <w:b/>
      <w:bCs/>
      <w:color w:val="525252" w:themeColor="accent3" w:themeShade="80"/>
      <w:sz w:val="24"/>
    </w:rPr>
  </w:style>
  <w:style w:type="paragraph" w:customStyle="1" w:styleId="Style1">
    <w:name w:val="Style1"/>
    <w:basedOn w:val="Normal"/>
    <w:link w:val="Style1Char"/>
    <w:qFormat/>
    <w:rsid w:val="007A31F4"/>
    <w:pPr>
      <w:spacing w:after="0" w:line="240" w:lineRule="auto"/>
    </w:pPr>
    <w:rPr>
      <w:rFonts w:eastAsia="Times New Roman" w:cs="Times New Roman"/>
      <w:b/>
      <w:color w:val="000000"/>
      <w:szCs w:val="20"/>
    </w:rPr>
  </w:style>
  <w:style w:type="paragraph" w:customStyle="1" w:styleId="Heading44">
    <w:name w:val="Heading 44"/>
    <w:basedOn w:val="Style1"/>
    <w:link w:val="Heading44Char"/>
    <w:qFormat/>
    <w:rsid w:val="007A31F4"/>
    <w:rPr>
      <w:sz w:val="22"/>
    </w:rPr>
  </w:style>
  <w:style w:type="character" w:customStyle="1" w:styleId="Style1Char">
    <w:name w:val="Style1 Char"/>
    <w:basedOn w:val="DefaultParagraphFont"/>
    <w:link w:val="Style1"/>
    <w:rsid w:val="007A31F4"/>
    <w:rPr>
      <w:rFonts w:eastAsia="Times New Roman" w:cs="Times New Roman"/>
      <w:b/>
      <w:color w:val="000000"/>
      <w:szCs w:val="20"/>
    </w:rPr>
  </w:style>
  <w:style w:type="character" w:customStyle="1" w:styleId="Heading44Char">
    <w:name w:val="Heading 44 Char"/>
    <w:basedOn w:val="Style1Char"/>
    <w:link w:val="Heading44"/>
    <w:rsid w:val="007A31F4"/>
    <w:rPr>
      <w:rFonts w:eastAsia="Times New Roman" w:cs="Times New Roman"/>
      <w:b/>
      <w:color w:val="000000"/>
      <w:sz w:val="22"/>
      <w:szCs w:val="20"/>
    </w:rPr>
  </w:style>
  <w:style w:type="character" w:customStyle="1" w:styleId="UnresolvedMention1">
    <w:name w:val="Unresolved Mention1"/>
    <w:basedOn w:val="DefaultParagraphFont"/>
    <w:uiPriority w:val="99"/>
    <w:semiHidden/>
    <w:unhideWhenUsed/>
    <w:rsid w:val="007A31F4"/>
    <w:rPr>
      <w:color w:val="808080"/>
      <w:shd w:val="clear" w:color="auto" w:fill="E6E6E6"/>
    </w:rPr>
  </w:style>
  <w:style w:type="paragraph" w:styleId="Closing">
    <w:name w:val="Closing"/>
    <w:basedOn w:val="Normal"/>
    <w:link w:val="ClosingChar"/>
    <w:rsid w:val="003A27C8"/>
    <w:pPr>
      <w:spacing w:after="0" w:line="240" w:lineRule="auto"/>
      <w:ind w:left="4320"/>
    </w:pPr>
    <w:rPr>
      <w:rFonts w:eastAsia="Batang" w:cs="Times New Roman"/>
      <w:szCs w:val="20"/>
      <w:lang w:val="x-none" w:eastAsia="x-none"/>
    </w:rPr>
  </w:style>
  <w:style w:type="character" w:customStyle="1" w:styleId="ClosingChar">
    <w:name w:val="Closing Char"/>
    <w:basedOn w:val="DefaultParagraphFont"/>
    <w:link w:val="Closing"/>
    <w:rsid w:val="003A27C8"/>
    <w:rPr>
      <w:rFonts w:eastAsia="Batang" w:cs="Times New Roman"/>
      <w:szCs w:val="20"/>
      <w:lang w:val="x-none" w:eastAsia="x-none"/>
    </w:rPr>
  </w:style>
  <w:style w:type="paragraph" w:customStyle="1" w:styleId="aBoxTxt">
    <w:name w:val="a_BoxTxt"/>
    <w:basedOn w:val="Normal"/>
    <w:qFormat/>
    <w:rsid w:val="00E40202"/>
    <w:pPr>
      <w:framePr w:hSpace="180" w:wrap="around" w:vAnchor="text" w:hAnchor="text" w:xAlign="right" w:y="1"/>
      <w:spacing w:before="40" w:after="40" w:line="280" w:lineRule="atLeast"/>
      <w:suppressOverlap/>
    </w:pPr>
    <w:rPr>
      <w:rFonts w:ascii="Times New Roman" w:eastAsia="Batang" w:hAnsi="Times New Roman" w:cs="Times New Roman"/>
      <w:sz w:val="22"/>
      <w:szCs w:val="22"/>
    </w:rPr>
  </w:style>
  <w:style w:type="table" w:customStyle="1" w:styleId="LightList-Accent31">
    <w:name w:val="Light List - Accent 31"/>
    <w:basedOn w:val="TableNormal"/>
    <w:uiPriority w:val="61"/>
    <w:rsid w:val="00A72A18"/>
    <w:pPr>
      <w:spacing w:after="0" w:line="240" w:lineRule="auto"/>
    </w:pPr>
    <w:rPr>
      <w:rFonts w:asciiTheme="minorHAnsi" w:eastAsia="Times New Roman"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customStyle="1" w:styleId="UnresolvedMention2">
    <w:name w:val="Unresolved Mention2"/>
    <w:basedOn w:val="DefaultParagraphFont"/>
    <w:uiPriority w:val="99"/>
    <w:semiHidden/>
    <w:unhideWhenUsed/>
    <w:rsid w:val="00404114"/>
    <w:rPr>
      <w:color w:val="605E5C"/>
      <w:shd w:val="clear" w:color="auto" w:fill="E1DFDD"/>
    </w:rPr>
  </w:style>
  <w:style w:type="table" w:customStyle="1" w:styleId="TableGrid3">
    <w:name w:val="Table Grid3"/>
    <w:basedOn w:val="TableNormal"/>
    <w:next w:val="TableGrid"/>
    <w:uiPriority w:val="39"/>
    <w:rsid w:val="005A1F8B"/>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75377"/>
    <w:rPr>
      <w:color w:val="605E5C"/>
      <w:shd w:val="clear" w:color="auto" w:fill="E1DFDD"/>
    </w:rPr>
  </w:style>
  <w:style w:type="character" w:styleId="UnresolvedMention">
    <w:name w:val="Unresolved Mention"/>
    <w:basedOn w:val="DefaultParagraphFont"/>
    <w:uiPriority w:val="99"/>
    <w:semiHidden/>
    <w:unhideWhenUsed/>
    <w:rsid w:val="000D5F1C"/>
    <w:rPr>
      <w:color w:val="605E5C"/>
      <w:shd w:val="clear" w:color="auto" w:fill="E1DFDD"/>
    </w:rPr>
  </w:style>
  <w:style w:type="table" w:customStyle="1" w:styleId="TableGrid10">
    <w:name w:val="Table Grid1"/>
    <w:basedOn w:val="TableNormal"/>
    <w:next w:val="TableGrid"/>
    <w:uiPriority w:val="59"/>
    <w:rsid w:val="00BD5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14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TableNormal"/>
    <w:next w:val="TableGrid1"/>
    <w:rsid w:val="00CD1825"/>
    <w:pPr>
      <w:spacing w:after="0" w:line="240" w:lineRule="auto"/>
    </w:pPr>
    <w:rPr>
      <w:rFonts w:ascii="Times New Roman" w:eastAsia="MS Mincho" w:hAnsi="Times New Roman" w:cs="Times New Roman"/>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ibliography">
    <w:name w:val="Bibliography"/>
    <w:basedOn w:val="Normal"/>
    <w:next w:val="Normal"/>
    <w:uiPriority w:val="37"/>
    <w:semiHidden/>
    <w:unhideWhenUsed/>
    <w:rsid w:val="00D96EF1"/>
  </w:style>
  <w:style w:type="paragraph" w:styleId="BlockText">
    <w:name w:val="Block Text"/>
    <w:basedOn w:val="Normal"/>
    <w:uiPriority w:val="99"/>
    <w:semiHidden/>
    <w:unhideWhenUsed/>
    <w:rsid w:val="00D96EF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FirstIndent2">
    <w:name w:val="Body Text First Indent 2"/>
    <w:basedOn w:val="BodyTextIndent"/>
    <w:link w:val="BodyTextFirstIndent2Char"/>
    <w:uiPriority w:val="99"/>
    <w:semiHidden/>
    <w:unhideWhenUsed/>
    <w:rsid w:val="00D96EF1"/>
    <w:pPr>
      <w:spacing w:after="120" w:line="264" w:lineRule="auto"/>
      <w:ind w:left="360" w:firstLine="360"/>
    </w:pPr>
    <w:rPr>
      <w:rFonts w:eastAsiaTheme="minorEastAsia" w:cstheme="majorBidi"/>
      <w:szCs w:val="24"/>
    </w:rPr>
  </w:style>
  <w:style w:type="character" w:customStyle="1" w:styleId="BodyTextFirstIndent2Char">
    <w:name w:val="Body Text First Indent 2 Char"/>
    <w:basedOn w:val="BodyTextIndentChar"/>
    <w:link w:val="BodyTextFirstIndent2"/>
    <w:uiPriority w:val="99"/>
    <w:semiHidden/>
    <w:rsid w:val="00D96EF1"/>
    <w:rPr>
      <w:rFonts w:eastAsia="Times New Roman" w:cs="Times New Roman"/>
      <w:szCs w:val="20"/>
    </w:rPr>
  </w:style>
  <w:style w:type="paragraph" w:styleId="BodyTextIndent3">
    <w:name w:val="Body Text Indent 3"/>
    <w:basedOn w:val="Normal"/>
    <w:link w:val="BodyTextIndent3Char"/>
    <w:uiPriority w:val="99"/>
    <w:semiHidden/>
    <w:unhideWhenUsed/>
    <w:rsid w:val="00D96EF1"/>
    <w:pPr>
      <w:ind w:left="360"/>
    </w:pPr>
    <w:rPr>
      <w:sz w:val="16"/>
      <w:szCs w:val="16"/>
    </w:rPr>
  </w:style>
  <w:style w:type="character" w:customStyle="1" w:styleId="BodyTextIndent3Char">
    <w:name w:val="Body Text Indent 3 Char"/>
    <w:basedOn w:val="DefaultParagraphFont"/>
    <w:link w:val="BodyTextIndent3"/>
    <w:uiPriority w:val="99"/>
    <w:semiHidden/>
    <w:rsid w:val="00D96EF1"/>
    <w:rPr>
      <w:sz w:val="16"/>
      <w:szCs w:val="16"/>
    </w:rPr>
  </w:style>
  <w:style w:type="paragraph" w:styleId="E-mailSignature">
    <w:name w:val="E-mail Signature"/>
    <w:basedOn w:val="Normal"/>
    <w:link w:val="E-mailSignatureChar"/>
    <w:uiPriority w:val="99"/>
    <w:semiHidden/>
    <w:unhideWhenUsed/>
    <w:rsid w:val="00D96EF1"/>
    <w:pPr>
      <w:spacing w:after="0" w:line="240" w:lineRule="auto"/>
    </w:pPr>
  </w:style>
  <w:style w:type="character" w:customStyle="1" w:styleId="E-mailSignatureChar">
    <w:name w:val="E-mail Signature Char"/>
    <w:basedOn w:val="DefaultParagraphFont"/>
    <w:link w:val="E-mailSignature"/>
    <w:uiPriority w:val="99"/>
    <w:semiHidden/>
    <w:rsid w:val="00D96EF1"/>
  </w:style>
  <w:style w:type="paragraph" w:styleId="EnvelopeAddress">
    <w:name w:val="envelope address"/>
    <w:basedOn w:val="Normal"/>
    <w:uiPriority w:val="99"/>
    <w:semiHidden/>
    <w:unhideWhenUsed/>
    <w:rsid w:val="00D96EF1"/>
    <w:pPr>
      <w:framePr w:w="7920" w:h="1980" w:hRule="exact" w:hSpace="180" w:wrap="auto" w:hAnchor="page" w:xAlign="center" w:yAlign="bottom"/>
      <w:spacing w:after="0" w:line="240" w:lineRule="auto"/>
      <w:ind w:left="2880"/>
    </w:pPr>
    <w:rPr>
      <w:rFonts w:asciiTheme="majorHAnsi" w:eastAsiaTheme="majorEastAsia" w:hAnsiTheme="majorHAnsi"/>
      <w:sz w:val="24"/>
    </w:rPr>
  </w:style>
  <w:style w:type="paragraph" w:styleId="EnvelopeReturn">
    <w:name w:val="envelope return"/>
    <w:basedOn w:val="Normal"/>
    <w:uiPriority w:val="99"/>
    <w:semiHidden/>
    <w:unhideWhenUsed/>
    <w:rsid w:val="00D96EF1"/>
    <w:pPr>
      <w:spacing w:after="0" w:line="240" w:lineRule="auto"/>
    </w:pPr>
    <w:rPr>
      <w:rFonts w:asciiTheme="majorHAnsi" w:eastAsiaTheme="majorEastAsia" w:hAnsiTheme="majorHAnsi"/>
      <w:szCs w:val="20"/>
    </w:rPr>
  </w:style>
  <w:style w:type="paragraph" w:styleId="HTMLAddress">
    <w:name w:val="HTML Address"/>
    <w:basedOn w:val="Normal"/>
    <w:link w:val="HTMLAddressChar"/>
    <w:uiPriority w:val="99"/>
    <w:semiHidden/>
    <w:unhideWhenUsed/>
    <w:rsid w:val="00D96EF1"/>
    <w:pPr>
      <w:spacing w:after="0" w:line="240" w:lineRule="auto"/>
    </w:pPr>
    <w:rPr>
      <w:i/>
      <w:iCs/>
    </w:rPr>
  </w:style>
  <w:style w:type="character" w:customStyle="1" w:styleId="HTMLAddressChar">
    <w:name w:val="HTML Address Char"/>
    <w:basedOn w:val="DefaultParagraphFont"/>
    <w:link w:val="HTMLAddress"/>
    <w:uiPriority w:val="99"/>
    <w:semiHidden/>
    <w:rsid w:val="00D96EF1"/>
    <w:rPr>
      <w:i/>
      <w:iCs/>
    </w:rPr>
  </w:style>
  <w:style w:type="paragraph" w:styleId="HTMLPreformatted">
    <w:name w:val="HTML Preformatted"/>
    <w:basedOn w:val="Normal"/>
    <w:link w:val="HTMLPreformattedChar"/>
    <w:uiPriority w:val="99"/>
    <w:semiHidden/>
    <w:unhideWhenUsed/>
    <w:rsid w:val="00D96EF1"/>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96EF1"/>
    <w:rPr>
      <w:rFonts w:ascii="Consolas" w:hAnsi="Consolas"/>
      <w:szCs w:val="20"/>
    </w:rPr>
  </w:style>
  <w:style w:type="paragraph" w:styleId="Index1">
    <w:name w:val="index 1"/>
    <w:basedOn w:val="Normal"/>
    <w:next w:val="Normal"/>
    <w:autoRedefine/>
    <w:uiPriority w:val="99"/>
    <w:semiHidden/>
    <w:unhideWhenUsed/>
    <w:rsid w:val="00D96EF1"/>
    <w:pPr>
      <w:spacing w:after="0" w:line="240" w:lineRule="auto"/>
      <w:ind w:left="200" w:hanging="200"/>
    </w:pPr>
  </w:style>
  <w:style w:type="paragraph" w:styleId="Index2">
    <w:name w:val="index 2"/>
    <w:basedOn w:val="Normal"/>
    <w:next w:val="Normal"/>
    <w:autoRedefine/>
    <w:uiPriority w:val="99"/>
    <w:semiHidden/>
    <w:unhideWhenUsed/>
    <w:rsid w:val="00D96EF1"/>
    <w:pPr>
      <w:spacing w:after="0" w:line="240" w:lineRule="auto"/>
      <w:ind w:left="400" w:hanging="200"/>
    </w:pPr>
  </w:style>
  <w:style w:type="paragraph" w:styleId="Index3">
    <w:name w:val="index 3"/>
    <w:basedOn w:val="Normal"/>
    <w:next w:val="Normal"/>
    <w:autoRedefine/>
    <w:uiPriority w:val="99"/>
    <w:semiHidden/>
    <w:unhideWhenUsed/>
    <w:rsid w:val="00D96EF1"/>
    <w:pPr>
      <w:spacing w:after="0" w:line="240" w:lineRule="auto"/>
      <w:ind w:left="600" w:hanging="200"/>
    </w:pPr>
  </w:style>
  <w:style w:type="paragraph" w:styleId="Index4">
    <w:name w:val="index 4"/>
    <w:basedOn w:val="Normal"/>
    <w:next w:val="Normal"/>
    <w:autoRedefine/>
    <w:uiPriority w:val="99"/>
    <w:semiHidden/>
    <w:unhideWhenUsed/>
    <w:rsid w:val="00D96EF1"/>
    <w:pPr>
      <w:spacing w:after="0" w:line="240" w:lineRule="auto"/>
      <w:ind w:left="800" w:hanging="200"/>
    </w:pPr>
  </w:style>
  <w:style w:type="paragraph" w:styleId="Index5">
    <w:name w:val="index 5"/>
    <w:basedOn w:val="Normal"/>
    <w:next w:val="Normal"/>
    <w:autoRedefine/>
    <w:uiPriority w:val="99"/>
    <w:semiHidden/>
    <w:unhideWhenUsed/>
    <w:rsid w:val="00D96EF1"/>
    <w:pPr>
      <w:spacing w:after="0" w:line="240" w:lineRule="auto"/>
      <w:ind w:left="1000" w:hanging="200"/>
    </w:pPr>
  </w:style>
  <w:style w:type="paragraph" w:styleId="Index6">
    <w:name w:val="index 6"/>
    <w:basedOn w:val="Normal"/>
    <w:next w:val="Normal"/>
    <w:autoRedefine/>
    <w:uiPriority w:val="99"/>
    <w:semiHidden/>
    <w:unhideWhenUsed/>
    <w:rsid w:val="00D96EF1"/>
    <w:pPr>
      <w:spacing w:after="0" w:line="240" w:lineRule="auto"/>
      <w:ind w:left="1200" w:hanging="200"/>
    </w:pPr>
  </w:style>
  <w:style w:type="paragraph" w:styleId="Index7">
    <w:name w:val="index 7"/>
    <w:basedOn w:val="Normal"/>
    <w:next w:val="Normal"/>
    <w:autoRedefine/>
    <w:uiPriority w:val="99"/>
    <w:semiHidden/>
    <w:unhideWhenUsed/>
    <w:rsid w:val="00D96EF1"/>
    <w:pPr>
      <w:spacing w:after="0" w:line="240" w:lineRule="auto"/>
      <w:ind w:left="1400" w:hanging="200"/>
    </w:pPr>
  </w:style>
  <w:style w:type="paragraph" w:styleId="Index8">
    <w:name w:val="index 8"/>
    <w:basedOn w:val="Normal"/>
    <w:next w:val="Normal"/>
    <w:autoRedefine/>
    <w:uiPriority w:val="99"/>
    <w:semiHidden/>
    <w:unhideWhenUsed/>
    <w:rsid w:val="00D96EF1"/>
    <w:pPr>
      <w:spacing w:after="0" w:line="240" w:lineRule="auto"/>
      <w:ind w:left="1600" w:hanging="200"/>
    </w:pPr>
  </w:style>
  <w:style w:type="paragraph" w:styleId="Index9">
    <w:name w:val="index 9"/>
    <w:basedOn w:val="Normal"/>
    <w:next w:val="Normal"/>
    <w:autoRedefine/>
    <w:uiPriority w:val="99"/>
    <w:semiHidden/>
    <w:unhideWhenUsed/>
    <w:rsid w:val="00D96EF1"/>
    <w:pPr>
      <w:spacing w:after="0" w:line="240" w:lineRule="auto"/>
      <w:ind w:left="1800" w:hanging="200"/>
    </w:pPr>
  </w:style>
  <w:style w:type="paragraph" w:styleId="IndexHeading">
    <w:name w:val="index heading"/>
    <w:basedOn w:val="Normal"/>
    <w:next w:val="Index1"/>
    <w:uiPriority w:val="99"/>
    <w:semiHidden/>
    <w:unhideWhenUsed/>
    <w:rsid w:val="00D96EF1"/>
    <w:rPr>
      <w:rFonts w:asciiTheme="majorHAnsi" w:eastAsiaTheme="majorEastAsia" w:hAnsiTheme="majorHAnsi"/>
      <w:b/>
      <w:bCs/>
    </w:rPr>
  </w:style>
  <w:style w:type="paragraph" w:styleId="List">
    <w:name w:val="List"/>
    <w:basedOn w:val="Normal"/>
    <w:uiPriority w:val="99"/>
    <w:semiHidden/>
    <w:unhideWhenUsed/>
    <w:rsid w:val="00D96EF1"/>
    <w:pPr>
      <w:ind w:left="360" w:hanging="360"/>
      <w:contextualSpacing/>
    </w:pPr>
  </w:style>
  <w:style w:type="paragraph" w:styleId="List2">
    <w:name w:val="List 2"/>
    <w:basedOn w:val="Normal"/>
    <w:uiPriority w:val="99"/>
    <w:semiHidden/>
    <w:unhideWhenUsed/>
    <w:rsid w:val="00D96EF1"/>
    <w:pPr>
      <w:ind w:left="720" w:hanging="360"/>
      <w:contextualSpacing/>
    </w:pPr>
  </w:style>
  <w:style w:type="paragraph" w:styleId="List3">
    <w:name w:val="List 3"/>
    <w:basedOn w:val="Normal"/>
    <w:uiPriority w:val="99"/>
    <w:semiHidden/>
    <w:unhideWhenUsed/>
    <w:rsid w:val="00D96EF1"/>
    <w:pPr>
      <w:ind w:left="1080" w:hanging="360"/>
      <w:contextualSpacing/>
    </w:pPr>
  </w:style>
  <w:style w:type="paragraph" w:styleId="List4">
    <w:name w:val="List 4"/>
    <w:basedOn w:val="Normal"/>
    <w:uiPriority w:val="99"/>
    <w:semiHidden/>
    <w:unhideWhenUsed/>
    <w:rsid w:val="00D96EF1"/>
    <w:pPr>
      <w:ind w:left="1440" w:hanging="360"/>
      <w:contextualSpacing/>
    </w:pPr>
  </w:style>
  <w:style w:type="paragraph" w:styleId="List5">
    <w:name w:val="List 5"/>
    <w:basedOn w:val="Normal"/>
    <w:uiPriority w:val="99"/>
    <w:semiHidden/>
    <w:unhideWhenUsed/>
    <w:rsid w:val="00D96EF1"/>
    <w:pPr>
      <w:ind w:left="1800" w:hanging="360"/>
      <w:contextualSpacing/>
    </w:pPr>
  </w:style>
  <w:style w:type="paragraph" w:styleId="ListBullet">
    <w:name w:val="List Bullet"/>
    <w:basedOn w:val="Normal"/>
    <w:uiPriority w:val="99"/>
    <w:semiHidden/>
    <w:unhideWhenUsed/>
    <w:rsid w:val="00D96EF1"/>
    <w:pPr>
      <w:numPr>
        <w:numId w:val="118"/>
      </w:numPr>
      <w:contextualSpacing/>
    </w:pPr>
  </w:style>
  <w:style w:type="paragraph" w:styleId="ListBullet2">
    <w:name w:val="List Bullet 2"/>
    <w:basedOn w:val="Normal"/>
    <w:uiPriority w:val="99"/>
    <w:semiHidden/>
    <w:unhideWhenUsed/>
    <w:rsid w:val="00D96EF1"/>
    <w:pPr>
      <w:numPr>
        <w:numId w:val="119"/>
      </w:numPr>
      <w:contextualSpacing/>
    </w:pPr>
  </w:style>
  <w:style w:type="paragraph" w:styleId="ListBullet3">
    <w:name w:val="List Bullet 3"/>
    <w:basedOn w:val="Normal"/>
    <w:uiPriority w:val="99"/>
    <w:semiHidden/>
    <w:unhideWhenUsed/>
    <w:rsid w:val="00D96EF1"/>
    <w:pPr>
      <w:numPr>
        <w:numId w:val="120"/>
      </w:numPr>
      <w:contextualSpacing/>
    </w:pPr>
  </w:style>
  <w:style w:type="paragraph" w:styleId="ListBullet4">
    <w:name w:val="List Bullet 4"/>
    <w:basedOn w:val="Normal"/>
    <w:uiPriority w:val="99"/>
    <w:semiHidden/>
    <w:unhideWhenUsed/>
    <w:rsid w:val="00D96EF1"/>
    <w:pPr>
      <w:numPr>
        <w:numId w:val="121"/>
      </w:numPr>
      <w:contextualSpacing/>
    </w:pPr>
  </w:style>
  <w:style w:type="paragraph" w:styleId="ListBullet5">
    <w:name w:val="List Bullet 5"/>
    <w:basedOn w:val="Normal"/>
    <w:uiPriority w:val="99"/>
    <w:semiHidden/>
    <w:unhideWhenUsed/>
    <w:rsid w:val="00D96EF1"/>
    <w:pPr>
      <w:numPr>
        <w:numId w:val="122"/>
      </w:numPr>
      <w:contextualSpacing/>
    </w:pPr>
  </w:style>
  <w:style w:type="paragraph" w:styleId="ListContinue">
    <w:name w:val="List Continue"/>
    <w:basedOn w:val="Normal"/>
    <w:uiPriority w:val="99"/>
    <w:semiHidden/>
    <w:unhideWhenUsed/>
    <w:rsid w:val="00D96EF1"/>
    <w:pPr>
      <w:ind w:left="360"/>
      <w:contextualSpacing/>
    </w:pPr>
  </w:style>
  <w:style w:type="paragraph" w:styleId="ListContinue2">
    <w:name w:val="List Continue 2"/>
    <w:basedOn w:val="Normal"/>
    <w:uiPriority w:val="99"/>
    <w:semiHidden/>
    <w:unhideWhenUsed/>
    <w:rsid w:val="00D96EF1"/>
    <w:pPr>
      <w:ind w:left="720"/>
      <w:contextualSpacing/>
    </w:pPr>
  </w:style>
  <w:style w:type="paragraph" w:styleId="ListContinue3">
    <w:name w:val="List Continue 3"/>
    <w:basedOn w:val="Normal"/>
    <w:uiPriority w:val="99"/>
    <w:semiHidden/>
    <w:unhideWhenUsed/>
    <w:rsid w:val="00D96EF1"/>
    <w:pPr>
      <w:ind w:left="1080"/>
      <w:contextualSpacing/>
    </w:pPr>
  </w:style>
  <w:style w:type="paragraph" w:styleId="ListContinue4">
    <w:name w:val="List Continue 4"/>
    <w:basedOn w:val="Normal"/>
    <w:uiPriority w:val="99"/>
    <w:semiHidden/>
    <w:unhideWhenUsed/>
    <w:rsid w:val="00D96EF1"/>
    <w:pPr>
      <w:ind w:left="1440"/>
      <w:contextualSpacing/>
    </w:pPr>
  </w:style>
  <w:style w:type="paragraph" w:styleId="ListContinue5">
    <w:name w:val="List Continue 5"/>
    <w:basedOn w:val="Normal"/>
    <w:uiPriority w:val="99"/>
    <w:semiHidden/>
    <w:unhideWhenUsed/>
    <w:rsid w:val="00D96EF1"/>
    <w:pPr>
      <w:ind w:left="1800"/>
      <w:contextualSpacing/>
    </w:pPr>
  </w:style>
  <w:style w:type="paragraph" w:styleId="ListNumber">
    <w:name w:val="List Number"/>
    <w:basedOn w:val="Normal"/>
    <w:uiPriority w:val="99"/>
    <w:semiHidden/>
    <w:unhideWhenUsed/>
    <w:rsid w:val="00D96EF1"/>
    <w:pPr>
      <w:numPr>
        <w:numId w:val="123"/>
      </w:numPr>
      <w:contextualSpacing/>
    </w:pPr>
  </w:style>
  <w:style w:type="paragraph" w:styleId="ListNumber2">
    <w:name w:val="List Number 2"/>
    <w:basedOn w:val="Normal"/>
    <w:uiPriority w:val="99"/>
    <w:semiHidden/>
    <w:unhideWhenUsed/>
    <w:rsid w:val="00D96EF1"/>
    <w:pPr>
      <w:numPr>
        <w:numId w:val="124"/>
      </w:numPr>
      <w:contextualSpacing/>
    </w:pPr>
  </w:style>
  <w:style w:type="paragraph" w:styleId="ListNumber3">
    <w:name w:val="List Number 3"/>
    <w:basedOn w:val="Normal"/>
    <w:uiPriority w:val="99"/>
    <w:semiHidden/>
    <w:unhideWhenUsed/>
    <w:rsid w:val="00D96EF1"/>
    <w:pPr>
      <w:numPr>
        <w:numId w:val="125"/>
      </w:numPr>
      <w:contextualSpacing/>
    </w:pPr>
  </w:style>
  <w:style w:type="paragraph" w:styleId="ListNumber4">
    <w:name w:val="List Number 4"/>
    <w:basedOn w:val="Normal"/>
    <w:uiPriority w:val="99"/>
    <w:semiHidden/>
    <w:unhideWhenUsed/>
    <w:rsid w:val="00D96EF1"/>
    <w:pPr>
      <w:numPr>
        <w:numId w:val="126"/>
      </w:numPr>
      <w:contextualSpacing/>
    </w:pPr>
  </w:style>
  <w:style w:type="paragraph" w:styleId="ListNumber5">
    <w:name w:val="List Number 5"/>
    <w:basedOn w:val="Normal"/>
    <w:uiPriority w:val="99"/>
    <w:semiHidden/>
    <w:unhideWhenUsed/>
    <w:rsid w:val="00D96EF1"/>
    <w:pPr>
      <w:numPr>
        <w:numId w:val="127"/>
      </w:numPr>
      <w:contextualSpacing/>
    </w:pPr>
  </w:style>
  <w:style w:type="paragraph" w:styleId="MacroText">
    <w:name w:val="macro"/>
    <w:link w:val="MacroTextChar"/>
    <w:uiPriority w:val="99"/>
    <w:semiHidden/>
    <w:unhideWhenUsed/>
    <w:rsid w:val="00D96EF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96EF1"/>
    <w:rPr>
      <w:rFonts w:ascii="Consolas" w:hAnsi="Consolas"/>
      <w:szCs w:val="20"/>
    </w:rPr>
  </w:style>
  <w:style w:type="paragraph" w:styleId="MessageHeader">
    <w:name w:val="Message Header"/>
    <w:basedOn w:val="Normal"/>
    <w:link w:val="MessageHeaderChar"/>
    <w:uiPriority w:val="99"/>
    <w:semiHidden/>
    <w:unhideWhenUsed/>
    <w:rsid w:val="00D96EF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sz w:val="24"/>
    </w:rPr>
  </w:style>
  <w:style w:type="character" w:customStyle="1" w:styleId="MessageHeaderChar">
    <w:name w:val="Message Header Char"/>
    <w:basedOn w:val="DefaultParagraphFont"/>
    <w:link w:val="MessageHeader"/>
    <w:uiPriority w:val="99"/>
    <w:semiHidden/>
    <w:rsid w:val="00D96EF1"/>
    <w:rPr>
      <w:rFonts w:asciiTheme="majorHAnsi" w:eastAsiaTheme="majorEastAsia" w:hAnsiTheme="majorHAnsi"/>
      <w:sz w:val="24"/>
      <w:shd w:val="pct20" w:color="auto" w:fill="auto"/>
    </w:rPr>
  </w:style>
  <w:style w:type="paragraph" w:styleId="NoteHeading">
    <w:name w:val="Note Heading"/>
    <w:basedOn w:val="Normal"/>
    <w:next w:val="Normal"/>
    <w:link w:val="NoteHeadingChar"/>
    <w:uiPriority w:val="99"/>
    <w:semiHidden/>
    <w:unhideWhenUsed/>
    <w:rsid w:val="00D96EF1"/>
    <w:pPr>
      <w:spacing w:after="0" w:line="240" w:lineRule="auto"/>
    </w:pPr>
  </w:style>
  <w:style w:type="character" w:customStyle="1" w:styleId="NoteHeadingChar">
    <w:name w:val="Note Heading Char"/>
    <w:basedOn w:val="DefaultParagraphFont"/>
    <w:link w:val="NoteHeading"/>
    <w:uiPriority w:val="99"/>
    <w:semiHidden/>
    <w:rsid w:val="00D96EF1"/>
  </w:style>
  <w:style w:type="paragraph" w:styleId="Salutation">
    <w:name w:val="Salutation"/>
    <w:basedOn w:val="Normal"/>
    <w:next w:val="Normal"/>
    <w:link w:val="SalutationChar"/>
    <w:uiPriority w:val="99"/>
    <w:semiHidden/>
    <w:unhideWhenUsed/>
    <w:rsid w:val="00D96EF1"/>
  </w:style>
  <w:style w:type="character" w:customStyle="1" w:styleId="SalutationChar">
    <w:name w:val="Salutation Char"/>
    <w:basedOn w:val="DefaultParagraphFont"/>
    <w:link w:val="Salutation"/>
    <w:uiPriority w:val="99"/>
    <w:semiHidden/>
    <w:rsid w:val="00D96EF1"/>
  </w:style>
  <w:style w:type="paragraph" w:styleId="Signature">
    <w:name w:val="Signature"/>
    <w:basedOn w:val="Normal"/>
    <w:link w:val="SignatureChar"/>
    <w:uiPriority w:val="99"/>
    <w:semiHidden/>
    <w:unhideWhenUsed/>
    <w:rsid w:val="00D96EF1"/>
    <w:pPr>
      <w:spacing w:after="0" w:line="240" w:lineRule="auto"/>
      <w:ind w:left="4320"/>
    </w:pPr>
  </w:style>
  <w:style w:type="character" w:customStyle="1" w:styleId="SignatureChar">
    <w:name w:val="Signature Char"/>
    <w:basedOn w:val="DefaultParagraphFont"/>
    <w:link w:val="Signature"/>
    <w:uiPriority w:val="99"/>
    <w:semiHidden/>
    <w:rsid w:val="00D96EF1"/>
  </w:style>
  <w:style w:type="paragraph" w:styleId="TableofAuthorities">
    <w:name w:val="table of authorities"/>
    <w:basedOn w:val="Normal"/>
    <w:next w:val="Normal"/>
    <w:uiPriority w:val="99"/>
    <w:semiHidden/>
    <w:unhideWhenUsed/>
    <w:rsid w:val="00D96EF1"/>
    <w:pPr>
      <w:spacing w:after="0"/>
      <w:ind w:left="200" w:hanging="200"/>
    </w:pPr>
  </w:style>
  <w:style w:type="paragraph" w:styleId="TableofFigures">
    <w:name w:val="table of figures"/>
    <w:basedOn w:val="Normal"/>
    <w:next w:val="Normal"/>
    <w:uiPriority w:val="99"/>
    <w:semiHidden/>
    <w:unhideWhenUsed/>
    <w:rsid w:val="00D96EF1"/>
    <w:pPr>
      <w:spacing w:after="0"/>
    </w:pPr>
  </w:style>
  <w:style w:type="paragraph" w:styleId="TOAHeading">
    <w:name w:val="toa heading"/>
    <w:basedOn w:val="Normal"/>
    <w:next w:val="Normal"/>
    <w:uiPriority w:val="99"/>
    <w:semiHidden/>
    <w:unhideWhenUsed/>
    <w:rsid w:val="00D96EF1"/>
    <w:pPr>
      <w:spacing w:before="120"/>
    </w:pPr>
    <w:rPr>
      <w:rFonts w:asciiTheme="majorHAnsi" w:eastAsiaTheme="majorEastAsia" w:hAnsiTheme="majorHAnsi"/>
      <w:b/>
      <w:bCs/>
      <w:sz w:val="24"/>
    </w:rPr>
  </w:style>
  <w:style w:type="character" w:customStyle="1" w:styleId="scayt-misspell-word">
    <w:name w:val="scayt-misspell-word"/>
    <w:basedOn w:val="DefaultParagraphFont"/>
    <w:rsid w:val="00FC717F"/>
  </w:style>
  <w:style w:type="character" w:styleId="Mention">
    <w:name w:val="Mention"/>
    <w:basedOn w:val="DefaultParagraphFont"/>
    <w:uiPriority w:val="99"/>
    <w:unhideWhenUsed/>
    <w:rsid w:val="00383DC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6041">
      <w:bodyDiv w:val="1"/>
      <w:marLeft w:val="0"/>
      <w:marRight w:val="0"/>
      <w:marTop w:val="0"/>
      <w:marBottom w:val="0"/>
      <w:divBdr>
        <w:top w:val="none" w:sz="0" w:space="0" w:color="auto"/>
        <w:left w:val="none" w:sz="0" w:space="0" w:color="auto"/>
        <w:bottom w:val="none" w:sz="0" w:space="0" w:color="auto"/>
        <w:right w:val="none" w:sz="0" w:space="0" w:color="auto"/>
      </w:divBdr>
    </w:div>
    <w:div w:id="54284395">
      <w:bodyDiv w:val="1"/>
      <w:marLeft w:val="0"/>
      <w:marRight w:val="0"/>
      <w:marTop w:val="0"/>
      <w:marBottom w:val="0"/>
      <w:divBdr>
        <w:top w:val="none" w:sz="0" w:space="0" w:color="auto"/>
        <w:left w:val="none" w:sz="0" w:space="0" w:color="auto"/>
        <w:bottom w:val="none" w:sz="0" w:space="0" w:color="auto"/>
        <w:right w:val="none" w:sz="0" w:space="0" w:color="auto"/>
      </w:divBdr>
    </w:div>
    <w:div w:id="58209009">
      <w:bodyDiv w:val="1"/>
      <w:marLeft w:val="0"/>
      <w:marRight w:val="0"/>
      <w:marTop w:val="0"/>
      <w:marBottom w:val="0"/>
      <w:divBdr>
        <w:top w:val="none" w:sz="0" w:space="0" w:color="auto"/>
        <w:left w:val="none" w:sz="0" w:space="0" w:color="auto"/>
        <w:bottom w:val="none" w:sz="0" w:space="0" w:color="auto"/>
        <w:right w:val="none" w:sz="0" w:space="0" w:color="auto"/>
      </w:divBdr>
    </w:div>
    <w:div w:id="77020553">
      <w:bodyDiv w:val="1"/>
      <w:marLeft w:val="0"/>
      <w:marRight w:val="0"/>
      <w:marTop w:val="0"/>
      <w:marBottom w:val="0"/>
      <w:divBdr>
        <w:top w:val="none" w:sz="0" w:space="0" w:color="auto"/>
        <w:left w:val="none" w:sz="0" w:space="0" w:color="auto"/>
        <w:bottom w:val="none" w:sz="0" w:space="0" w:color="auto"/>
        <w:right w:val="none" w:sz="0" w:space="0" w:color="auto"/>
      </w:divBdr>
    </w:div>
    <w:div w:id="78529136">
      <w:bodyDiv w:val="1"/>
      <w:marLeft w:val="0"/>
      <w:marRight w:val="0"/>
      <w:marTop w:val="0"/>
      <w:marBottom w:val="0"/>
      <w:divBdr>
        <w:top w:val="none" w:sz="0" w:space="0" w:color="auto"/>
        <w:left w:val="none" w:sz="0" w:space="0" w:color="auto"/>
        <w:bottom w:val="none" w:sz="0" w:space="0" w:color="auto"/>
        <w:right w:val="none" w:sz="0" w:space="0" w:color="auto"/>
      </w:divBdr>
    </w:div>
    <w:div w:id="133838335">
      <w:bodyDiv w:val="1"/>
      <w:marLeft w:val="0"/>
      <w:marRight w:val="0"/>
      <w:marTop w:val="0"/>
      <w:marBottom w:val="0"/>
      <w:divBdr>
        <w:top w:val="none" w:sz="0" w:space="0" w:color="auto"/>
        <w:left w:val="none" w:sz="0" w:space="0" w:color="auto"/>
        <w:bottom w:val="none" w:sz="0" w:space="0" w:color="auto"/>
        <w:right w:val="none" w:sz="0" w:space="0" w:color="auto"/>
      </w:divBdr>
    </w:div>
    <w:div w:id="144783323">
      <w:bodyDiv w:val="1"/>
      <w:marLeft w:val="0"/>
      <w:marRight w:val="0"/>
      <w:marTop w:val="0"/>
      <w:marBottom w:val="0"/>
      <w:divBdr>
        <w:top w:val="none" w:sz="0" w:space="0" w:color="auto"/>
        <w:left w:val="none" w:sz="0" w:space="0" w:color="auto"/>
        <w:bottom w:val="none" w:sz="0" w:space="0" w:color="auto"/>
        <w:right w:val="none" w:sz="0" w:space="0" w:color="auto"/>
      </w:divBdr>
    </w:div>
    <w:div w:id="161092363">
      <w:bodyDiv w:val="1"/>
      <w:marLeft w:val="0"/>
      <w:marRight w:val="0"/>
      <w:marTop w:val="0"/>
      <w:marBottom w:val="0"/>
      <w:divBdr>
        <w:top w:val="none" w:sz="0" w:space="0" w:color="auto"/>
        <w:left w:val="none" w:sz="0" w:space="0" w:color="auto"/>
        <w:bottom w:val="none" w:sz="0" w:space="0" w:color="auto"/>
        <w:right w:val="none" w:sz="0" w:space="0" w:color="auto"/>
      </w:divBdr>
    </w:div>
    <w:div w:id="177888981">
      <w:bodyDiv w:val="1"/>
      <w:marLeft w:val="0"/>
      <w:marRight w:val="0"/>
      <w:marTop w:val="0"/>
      <w:marBottom w:val="0"/>
      <w:divBdr>
        <w:top w:val="none" w:sz="0" w:space="0" w:color="auto"/>
        <w:left w:val="none" w:sz="0" w:space="0" w:color="auto"/>
        <w:bottom w:val="none" w:sz="0" w:space="0" w:color="auto"/>
        <w:right w:val="none" w:sz="0" w:space="0" w:color="auto"/>
      </w:divBdr>
    </w:div>
    <w:div w:id="202132522">
      <w:bodyDiv w:val="1"/>
      <w:marLeft w:val="0"/>
      <w:marRight w:val="0"/>
      <w:marTop w:val="0"/>
      <w:marBottom w:val="0"/>
      <w:divBdr>
        <w:top w:val="none" w:sz="0" w:space="0" w:color="auto"/>
        <w:left w:val="none" w:sz="0" w:space="0" w:color="auto"/>
        <w:bottom w:val="none" w:sz="0" w:space="0" w:color="auto"/>
        <w:right w:val="none" w:sz="0" w:space="0" w:color="auto"/>
      </w:divBdr>
    </w:div>
    <w:div w:id="203644724">
      <w:bodyDiv w:val="1"/>
      <w:marLeft w:val="0"/>
      <w:marRight w:val="0"/>
      <w:marTop w:val="0"/>
      <w:marBottom w:val="0"/>
      <w:divBdr>
        <w:top w:val="none" w:sz="0" w:space="0" w:color="auto"/>
        <w:left w:val="none" w:sz="0" w:space="0" w:color="auto"/>
        <w:bottom w:val="none" w:sz="0" w:space="0" w:color="auto"/>
        <w:right w:val="none" w:sz="0" w:space="0" w:color="auto"/>
      </w:divBdr>
    </w:div>
    <w:div w:id="208998332">
      <w:bodyDiv w:val="1"/>
      <w:marLeft w:val="0"/>
      <w:marRight w:val="0"/>
      <w:marTop w:val="0"/>
      <w:marBottom w:val="0"/>
      <w:divBdr>
        <w:top w:val="none" w:sz="0" w:space="0" w:color="auto"/>
        <w:left w:val="none" w:sz="0" w:space="0" w:color="auto"/>
        <w:bottom w:val="none" w:sz="0" w:space="0" w:color="auto"/>
        <w:right w:val="none" w:sz="0" w:space="0" w:color="auto"/>
      </w:divBdr>
    </w:div>
    <w:div w:id="219369290">
      <w:bodyDiv w:val="1"/>
      <w:marLeft w:val="0"/>
      <w:marRight w:val="0"/>
      <w:marTop w:val="0"/>
      <w:marBottom w:val="0"/>
      <w:divBdr>
        <w:top w:val="none" w:sz="0" w:space="0" w:color="auto"/>
        <w:left w:val="none" w:sz="0" w:space="0" w:color="auto"/>
        <w:bottom w:val="none" w:sz="0" w:space="0" w:color="auto"/>
        <w:right w:val="none" w:sz="0" w:space="0" w:color="auto"/>
      </w:divBdr>
    </w:div>
    <w:div w:id="242837807">
      <w:bodyDiv w:val="1"/>
      <w:marLeft w:val="0"/>
      <w:marRight w:val="0"/>
      <w:marTop w:val="0"/>
      <w:marBottom w:val="0"/>
      <w:divBdr>
        <w:top w:val="none" w:sz="0" w:space="0" w:color="auto"/>
        <w:left w:val="none" w:sz="0" w:space="0" w:color="auto"/>
        <w:bottom w:val="none" w:sz="0" w:space="0" w:color="auto"/>
        <w:right w:val="none" w:sz="0" w:space="0" w:color="auto"/>
      </w:divBdr>
    </w:div>
    <w:div w:id="244843625">
      <w:bodyDiv w:val="1"/>
      <w:marLeft w:val="0"/>
      <w:marRight w:val="0"/>
      <w:marTop w:val="0"/>
      <w:marBottom w:val="0"/>
      <w:divBdr>
        <w:top w:val="none" w:sz="0" w:space="0" w:color="auto"/>
        <w:left w:val="none" w:sz="0" w:space="0" w:color="auto"/>
        <w:bottom w:val="none" w:sz="0" w:space="0" w:color="auto"/>
        <w:right w:val="none" w:sz="0" w:space="0" w:color="auto"/>
      </w:divBdr>
    </w:div>
    <w:div w:id="251083242">
      <w:bodyDiv w:val="1"/>
      <w:marLeft w:val="0"/>
      <w:marRight w:val="0"/>
      <w:marTop w:val="0"/>
      <w:marBottom w:val="0"/>
      <w:divBdr>
        <w:top w:val="none" w:sz="0" w:space="0" w:color="auto"/>
        <w:left w:val="none" w:sz="0" w:space="0" w:color="auto"/>
        <w:bottom w:val="none" w:sz="0" w:space="0" w:color="auto"/>
        <w:right w:val="none" w:sz="0" w:space="0" w:color="auto"/>
      </w:divBdr>
    </w:div>
    <w:div w:id="258677964">
      <w:bodyDiv w:val="1"/>
      <w:marLeft w:val="0"/>
      <w:marRight w:val="0"/>
      <w:marTop w:val="0"/>
      <w:marBottom w:val="0"/>
      <w:divBdr>
        <w:top w:val="none" w:sz="0" w:space="0" w:color="auto"/>
        <w:left w:val="none" w:sz="0" w:space="0" w:color="auto"/>
        <w:bottom w:val="none" w:sz="0" w:space="0" w:color="auto"/>
        <w:right w:val="none" w:sz="0" w:space="0" w:color="auto"/>
      </w:divBdr>
    </w:div>
    <w:div w:id="267544715">
      <w:bodyDiv w:val="1"/>
      <w:marLeft w:val="0"/>
      <w:marRight w:val="0"/>
      <w:marTop w:val="0"/>
      <w:marBottom w:val="0"/>
      <w:divBdr>
        <w:top w:val="none" w:sz="0" w:space="0" w:color="auto"/>
        <w:left w:val="none" w:sz="0" w:space="0" w:color="auto"/>
        <w:bottom w:val="none" w:sz="0" w:space="0" w:color="auto"/>
        <w:right w:val="none" w:sz="0" w:space="0" w:color="auto"/>
      </w:divBdr>
    </w:div>
    <w:div w:id="267740077">
      <w:bodyDiv w:val="1"/>
      <w:marLeft w:val="0"/>
      <w:marRight w:val="0"/>
      <w:marTop w:val="0"/>
      <w:marBottom w:val="0"/>
      <w:divBdr>
        <w:top w:val="none" w:sz="0" w:space="0" w:color="auto"/>
        <w:left w:val="none" w:sz="0" w:space="0" w:color="auto"/>
        <w:bottom w:val="none" w:sz="0" w:space="0" w:color="auto"/>
        <w:right w:val="none" w:sz="0" w:space="0" w:color="auto"/>
      </w:divBdr>
    </w:div>
    <w:div w:id="268049034">
      <w:bodyDiv w:val="1"/>
      <w:marLeft w:val="0"/>
      <w:marRight w:val="0"/>
      <w:marTop w:val="0"/>
      <w:marBottom w:val="0"/>
      <w:divBdr>
        <w:top w:val="none" w:sz="0" w:space="0" w:color="auto"/>
        <w:left w:val="none" w:sz="0" w:space="0" w:color="auto"/>
        <w:bottom w:val="none" w:sz="0" w:space="0" w:color="auto"/>
        <w:right w:val="none" w:sz="0" w:space="0" w:color="auto"/>
      </w:divBdr>
    </w:div>
    <w:div w:id="275984120">
      <w:bodyDiv w:val="1"/>
      <w:marLeft w:val="0"/>
      <w:marRight w:val="0"/>
      <w:marTop w:val="0"/>
      <w:marBottom w:val="0"/>
      <w:divBdr>
        <w:top w:val="none" w:sz="0" w:space="0" w:color="auto"/>
        <w:left w:val="none" w:sz="0" w:space="0" w:color="auto"/>
        <w:bottom w:val="none" w:sz="0" w:space="0" w:color="auto"/>
        <w:right w:val="none" w:sz="0" w:space="0" w:color="auto"/>
      </w:divBdr>
      <w:divsChild>
        <w:div w:id="1352148664">
          <w:marLeft w:val="0"/>
          <w:marRight w:val="0"/>
          <w:marTop w:val="0"/>
          <w:marBottom w:val="0"/>
          <w:divBdr>
            <w:top w:val="none" w:sz="0" w:space="0" w:color="auto"/>
            <w:left w:val="none" w:sz="0" w:space="0" w:color="auto"/>
            <w:bottom w:val="none" w:sz="0" w:space="0" w:color="auto"/>
            <w:right w:val="none" w:sz="0" w:space="0" w:color="auto"/>
          </w:divBdr>
        </w:div>
        <w:div w:id="1921133902">
          <w:marLeft w:val="0"/>
          <w:marRight w:val="0"/>
          <w:marTop w:val="0"/>
          <w:marBottom w:val="0"/>
          <w:divBdr>
            <w:top w:val="none" w:sz="0" w:space="0" w:color="auto"/>
            <w:left w:val="none" w:sz="0" w:space="0" w:color="auto"/>
            <w:bottom w:val="none" w:sz="0" w:space="0" w:color="auto"/>
            <w:right w:val="none" w:sz="0" w:space="0" w:color="auto"/>
          </w:divBdr>
        </w:div>
        <w:div w:id="2131656372">
          <w:marLeft w:val="0"/>
          <w:marRight w:val="0"/>
          <w:marTop w:val="0"/>
          <w:marBottom w:val="0"/>
          <w:divBdr>
            <w:top w:val="none" w:sz="0" w:space="0" w:color="auto"/>
            <w:left w:val="none" w:sz="0" w:space="0" w:color="auto"/>
            <w:bottom w:val="none" w:sz="0" w:space="0" w:color="auto"/>
            <w:right w:val="none" w:sz="0" w:space="0" w:color="auto"/>
          </w:divBdr>
        </w:div>
      </w:divsChild>
    </w:div>
    <w:div w:id="313030937">
      <w:bodyDiv w:val="1"/>
      <w:marLeft w:val="0"/>
      <w:marRight w:val="0"/>
      <w:marTop w:val="0"/>
      <w:marBottom w:val="0"/>
      <w:divBdr>
        <w:top w:val="none" w:sz="0" w:space="0" w:color="auto"/>
        <w:left w:val="none" w:sz="0" w:space="0" w:color="auto"/>
        <w:bottom w:val="none" w:sz="0" w:space="0" w:color="auto"/>
        <w:right w:val="none" w:sz="0" w:space="0" w:color="auto"/>
      </w:divBdr>
    </w:div>
    <w:div w:id="314720543">
      <w:bodyDiv w:val="1"/>
      <w:marLeft w:val="0"/>
      <w:marRight w:val="0"/>
      <w:marTop w:val="0"/>
      <w:marBottom w:val="0"/>
      <w:divBdr>
        <w:top w:val="none" w:sz="0" w:space="0" w:color="auto"/>
        <w:left w:val="none" w:sz="0" w:space="0" w:color="auto"/>
        <w:bottom w:val="none" w:sz="0" w:space="0" w:color="auto"/>
        <w:right w:val="none" w:sz="0" w:space="0" w:color="auto"/>
      </w:divBdr>
    </w:div>
    <w:div w:id="322663344">
      <w:bodyDiv w:val="1"/>
      <w:marLeft w:val="0"/>
      <w:marRight w:val="0"/>
      <w:marTop w:val="0"/>
      <w:marBottom w:val="0"/>
      <w:divBdr>
        <w:top w:val="none" w:sz="0" w:space="0" w:color="auto"/>
        <w:left w:val="none" w:sz="0" w:space="0" w:color="auto"/>
        <w:bottom w:val="none" w:sz="0" w:space="0" w:color="auto"/>
        <w:right w:val="none" w:sz="0" w:space="0" w:color="auto"/>
      </w:divBdr>
    </w:div>
    <w:div w:id="347559949">
      <w:bodyDiv w:val="1"/>
      <w:marLeft w:val="0"/>
      <w:marRight w:val="0"/>
      <w:marTop w:val="0"/>
      <w:marBottom w:val="0"/>
      <w:divBdr>
        <w:top w:val="none" w:sz="0" w:space="0" w:color="auto"/>
        <w:left w:val="none" w:sz="0" w:space="0" w:color="auto"/>
        <w:bottom w:val="none" w:sz="0" w:space="0" w:color="auto"/>
        <w:right w:val="none" w:sz="0" w:space="0" w:color="auto"/>
      </w:divBdr>
    </w:div>
    <w:div w:id="347678639">
      <w:bodyDiv w:val="1"/>
      <w:marLeft w:val="0"/>
      <w:marRight w:val="0"/>
      <w:marTop w:val="0"/>
      <w:marBottom w:val="0"/>
      <w:divBdr>
        <w:top w:val="none" w:sz="0" w:space="0" w:color="auto"/>
        <w:left w:val="none" w:sz="0" w:space="0" w:color="auto"/>
        <w:bottom w:val="none" w:sz="0" w:space="0" w:color="auto"/>
        <w:right w:val="none" w:sz="0" w:space="0" w:color="auto"/>
      </w:divBdr>
    </w:div>
    <w:div w:id="405879261">
      <w:bodyDiv w:val="1"/>
      <w:marLeft w:val="0"/>
      <w:marRight w:val="0"/>
      <w:marTop w:val="0"/>
      <w:marBottom w:val="0"/>
      <w:divBdr>
        <w:top w:val="none" w:sz="0" w:space="0" w:color="auto"/>
        <w:left w:val="none" w:sz="0" w:space="0" w:color="auto"/>
        <w:bottom w:val="none" w:sz="0" w:space="0" w:color="auto"/>
        <w:right w:val="none" w:sz="0" w:space="0" w:color="auto"/>
      </w:divBdr>
    </w:div>
    <w:div w:id="406540974">
      <w:bodyDiv w:val="1"/>
      <w:marLeft w:val="0"/>
      <w:marRight w:val="0"/>
      <w:marTop w:val="0"/>
      <w:marBottom w:val="0"/>
      <w:divBdr>
        <w:top w:val="none" w:sz="0" w:space="0" w:color="auto"/>
        <w:left w:val="none" w:sz="0" w:space="0" w:color="auto"/>
        <w:bottom w:val="none" w:sz="0" w:space="0" w:color="auto"/>
        <w:right w:val="none" w:sz="0" w:space="0" w:color="auto"/>
      </w:divBdr>
    </w:div>
    <w:div w:id="459804225">
      <w:bodyDiv w:val="1"/>
      <w:marLeft w:val="0"/>
      <w:marRight w:val="0"/>
      <w:marTop w:val="0"/>
      <w:marBottom w:val="0"/>
      <w:divBdr>
        <w:top w:val="none" w:sz="0" w:space="0" w:color="auto"/>
        <w:left w:val="none" w:sz="0" w:space="0" w:color="auto"/>
        <w:bottom w:val="none" w:sz="0" w:space="0" w:color="auto"/>
        <w:right w:val="none" w:sz="0" w:space="0" w:color="auto"/>
      </w:divBdr>
    </w:div>
    <w:div w:id="469834740">
      <w:bodyDiv w:val="1"/>
      <w:marLeft w:val="0"/>
      <w:marRight w:val="0"/>
      <w:marTop w:val="0"/>
      <w:marBottom w:val="0"/>
      <w:divBdr>
        <w:top w:val="none" w:sz="0" w:space="0" w:color="auto"/>
        <w:left w:val="none" w:sz="0" w:space="0" w:color="auto"/>
        <w:bottom w:val="none" w:sz="0" w:space="0" w:color="auto"/>
        <w:right w:val="none" w:sz="0" w:space="0" w:color="auto"/>
      </w:divBdr>
    </w:div>
    <w:div w:id="471793695">
      <w:bodyDiv w:val="1"/>
      <w:marLeft w:val="0"/>
      <w:marRight w:val="0"/>
      <w:marTop w:val="0"/>
      <w:marBottom w:val="0"/>
      <w:divBdr>
        <w:top w:val="none" w:sz="0" w:space="0" w:color="auto"/>
        <w:left w:val="none" w:sz="0" w:space="0" w:color="auto"/>
        <w:bottom w:val="none" w:sz="0" w:space="0" w:color="auto"/>
        <w:right w:val="none" w:sz="0" w:space="0" w:color="auto"/>
      </w:divBdr>
    </w:div>
    <w:div w:id="484205437">
      <w:bodyDiv w:val="1"/>
      <w:marLeft w:val="0"/>
      <w:marRight w:val="0"/>
      <w:marTop w:val="0"/>
      <w:marBottom w:val="0"/>
      <w:divBdr>
        <w:top w:val="none" w:sz="0" w:space="0" w:color="auto"/>
        <w:left w:val="none" w:sz="0" w:space="0" w:color="auto"/>
        <w:bottom w:val="none" w:sz="0" w:space="0" w:color="auto"/>
        <w:right w:val="none" w:sz="0" w:space="0" w:color="auto"/>
      </w:divBdr>
    </w:div>
    <w:div w:id="501432014">
      <w:bodyDiv w:val="1"/>
      <w:marLeft w:val="0"/>
      <w:marRight w:val="0"/>
      <w:marTop w:val="0"/>
      <w:marBottom w:val="0"/>
      <w:divBdr>
        <w:top w:val="none" w:sz="0" w:space="0" w:color="auto"/>
        <w:left w:val="none" w:sz="0" w:space="0" w:color="auto"/>
        <w:bottom w:val="none" w:sz="0" w:space="0" w:color="auto"/>
        <w:right w:val="none" w:sz="0" w:space="0" w:color="auto"/>
      </w:divBdr>
    </w:div>
    <w:div w:id="546525773">
      <w:bodyDiv w:val="1"/>
      <w:marLeft w:val="0"/>
      <w:marRight w:val="0"/>
      <w:marTop w:val="0"/>
      <w:marBottom w:val="0"/>
      <w:divBdr>
        <w:top w:val="none" w:sz="0" w:space="0" w:color="auto"/>
        <w:left w:val="none" w:sz="0" w:space="0" w:color="auto"/>
        <w:bottom w:val="none" w:sz="0" w:space="0" w:color="auto"/>
        <w:right w:val="none" w:sz="0" w:space="0" w:color="auto"/>
      </w:divBdr>
    </w:div>
    <w:div w:id="570386083">
      <w:bodyDiv w:val="1"/>
      <w:marLeft w:val="0"/>
      <w:marRight w:val="0"/>
      <w:marTop w:val="0"/>
      <w:marBottom w:val="0"/>
      <w:divBdr>
        <w:top w:val="none" w:sz="0" w:space="0" w:color="auto"/>
        <w:left w:val="none" w:sz="0" w:space="0" w:color="auto"/>
        <w:bottom w:val="none" w:sz="0" w:space="0" w:color="auto"/>
        <w:right w:val="none" w:sz="0" w:space="0" w:color="auto"/>
      </w:divBdr>
    </w:div>
    <w:div w:id="573664912">
      <w:bodyDiv w:val="1"/>
      <w:marLeft w:val="0"/>
      <w:marRight w:val="0"/>
      <w:marTop w:val="0"/>
      <w:marBottom w:val="0"/>
      <w:divBdr>
        <w:top w:val="none" w:sz="0" w:space="0" w:color="auto"/>
        <w:left w:val="none" w:sz="0" w:space="0" w:color="auto"/>
        <w:bottom w:val="none" w:sz="0" w:space="0" w:color="auto"/>
        <w:right w:val="none" w:sz="0" w:space="0" w:color="auto"/>
      </w:divBdr>
    </w:div>
    <w:div w:id="651108149">
      <w:bodyDiv w:val="1"/>
      <w:marLeft w:val="0"/>
      <w:marRight w:val="0"/>
      <w:marTop w:val="0"/>
      <w:marBottom w:val="0"/>
      <w:divBdr>
        <w:top w:val="none" w:sz="0" w:space="0" w:color="auto"/>
        <w:left w:val="none" w:sz="0" w:space="0" w:color="auto"/>
        <w:bottom w:val="none" w:sz="0" w:space="0" w:color="auto"/>
        <w:right w:val="none" w:sz="0" w:space="0" w:color="auto"/>
      </w:divBdr>
    </w:div>
    <w:div w:id="701130640">
      <w:bodyDiv w:val="1"/>
      <w:marLeft w:val="0"/>
      <w:marRight w:val="0"/>
      <w:marTop w:val="0"/>
      <w:marBottom w:val="0"/>
      <w:divBdr>
        <w:top w:val="none" w:sz="0" w:space="0" w:color="auto"/>
        <w:left w:val="none" w:sz="0" w:space="0" w:color="auto"/>
        <w:bottom w:val="none" w:sz="0" w:space="0" w:color="auto"/>
        <w:right w:val="none" w:sz="0" w:space="0" w:color="auto"/>
      </w:divBdr>
    </w:div>
    <w:div w:id="724304455">
      <w:bodyDiv w:val="1"/>
      <w:marLeft w:val="0"/>
      <w:marRight w:val="0"/>
      <w:marTop w:val="0"/>
      <w:marBottom w:val="0"/>
      <w:divBdr>
        <w:top w:val="none" w:sz="0" w:space="0" w:color="auto"/>
        <w:left w:val="none" w:sz="0" w:space="0" w:color="auto"/>
        <w:bottom w:val="none" w:sz="0" w:space="0" w:color="auto"/>
        <w:right w:val="none" w:sz="0" w:space="0" w:color="auto"/>
      </w:divBdr>
    </w:div>
    <w:div w:id="774905964">
      <w:bodyDiv w:val="1"/>
      <w:marLeft w:val="0"/>
      <w:marRight w:val="0"/>
      <w:marTop w:val="0"/>
      <w:marBottom w:val="0"/>
      <w:divBdr>
        <w:top w:val="none" w:sz="0" w:space="0" w:color="auto"/>
        <w:left w:val="none" w:sz="0" w:space="0" w:color="auto"/>
        <w:bottom w:val="none" w:sz="0" w:space="0" w:color="auto"/>
        <w:right w:val="none" w:sz="0" w:space="0" w:color="auto"/>
      </w:divBdr>
    </w:div>
    <w:div w:id="817498824">
      <w:bodyDiv w:val="1"/>
      <w:marLeft w:val="0"/>
      <w:marRight w:val="0"/>
      <w:marTop w:val="0"/>
      <w:marBottom w:val="0"/>
      <w:divBdr>
        <w:top w:val="none" w:sz="0" w:space="0" w:color="auto"/>
        <w:left w:val="none" w:sz="0" w:space="0" w:color="auto"/>
        <w:bottom w:val="none" w:sz="0" w:space="0" w:color="auto"/>
        <w:right w:val="none" w:sz="0" w:space="0" w:color="auto"/>
      </w:divBdr>
      <w:divsChild>
        <w:div w:id="73358155">
          <w:marLeft w:val="0"/>
          <w:marRight w:val="0"/>
          <w:marTop w:val="0"/>
          <w:marBottom w:val="0"/>
          <w:divBdr>
            <w:top w:val="none" w:sz="0" w:space="0" w:color="auto"/>
            <w:left w:val="none" w:sz="0" w:space="0" w:color="auto"/>
            <w:bottom w:val="none" w:sz="0" w:space="0" w:color="auto"/>
            <w:right w:val="none" w:sz="0" w:space="0" w:color="auto"/>
          </w:divBdr>
        </w:div>
        <w:div w:id="1950770574">
          <w:marLeft w:val="0"/>
          <w:marRight w:val="0"/>
          <w:marTop w:val="0"/>
          <w:marBottom w:val="0"/>
          <w:divBdr>
            <w:top w:val="none" w:sz="0" w:space="0" w:color="auto"/>
            <w:left w:val="none" w:sz="0" w:space="0" w:color="auto"/>
            <w:bottom w:val="none" w:sz="0" w:space="0" w:color="auto"/>
            <w:right w:val="none" w:sz="0" w:space="0" w:color="auto"/>
          </w:divBdr>
        </w:div>
      </w:divsChild>
    </w:div>
    <w:div w:id="830800895">
      <w:bodyDiv w:val="1"/>
      <w:marLeft w:val="0"/>
      <w:marRight w:val="0"/>
      <w:marTop w:val="0"/>
      <w:marBottom w:val="0"/>
      <w:divBdr>
        <w:top w:val="none" w:sz="0" w:space="0" w:color="auto"/>
        <w:left w:val="none" w:sz="0" w:space="0" w:color="auto"/>
        <w:bottom w:val="none" w:sz="0" w:space="0" w:color="auto"/>
        <w:right w:val="none" w:sz="0" w:space="0" w:color="auto"/>
      </w:divBdr>
      <w:divsChild>
        <w:div w:id="79913498">
          <w:marLeft w:val="0"/>
          <w:marRight w:val="0"/>
          <w:marTop w:val="0"/>
          <w:marBottom w:val="0"/>
          <w:divBdr>
            <w:top w:val="none" w:sz="0" w:space="0" w:color="auto"/>
            <w:left w:val="none" w:sz="0" w:space="0" w:color="auto"/>
            <w:bottom w:val="none" w:sz="0" w:space="0" w:color="auto"/>
            <w:right w:val="none" w:sz="0" w:space="0" w:color="auto"/>
          </w:divBdr>
        </w:div>
        <w:div w:id="297229807">
          <w:marLeft w:val="0"/>
          <w:marRight w:val="0"/>
          <w:marTop w:val="0"/>
          <w:marBottom w:val="0"/>
          <w:divBdr>
            <w:top w:val="none" w:sz="0" w:space="0" w:color="auto"/>
            <w:left w:val="none" w:sz="0" w:space="0" w:color="auto"/>
            <w:bottom w:val="none" w:sz="0" w:space="0" w:color="auto"/>
            <w:right w:val="none" w:sz="0" w:space="0" w:color="auto"/>
          </w:divBdr>
        </w:div>
      </w:divsChild>
    </w:div>
    <w:div w:id="840319099">
      <w:bodyDiv w:val="1"/>
      <w:marLeft w:val="0"/>
      <w:marRight w:val="0"/>
      <w:marTop w:val="0"/>
      <w:marBottom w:val="0"/>
      <w:divBdr>
        <w:top w:val="none" w:sz="0" w:space="0" w:color="auto"/>
        <w:left w:val="none" w:sz="0" w:space="0" w:color="auto"/>
        <w:bottom w:val="none" w:sz="0" w:space="0" w:color="auto"/>
        <w:right w:val="none" w:sz="0" w:space="0" w:color="auto"/>
      </w:divBdr>
    </w:div>
    <w:div w:id="847019477">
      <w:bodyDiv w:val="1"/>
      <w:marLeft w:val="0"/>
      <w:marRight w:val="0"/>
      <w:marTop w:val="0"/>
      <w:marBottom w:val="0"/>
      <w:divBdr>
        <w:top w:val="none" w:sz="0" w:space="0" w:color="auto"/>
        <w:left w:val="none" w:sz="0" w:space="0" w:color="auto"/>
        <w:bottom w:val="none" w:sz="0" w:space="0" w:color="auto"/>
        <w:right w:val="none" w:sz="0" w:space="0" w:color="auto"/>
      </w:divBdr>
    </w:div>
    <w:div w:id="866527886">
      <w:bodyDiv w:val="1"/>
      <w:marLeft w:val="0"/>
      <w:marRight w:val="0"/>
      <w:marTop w:val="0"/>
      <w:marBottom w:val="0"/>
      <w:divBdr>
        <w:top w:val="none" w:sz="0" w:space="0" w:color="auto"/>
        <w:left w:val="none" w:sz="0" w:space="0" w:color="auto"/>
        <w:bottom w:val="none" w:sz="0" w:space="0" w:color="auto"/>
        <w:right w:val="none" w:sz="0" w:space="0" w:color="auto"/>
      </w:divBdr>
    </w:div>
    <w:div w:id="893849888">
      <w:bodyDiv w:val="1"/>
      <w:marLeft w:val="0"/>
      <w:marRight w:val="0"/>
      <w:marTop w:val="0"/>
      <w:marBottom w:val="0"/>
      <w:divBdr>
        <w:top w:val="none" w:sz="0" w:space="0" w:color="auto"/>
        <w:left w:val="none" w:sz="0" w:space="0" w:color="auto"/>
        <w:bottom w:val="none" w:sz="0" w:space="0" w:color="auto"/>
        <w:right w:val="none" w:sz="0" w:space="0" w:color="auto"/>
      </w:divBdr>
    </w:div>
    <w:div w:id="937953714">
      <w:bodyDiv w:val="1"/>
      <w:marLeft w:val="0"/>
      <w:marRight w:val="0"/>
      <w:marTop w:val="0"/>
      <w:marBottom w:val="0"/>
      <w:divBdr>
        <w:top w:val="none" w:sz="0" w:space="0" w:color="auto"/>
        <w:left w:val="none" w:sz="0" w:space="0" w:color="auto"/>
        <w:bottom w:val="none" w:sz="0" w:space="0" w:color="auto"/>
        <w:right w:val="none" w:sz="0" w:space="0" w:color="auto"/>
      </w:divBdr>
    </w:div>
    <w:div w:id="938221471">
      <w:bodyDiv w:val="1"/>
      <w:marLeft w:val="0"/>
      <w:marRight w:val="0"/>
      <w:marTop w:val="0"/>
      <w:marBottom w:val="0"/>
      <w:divBdr>
        <w:top w:val="none" w:sz="0" w:space="0" w:color="auto"/>
        <w:left w:val="none" w:sz="0" w:space="0" w:color="auto"/>
        <w:bottom w:val="none" w:sz="0" w:space="0" w:color="auto"/>
        <w:right w:val="none" w:sz="0" w:space="0" w:color="auto"/>
      </w:divBdr>
    </w:div>
    <w:div w:id="980966530">
      <w:bodyDiv w:val="1"/>
      <w:marLeft w:val="0"/>
      <w:marRight w:val="0"/>
      <w:marTop w:val="0"/>
      <w:marBottom w:val="0"/>
      <w:divBdr>
        <w:top w:val="none" w:sz="0" w:space="0" w:color="auto"/>
        <w:left w:val="none" w:sz="0" w:space="0" w:color="auto"/>
        <w:bottom w:val="none" w:sz="0" w:space="0" w:color="auto"/>
        <w:right w:val="none" w:sz="0" w:space="0" w:color="auto"/>
      </w:divBdr>
    </w:div>
    <w:div w:id="983580407">
      <w:bodyDiv w:val="1"/>
      <w:marLeft w:val="0"/>
      <w:marRight w:val="0"/>
      <w:marTop w:val="0"/>
      <w:marBottom w:val="0"/>
      <w:divBdr>
        <w:top w:val="none" w:sz="0" w:space="0" w:color="auto"/>
        <w:left w:val="none" w:sz="0" w:space="0" w:color="auto"/>
        <w:bottom w:val="none" w:sz="0" w:space="0" w:color="auto"/>
        <w:right w:val="none" w:sz="0" w:space="0" w:color="auto"/>
      </w:divBdr>
    </w:div>
    <w:div w:id="983973390">
      <w:bodyDiv w:val="1"/>
      <w:marLeft w:val="0"/>
      <w:marRight w:val="0"/>
      <w:marTop w:val="0"/>
      <w:marBottom w:val="0"/>
      <w:divBdr>
        <w:top w:val="none" w:sz="0" w:space="0" w:color="auto"/>
        <w:left w:val="none" w:sz="0" w:space="0" w:color="auto"/>
        <w:bottom w:val="none" w:sz="0" w:space="0" w:color="auto"/>
        <w:right w:val="none" w:sz="0" w:space="0" w:color="auto"/>
      </w:divBdr>
    </w:div>
    <w:div w:id="998458511">
      <w:bodyDiv w:val="1"/>
      <w:marLeft w:val="0"/>
      <w:marRight w:val="0"/>
      <w:marTop w:val="0"/>
      <w:marBottom w:val="0"/>
      <w:divBdr>
        <w:top w:val="none" w:sz="0" w:space="0" w:color="auto"/>
        <w:left w:val="none" w:sz="0" w:space="0" w:color="auto"/>
        <w:bottom w:val="none" w:sz="0" w:space="0" w:color="auto"/>
        <w:right w:val="none" w:sz="0" w:space="0" w:color="auto"/>
      </w:divBdr>
    </w:div>
    <w:div w:id="1003823336">
      <w:bodyDiv w:val="1"/>
      <w:marLeft w:val="0"/>
      <w:marRight w:val="0"/>
      <w:marTop w:val="0"/>
      <w:marBottom w:val="0"/>
      <w:divBdr>
        <w:top w:val="none" w:sz="0" w:space="0" w:color="auto"/>
        <w:left w:val="none" w:sz="0" w:space="0" w:color="auto"/>
        <w:bottom w:val="none" w:sz="0" w:space="0" w:color="auto"/>
        <w:right w:val="none" w:sz="0" w:space="0" w:color="auto"/>
      </w:divBdr>
    </w:div>
    <w:div w:id="1038970741">
      <w:bodyDiv w:val="1"/>
      <w:marLeft w:val="0"/>
      <w:marRight w:val="0"/>
      <w:marTop w:val="0"/>
      <w:marBottom w:val="0"/>
      <w:divBdr>
        <w:top w:val="none" w:sz="0" w:space="0" w:color="auto"/>
        <w:left w:val="none" w:sz="0" w:space="0" w:color="auto"/>
        <w:bottom w:val="none" w:sz="0" w:space="0" w:color="auto"/>
        <w:right w:val="none" w:sz="0" w:space="0" w:color="auto"/>
      </w:divBdr>
    </w:div>
    <w:div w:id="1148597471">
      <w:bodyDiv w:val="1"/>
      <w:marLeft w:val="0"/>
      <w:marRight w:val="0"/>
      <w:marTop w:val="0"/>
      <w:marBottom w:val="0"/>
      <w:divBdr>
        <w:top w:val="none" w:sz="0" w:space="0" w:color="auto"/>
        <w:left w:val="none" w:sz="0" w:space="0" w:color="auto"/>
        <w:bottom w:val="none" w:sz="0" w:space="0" w:color="auto"/>
        <w:right w:val="none" w:sz="0" w:space="0" w:color="auto"/>
      </w:divBdr>
    </w:div>
    <w:div w:id="1175263458">
      <w:bodyDiv w:val="1"/>
      <w:marLeft w:val="0"/>
      <w:marRight w:val="0"/>
      <w:marTop w:val="0"/>
      <w:marBottom w:val="0"/>
      <w:divBdr>
        <w:top w:val="none" w:sz="0" w:space="0" w:color="auto"/>
        <w:left w:val="none" w:sz="0" w:space="0" w:color="auto"/>
        <w:bottom w:val="none" w:sz="0" w:space="0" w:color="auto"/>
        <w:right w:val="none" w:sz="0" w:space="0" w:color="auto"/>
      </w:divBdr>
    </w:div>
    <w:div w:id="1184399315">
      <w:bodyDiv w:val="1"/>
      <w:marLeft w:val="0"/>
      <w:marRight w:val="0"/>
      <w:marTop w:val="0"/>
      <w:marBottom w:val="0"/>
      <w:divBdr>
        <w:top w:val="none" w:sz="0" w:space="0" w:color="auto"/>
        <w:left w:val="none" w:sz="0" w:space="0" w:color="auto"/>
        <w:bottom w:val="none" w:sz="0" w:space="0" w:color="auto"/>
        <w:right w:val="none" w:sz="0" w:space="0" w:color="auto"/>
      </w:divBdr>
    </w:div>
    <w:div w:id="1210805625">
      <w:bodyDiv w:val="1"/>
      <w:marLeft w:val="0"/>
      <w:marRight w:val="0"/>
      <w:marTop w:val="0"/>
      <w:marBottom w:val="0"/>
      <w:divBdr>
        <w:top w:val="none" w:sz="0" w:space="0" w:color="auto"/>
        <w:left w:val="none" w:sz="0" w:space="0" w:color="auto"/>
        <w:bottom w:val="none" w:sz="0" w:space="0" w:color="auto"/>
        <w:right w:val="none" w:sz="0" w:space="0" w:color="auto"/>
      </w:divBdr>
    </w:div>
    <w:div w:id="1249537261">
      <w:bodyDiv w:val="1"/>
      <w:marLeft w:val="0"/>
      <w:marRight w:val="0"/>
      <w:marTop w:val="0"/>
      <w:marBottom w:val="0"/>
      <w:divBdr>
        <w:top w:val="none" w:sz="0" w:space="0" w:color="auto"/>
        <w:left w:val="none" w:sz="0" w:space="0" w:color="auto"/>
        <w:bottom w:val="none" w:sz="0" w:space="0" w:color="auto"/>
        <w:right w:val="none" w:sz="0" w:space="0" w:color="auto"/>
      </w:divBdr>
    </w:div>
    <w:div w:id="1253583533">
      <w:bodyDiv w:val="1"/>
      <w:marLeft w:val="0"/>
      <w:marRight w:val="0"/>
      <w:marTop w:val="0"/>
      <w:marBottom w:val="0"/>
      <w:divBdr>
        <w:top w:val="none" w:sz="0" w:space="0" w:color="auto"/>
        <w:left w:val="none" w:sz="0" w:space="0" w:color="auto"/>
        <w:bottom w:val="none" w:sz="0" w:space="0" w:color="auto"/>
        <w:right w:val="none" w:sz="0" w:space="0" w:color="auto"/>
      </w:divBdr>
    </w:div>
    <w:div w:id="1257976963">
      <w:bodyDiv w:val="1"/>
      <w:marLeft w:val="0"/>
      <w:marRight w:val="0"/>
      <w:marTop w:val="0"/>
      <w:marBottom w:val="0"/>
      <w:divBdr>
        <w:top w:val="none" w:sz="0" w:space="0" w:color="auto"/>
        <w:left w:val="none" w:sz="0" w:space="0" w:color="auto"/>
        <w:bottom w:val="none" w:sz="0" w:space="0" w:color="auto"/>
        <w:right w:val="none" w:sz="0" w:space="0" w:color="auto"/>
      </w:divBdr>
      <w:divsChild>
        <w:div w:id="215555979">
          <w:marLeft w:val="0"/>
          <w:marRight w:val="0"/>
          <w:marTop w:val="0"/>
          <w:marBottom w:val="0"/>
          <w:divBdr>
            <w:top w:val="none" w:sz="0" w:space="0" w:color="auto"/>
            <w:left w:val="none" w:sz="0" w:space="0" w:color="auto"/>
            <w:bottom w:val="none" w:sz="0" w:space="0" w:color="auto"/>
            <w:right w:val="none" w:sz="0" w:space="0" w:color="auto"/>
          </w:divBdr>
        </w:div>
        <w:div w:id="395933039">
          <w:marLeft w:val="0"/>
          <w:marRight w:val="0"/>
          <w:marTop w:val="0"/>
          <w:marBottom w:val="0"/>
          <w:divBdr>
            <w:top w:val="none" w:sz="0" w:space="0" w:color="auto"/>
            <w:left w:val="none" w:sz="0" w:space="0" w:color="auto"/>
            <w:bottom w:val="none" w:sz="0" w:space="0" w:color="auto"/>
            <w:right w:val="none" w:sz="0" w:space="0" w:color="auto"/>
          </w:divBdr>
        </w:div>
      </w:divsChild>
    </w:div>
    <w:div w:id="1274367404">
      <w:bodyDiv w:val="1"/>
      <w:marLeft w:val="0"/>
      <w:marRight w:val="0"/>
      <w:marTop w:val="0"/>
      <w:marBottom w:val="0"/>
      <w:divBdr>
        <w:top w:val="none" w:sz="0" w:space="0" w:color="auto"/>
        <w:left w:val="none" w:sz="0" w:space="0" w:color="auto"/>
        <w:bottom w:val="none" w:sz="0" w:space="0" w:color="auto"/>
        <w:right w:val="none" w:sz="0" w:space="0" w:color="auto"/>
      </w:divBdr>
    </w:div>
    <w:div w:id="1330329421">
      <w:bodyDiv w:val="1"/>
      <w:marLeft w:val="0"/>
      <w:marRight w:val="0"/>
      <w:marTop w:val="0"/>
      <w:marBottom w:val="0"/>
      <w:divBdr>
        <w:top w:val="none" w:sz="0" w:space="0" w:color="auto"/>
        <w:left w:val="none" w:sz="0" w:space="0" w:color="auto"/>
        <w:bottom w:val="none" w:sz="0" w:space="0" w:color="auto"/>
        <w:right w:val="none" w:sz="0" w:space="0" w:color="auto"/>
      </w:divBdr>
    </w:div>
    <w:div w:id="1332676710">
      <w:bodyDiv w:val="1"/>
      <w:marLeft w:val="0"/>
      <w:marRight w:val="0"/>
      <w:marTop w:val="0"/>
      <w:marBottom w:val="0"/>
      <w:divBdr>
        <w:top w:val="none" w:sz="0" w:space="0" w:color="auto"/>
        <w:left w:val="none" w:sz="0" w:space="0" w:color="auto"/>
        <w:bottom w:val="none" w:sz="0" w:space="0" w:color="auto"/>
        <w:right w:val="none" w:sz="0" w:space="0" w:color="auto"/>
      </w:divBdr>
    </w:div>
    <w:div w:id="1335183655">
      <w:bodyDiv w:val="1"/>
      <w:marLeft w:val="0"/>
      <w:marRight w:val="0"/>
      <w:marTop w:val="0"/>
      <w:marBottom w:val="0"/>
      <w:divBdr>
        <w:top w:val="none" w:sz="0" w:space="0" w:color="auto"/>
        <w:left w:val="none" w:sz="0" w:space="0" w:color="auto"/>
        <w:bottom w:val="none" w:sz="0" w:space="0" w:color="auto"/>
        <w:right w:val="none" w:sz="0" w:space="0" w:color="auto"/>
      </w:divBdr>
    </w:div>
    <w:div w:id="1339892326">
      <w:bodyDiv w:val="1"/>
      <w:marLeft w:val="0"/>
      <w:marRight w:val="0"/>
      <w:marTop w:val="0"/>
      <w:marBottom w:val="0"/>
      <w:divBdr>
        <w:top w:val="none" w:sz="0" w:space="0" w:color="auto"/>
        <w:left w:val="none" w:sz="0" w:space="0" w:color="auto"/>
        <w:bottom w:val="none" w:sz="0" w:space="0" w:color="auto"/>
        <w:right w:val="none" w:sz="0" w:space="0" w:color="auto"/>
      </w:divBdr>
    </w:div>
    <w:div w:id="1342776701">
      <w:bodyDiv w:val="1"/>
      <w:marLeft w:val="0"/>
      <w:marRight w:val="0"/>
      <w:marTop w:val="0"/>
      <w:marBottom w:val="0"/>
      <w:divBdr>
        <w:top w:val="none" w:sz="0" w:space="0" w:color="auto"/>
        <w:left w:val="none" w:sz="0" w:space="0" w:color="auto"/>
        <w:bottom w:val="none" w:sz="0" w:space="0" w:color="auto"/>
        <w:right w:val="none" w:sz="0" w:space="0" w:color="auto"/>
      </w:divBdr>
    </w:div>
    <w:div w:id="1354192088">
      <w:bodyDiv w:val="1"/>
      <w:marLeft w:val="0"/>
      <w:marRight w:val="0"/>
      <w:marTop w:val="0"/>
      <w:marBottom w:val="0"/>
      <w:divBdr>
        <w:top w:val="none" w:sz="0" w:space="0" w:color="auto"/>
        <w:left w:val="none" w:sz="0" w:space="0" w:color="auto"/>
        <w:bottom w:val="none" w:sz="0" w:space="0" w:color="auto"/>
        <w:right w:val="none" w:sz="0" w:space="0" w:color="auto"/>
      </w:divBdr>
    </w:div>
    <w:div w:id="1406100023">
      <w:bodyDiv w:val="1"/>
      <w:marLeft w:val="0"/>
      <w:marRight w:val="0"/>
      <w:marTop w:val="0"/>
      <w:marBottom w:val="0"/>
      <w:divBdr>
        <w:top w:val="none" w:sz="0" w:space="0" w:color="auto"/>
        <w:left w:val="none" w:sz="0" w:space="0" w:color="auto"/>
        <w:bottom w:val="none" w:sz="0" w:space="0" w:color="auto"/>
        <w:right w:val="none" w:sz="0" w:space="0" w:color="auto"/>
      </w:divBdr>
    </w:div>
    <w:div w:id="1413314921">
      <w:bodyDiv w:val="1"/>
      <w:marLeft w:val="0"/>
      <w:marRight w:val="0"/>
      <w:marTop w:val="0"/>
      <w:marBottom w:val="0"/>
      <w:divBdr>
        <w:top w:val="none" w:sz="0" w:space="0" w:color="auto"/>
        <w:left w:val="none" w:sz="0" w:space="0" w:color="auto"/>
        <w:bottom w:val="none" w:sz="0" w:space="0" w:color="auto"/>
        <w:right w:val="none" w:sz="0" w:space="0" w:color="auto"/>
      </w:divBdr>
    </w:div>
    <w:div w:id="1418600719">
      <w:bodyDiv w:val="1"/>
      <w:marLeft w:val="0"/>
      <w:marRight w:val="0"/>
      <w:marTop w:val="0"/>
      <w:marBottom w:val="0"/>
      <w:divBdr>
        <w:top w:val="none" w:sz="0" w:space="0" w:color="auto"/>
        <w:left w:val="none" w:sz="0" w:space="0" w:color="auto"/>
        <w:bottom w:val="none" w:sz="0" w:space="0" w:color="auto"/>
        <w:right w:val="none" w:sz="0" w:space="0" w:color="auto"/>
      </w:divBdr>
    </w:div>
    <w:div w:id="1430930516">
      <w:bodyDiv w:val="1"/>
      <w:marLeft w:val="0"/>
      <w:marRight w:val="0"/>
      <w:marTop w:val="0"/>
      <w:marBottom w:val="0"/>
      <w:divBdr>
        <w:top w:val="none" w:sz="0" w:space="0" w:color="auto"/>
        <w:left w:val="none" w:sz="0" w:space="0" w:color="auto"/>
        <w:bottom w:val="none" w:sz="0" w:space="0" w:color="auto"/>
        <w:right w:val="none" w:sz="0" w:space="0" w:color="auto"/>
      </w:divBdr>
    </w:div>
    <w:div w:id="1431007685">
      <w:bodyDiv w:val="1"/>
      <w:marLeft w:val="0"/>
      <w:marRight w:val="0"/>
      <w:marTop w:val="0"/>
      <w:marBottom w:val="0"/>
      <w:divBdr>
        <w:top w:val="none" w:sz="0" w:space="0" w:color="auto"/>
        <w:left w:val="none" w:sz="0" w:space="0" w:color="auto"/>
        <w:bottom w:val="none" w:sz="0" w:space="0" w:color="auto"/>
        <w:right w:val="none" w:sz="0" w:space="0" w:color="auto"/>
      </w:divBdr>
    </w:div>
    <w:div w:id="1437562233">
      <w:bodyDiv w:val="1"/>
      <w:marLeft w:val="0"/>
      <w:marRight w:val="0"/>
      <w:marTop w:val="0"/>
      <w:marBottom w:val="0"/>
      <w:divBdr>
        <w:top w:val="none" w:sz="0" w:space="0" w:color="auto"/>
        <w:left w:val="none" w:sz="0" w:space="0" w:color="auto"/>
        <w:bottom w:val="none" w:sz="0" w:space="0" w:color="auto"/>
        <w:right w:val="none" w:sz="0" w:space="0" w:color="auto"/>
      </w:divBdr>
    </w:div>
    <w:div w:id="1474057761">
      <w:bodyDiv w:val="1"/>
      <w:marLeft w:val="0"/>
      <w:marRight w:val="0"/>
      <w:marTop w:val="0"/>
      <w:marBottom w:val="0"/>
      <w:divBdr>
        <w:top w:val="none" w:sz="0" w:space="0" w:color="auto"/>
        <w:left w:val="none" w:sz="0" w:space="0" w:color="auto"/>
        <w:bottom w:val="none" w:sz="0" w:space="0" w:color="auto"/>
        <w:right w:val="none" w:sz="0" w:space="0" w:color="auto"/>
      </w:divBdr>
    </w:div>
    <w:div w:id="1476877376">
      <w:bodyDiv w:val="1"/>
      <w:marLeft w:val="0"/>
      <w:marRight w:val="0"/>
      <w:marTop w:val="0"/>
      <w:marBottom w:val="0"/>
      <w:divBdr>
        <w:top w:val="none" w:sz="0" w:space="0" w:color="auto"/>
        <w:left w:val="none" w:sz="0" w:space="0" w:color="auto"/>
        <w:bottom w:val="none" w:sz="0" w:space="0" w:color="auto"/>
        <w:right w:val="none" w:sz="0" w:space="0" w:color="auto"/>
      </w:divBdr>
    </w:div>
    <w:div w:id="1510411706">
      <w:bodyDiv w:val="1"/>
      <w:marLeft w:val="0"/>
      <w:marRight w:val="0"/>
      <w:marTop w:val="0"/>
      <w:marBottom w:val="0"/>
      <w:divBdr>
        <w:top w:val="none" w:sz="0" w:space="0" w:color="auto"/>
        <w:left w:val="none" w:sz="0" w:space="0" w:color="auto"/>
        <w:bottom w:val="none" w:sz="0" w:space="0" w:color="auto"/>
        <w:right w:val="none" w:sz="0" w:space="0" w:color="auto"/>
      </w:divBdr>
    </w:div>
    <w:div w:id="1532302884">
      <w:bodyDiv w:val="1"/>
      <w:marLeft w:val="0"/>
      <w:marRight w:val="0"/>
      <w:marTop w:val="0"/>
      <w:marBottom w:val="0"/>
      <w:divBdr>
        <w:top w:val="none" w:sz="0" w:space="0" w:color="auto"/>
        <w:left w:val="none" w:sz="0" w:space="0" w:color="auto"/>
        <w:bottom w:val="none" w:sz="0" w:space="0" w:color="auto"/>
        <w:right w:val="none" w:sz="0" w:space="0" w:color="auto"/>
      </w:divBdr>
    </w:div>
    <w:div w:id="1536771656">
      <w:bodyDiv w:val="1"/>
      <w:marLeft w:val="0"/>
      <w:marRight w:val="0"/>
      <w:marTop w:val="0"/>
      <w:marBottom w:val="0"/>
      <w:divBdr>
        <w:top w:val="none" w:sz="0" w:space="0" w:color="auto"/>
        <w:left w:val="none" w:sz="0" w:space="0" w:color="auto"/>
        <w:bottom w:val="none" w:sz="0" w:space="0" w:color="auto"/>
        <w:right w:val="none" w:sz="0" w:space="0" w:color="auto"/>
      </w:divBdr>
    </w:div>
    <w:div w:id="1617250392">
      <w:bodyDiv w:val="1"/>
      <w:marLeft w:val="0"/>
      <w:marRight w:val="0"/>
      <w:marTop w:val="0"/>
      <w:marBottom w:val="0"/>
      <w:divBdr>
        <w:top w:val="none" w:sz="0" w:space="0" w:color="auto"/>
        <w:left w:val="none" w:sz="0" w:space="0" w:color="auto"/>
        <w:bottom w:val="none" w:sz="0" w:space="0" w:color="auto"/>
        <w:right w:val="none" w:sz="0" w:space="0" w:color="auto"/>
      </w:divBdr>
    </w:div>
    <w:div w:id="1618442241">
      <w:bodyDiv w:val="1"/>
      <w:marLeft w:val="0"/>
      <w:marRight w:val="0"/>
      <w:marTop w:val="0"/>
      <w:marBottom w:val="0"/>
      <w:divBdr>
        <w:top w:val="none" w:sz="0" w:space="0" w:color="auto"/>
        <w:left w:val="none" w:sz="0" w:space="0" w:color="auto"/>
        <w:bottom w:val="none" w:sz="0" w:space="0" w:color="auto"/>
        <w:right w:val="none" w:sz="0" w:space="0" w:color="auto"/>
      </w:divBdr>
    </w:div>
    <w:div w:id="1618640647">
      <w:bodyDiv w:val="1"/>
      <w:marLeft w:val="0"/>
      <w:marRight w:val="0"/>
      <w:marTop w:val="0"/>
      <w:marBottom w:val="0"/>
      <w:divBdr>
        <w:top w:val="none" w:sz="0" w:space="0" w:color="auto"/>
        <w:left w:val="none" w:sz="0" w:space="0" w:color="auto"/>
        <w:bottom w:val="none" w:sz="0" w:space="0" w:color="auto"/>
        <w:right w:val="none" w:sz="0" w:space="0" w:color="auto"/>
      </w:divBdr>
    </w:div>
    <w:div w:id="1648970395">
      <w:bodyDiv w:val="1"/>
      <w:marLeft w:val="0"/>
      <w:marRight w:val="0"/>
      <w:marTop w:val="0"/>
      <w:marBottom w:val="0"/>
      <w:divBdr>
        <w:top w:val="none" w:sz="0" w:space="0" w:color="auto"/>
        <w:left w:val="none" w:sz="0" w:space="0" w:color="auto"/>
        <w:bottom w:val="none" w:sz="0" w:space="0" w:color="auto"/>
        <w:right w:val="none" w:sz="0" w:space="0" w:color="auto"/>
      </w:divBdr>
    </w:div>
    <w:div w:id="1654866248">
      <w:bodyDiv w:val="1"/>
      <w:marLeft w:val="0"/>
      <w:marRight w:val="0"/>
      <w:marTop w:val="0"/>
      <w:marBottom w:val="0"/>
      <w:divBdr>
        <w:top w:val="none" w:sz="0" w:space="0" w:color="auto"/>
        <w:left w:val="none" w:sz="0" w:space="0" w:color="auto"/>
        <w:bottom w:val="none" w:sz="0" w:space="0" w:color="auto"/>
        <w:right w:val="none" w:sz="0" w:space="0" w:color="auto"/>
      </w:divBdr>
    </w:div>
    <w:div w:id="1670062178">
      <w:bodyDiv w:val="1"/>
      <w:marLeft w:val="0"/>
      <w:marRight w:val="0"/>
      <w:marTop w:val="0"/>
      <w:marBottom w:val="0"/>
      <w:divBdr>
        <w:top w:val="none" w:sz="0" w:space="0" w:color="auto"/>
        <w:left w:val="none" w:sz="0" w:space="0" w:color="auto"/>
        <w:bottom w:val="none" w:sz="0" w:space="0" w:color="auto"/>
        <w:right w:val="none" w:sz="0" w:space="0" w:color="auto"/>
      </w:divBdr>
    </w:div>
    <w:div w:id="1734351070">
      <w:bodyDiv w:val="1"/>
      <w:marLeft w:val="0"/>
      <w:marRight w:val="0"/>
      <w:marTop w:val="0"/>
      <w:marBottom w:val="0"/>
      <w:divBdr>
        <w:top w:val="none" w:sz="0" w:space="0" w:color="auto"/>
        <w:left w:val="none" w:sz="0" w:space="0" w:color="auto"/>
        <w:bottom w:val="none" w:sz="0" w:space="0" w:color="auto"/>
        <w:right w:val="none" w:sz="0" w:space="0" w:color="auto"/>
      </w:divBdr>
    </w:div>
    <w:div w:id="1744838978">
      <w:bodyDiv w:val="1"/>
      <w:marLeft w:val="0"/>
      <w:marRight w:val="0"/>
      <w:marTop w:val="0"/>
      <w:marBottom w:val="0"/>
      <w:divBdr>
        <w:top w:val="none" w:sz="0" w:space="0" w:color="auto"/>
        <w:left w:val="none" w:sz="0" w:space="0" w:color="auto"/>
        <w:bottom w:val="none" w:sz="0" w:space="0" w:color="auto"/>
        <w:right w:val="none" w:sz="0" w:space="0" w:color="auto"/>
      </w:divBdr>
    </w:div>
    <w:div w:id="1822310448">
      <w:bodyDiv w:val="1"/>
      <w:marLeft w:val="0"/>
      <w:marRight w:val="0"/>
      <w:marTop w:val="0"/>
      <w:marBottom w:val="0"/>
      <w:divBdr>
        <w:top w:val="none" w:sz="0" w:space="0" w:color="auto"/>
        <w:left w:val="none" w:sz="0" w:space="0" w:color="auto"/>
        <w:bottom w:val="none" w:sz="0" w:space="0" w:color="auto"/>
        <w:right w:val="none" w:sz="0" w:space="0" w:color="auto"/>
      </w:divBdr>
    </w:div>
    <w:div w:id="1845781055">
      <w:bodyDiv w:val="1"/>
      <w:marLeft w:val="0"/>
      <w:marRight w:val="0"/>
      <w:marTop w:val="0"/>
      <w:marBottom w:val="0"/>
      <w:divBdr>
        <w:top w:val="none" w:sz="0" w:space="0" w:color="auto"/>
        <w:left w:val="none" w:sz="0" w:space="0" w:color="auto"/>
        <w:bottom w:val="none" w:sz="0" w:space="0" w:color="auto"/>
        <w:right w:val="none" w:sz="0" w:space="0" w:color="auto"/>
      </w:divBdr>
    </w:div>
    <w:div w:id="1945191425">
      <w:bodyDiv w:val="1"/>
      <w:marLeft w:val="0"/>
      <w:marRight w:val="0"/>
      <w:marTop w:val="0"/>
      <w:marBottom w:val="0"/>
      <w:divBdr>
        <w:top w:val="none" w:sz="0" w:space="0" w:color="auto"/>
        <w:left w:val="none" w:sz="0" w:space="0" w:color="auto"/>
        <w:bottom w:val="none" w:sz="0" w:space="0" w:color="auto"/>
        <w:right w:val="none" w:sz="0" w:space="0" w:color="auto"/>
      </w:divBdr>
    </w:div>
    <w:div w:id="1946620292">
      <w:bodyDiv w:val="1"/>
      <w:marLeft w:val="0"/>
      <w:marRight w:val="0"/>
      <w:marTop w:val="0"/>
      <w:marBottom w:val="0"/>
      <w:divBdr>
        <w:top w:val="none" w:sz="0" w:space="0" w:color="auto"/>
        <w:left w:val="none" w:sz="0" w:space="0" w:color="auto"/>
        <w:bottom w:val="none" w:sz="0" w:space="0" w:color="auto"/>
        <w:right w:val="none" w:sz="0" w:space="0" w:color="auto"/>
      </w:divBdr>
    </w:div>
    <w:div w:id="1976447800">
      <w:bodyDiv w:val="1"/>
      <w:marLeft w:val="0"/>
      <w:marRight w:val="0"/>
      <w:marTop w:val="0"/>
      <w:marBottom w:val="0"/>
      <w:divBdr>
        <w:top w:val="none" w:sz="0" w:space="0" w:color="auto"/>
        <w:left w:val="none" w:sz="0" w:space="0" w:color="auto"/>
        <w:bottom w:val="none" w:sz="0" w:space="0" w:color="auto"/>
        <w:right w:val="none" w:sz="0" w:space="0" w:color="auto"/>
      </w:divBdr>
    </w:div>
    <w:div w:id="1983921899">
      <w:bodyDiv w:val="1"/>
      <w:marLeft w:val="0"/>
      <w:marRight w:val="0"/>
      <w:marTop w:val="0"/>
      <w:marBottom w:val="0"/>
      <w:divBdr>
        <w:top w:val="none" w:sz="0" w:space="0" w:color="auto"/>
        <w:left w:val="none" w:sz="0" w:space="0" w:color="auto"/>
        <w:bottom w:val="none" w:sz="0" w:space="0" w:color="auto"/>
        <w:right w:val="none" w:sz="0" w:space="0" w:color="auto"/>
      </w:divBdr>
    </w:div>
    <w:div w:id="2053650502">
      <w:bodyDiv w:val="1"/>
      <w:marLeft w:val="0"/>
      <w:marRight w:val="0"/>
      <w:marTop w:val="0"/>
      <w:marBottom w:val="0"/>
      <w:divBdr>
        <w:top w:val="none" w:sz="0" w:space="0" w:color="auto"/>
        <w:left w:val="none" w:sz="0" w:space="0" w:color="auto"/>
        <w:bottom w:val="none" w:sz="0" w:space="0" w:color="auto"/>
        <w:right w:val="none" w:sz="0" w:space="0" w:color="auto"/>
      </w:divBdr>
    </w:div>
    <w:div w:id="2057006952">
      <w:bodyDiv w:val="1"/>
      <w:marLeft w:val="0"/>
      <w:marRight w:val="0"/>
      <w:marTop w:val="0"/>
      <w:marBottom w:val="0"/>
      <w:divBdr>
        <w:top w:val="none" w:sz="0" w:space="0" w:color="auto"/>
        <w:left w:val="none" w:sz="0" w:space="0" w:color="auto"/>
        <w:bottom w:val="none" w:sz="0" w:space="0" w:color="auto"/>
        <w:right w:val="none" w:sz="0" w:space="0" w:color="auto"/>
      </w:divBdr>
    </w:div>
    <w:div w:id="2074423133">
      <w:bodyDiv w:val="1"/>
      <w:marLeft w:val="0"/>
      <w:marRight w:val="0"/>
      <w:marTop w:val="0"/>
      <w:marBottom w:val="0"/>
      <w:divBdr>
        <w:top w:val="none" w:sz="0" w:space="0" w:color="auto"/>
        <w:left w:val="none" w:sz="0" w:space="0" w:color="auto"/>
        <w:bottom w:val="none" w:sz="0" w:space="0" w:color="auto"/>
        <w:right w:val="none" w:sz="0" w:space="0" w:color="auto"/>
      </w:divBdr>
    </w:div>
    <w:div w:id="2108889536">
      <w:bodyDiv w:val="1"/>
      <w:marLeft w:val="0"/>
      <w:marRight w:val="0"/>
      <w:marTop w:val="0"/>
      <w:marBottom w:val="0"/>
      <w:divBdr>
        <w:top w:val="none" w:sz="0" w:space="0" w:color="auto"/>
        <w:left w:val="none" w:sz="0" w:space="0" w:color="auto"/>
        <w:bottom w:val="none" w:sz="0" w:space="0" w:color="auto"/>
        <w:right w:val="none" w:sz="0" w:space="0" w:color="auto"/>
      </w:divBdr>
    </w:div>
    <w:div w:id="2125924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hi.org/insights/words-matter-making-sense-health-equity-terminology" TargetMode="External"/><Relationship Id="rId21" Type="http://schemas.openxmlformats.org/officeDocument/2006/relationships/hyperlink" Target="https://leapfroghelpdesk.zendesk.com" TargetMode="External"/><Relationship Id="rId42" Type="http://schemas.openxmlformats.org/officeDocument/2006/relationships/hyperlink" Target="http://www.leapfroggroup.org/asc-survey-materials/get-started" TargetMode="External"/><Relationship Id="rId63" Type="http://schemas.openxmlformats.org/officeDocument/2006/relationships/hyperlink" Target="https://www.leapfroggroup.org/asc-survey-materials/deadlines" TargetMode="External"/><Relationship Id="rId84" Type="http://schemas.openxmlformats.org/officeDocument/2006/relationships/header" Target="header2.xml"/><Relationship Id="rId138" Type="http://schemas.openxmlformats.org/officeDocument/2006/relationships/hyperlink" Target="https://www.leapfroggroup.org/asc-survey-materials/deadlines" TargetMode="External"/><Relationship Id="rId159" Type="http://schemas.openxmlformats.org/officeDocument/2006/relationships/hyperlink" Target="https://www.who.int/publications/i/item/9789241598590" TargetMode="External"/><Relationship Id="rId170" Type="http://schemas.openxmlformats.org/officeDocument/2006/relationships/hyperlink" Target="https://www.cdc.gov/ccindex/index.html" TargetMode="External"/><Relationship Id="rId191" Type="http://schemas.openxmlformats.org/officeDocument/2006/relationships/hyperlink" Target="https://www.cdc.gov/mmwr/PDF/rr/rr5116.pdf" TargetMode="External"/><Relationship Id="rId205" Type="http://schemas.openxmlformats.org/officeDocument/2006/relationships/hyperlink" Target="https://www.leapfroggroup.org/asc-survey-materials/data-accuracy" TargetMode="External"/><Relationship Id="rId226" Type="http://schemas.openxmlformats.org/officeDocument/2006/relationships/hyperlink" Target="http://www.ahrq.gov/professionals/quality-patient-safety/patient-safety-resources/resources/candor/introduction.html" TargetMode="External"/><Relationship Id="rId247" Type="http://schemas.openxmlformats.org/officeDocument/2006/relationships/theme" Target="theme/theme1.xml"/><Relationship Id="rId107" Type="http://schemas.openxmlformats.org/officeDocument/2006/relationships/hyperlink" Target="https://unduemedicaldebt.org/" TargetMode="External"/><Relationship Id="rId11" Type="http://schemas.openxmlformats.org/officeDocument/2006/relationships/endnotes" Target="endnotes.xml"/><Relationship Id="rId32" Type="http://schemas.openxmlformats.org/officeDocument/2006/relationships/hyperlink" Target="https://survey.leapfroggroup.org/login/asc?destination=dashboard" TargetMode="External"/><Relationship Id="rId53" Type="http://schemas.openxmlformats.org/officeDocument/2006/relationships/hyperlink" Target="http://www.leapfroggroup.org/asc-survey-materials/data-accuracy" TargetMode="External"/><Relationship Id="rId74" Type="http://schemas.openxmlformats.org/officeDocument/2006/relationships/hyperlink" Target="https://ratings.leapfroggroup.org/" TargetMode="External"/><Relationship Id="rId128" Type="http://schemas.openxmlformats.org/officeDocument/2006/relationships/hyperlink" Target="https://www.leapfroggroup.org/asc-survey-materials/scoring-and-results" TargetMode="External"/><Relationship Id="rId149" Type="http://schemas.openxmlformats.org/officeDocument/2006/relationships/hyperlink" Target="https://survey.leapfroggroup.org/login/asc?destination=dashboard" TargetMode="External"/><Relationship Id="rId5" Type="http://schemas.openxmlformats.org/officeDocument/2006/relationships/customXml" Target="../customXml/item5.xml"/><Relationship Id="rId95" Type="http://schemas.openxmlformats.org/officeDocument/2006/relationships/hyperlink" Target="https://www.leapfroggroup.org/asc-survey-materials/scoring-and-results" TargetMode="External"/><Relationship Id="rId160" Type="http://schemas.openxmlformats.org/officeDocument/2006/relationships/hyperlink" Target="https://www.ahrq.gov/hai/tools/ambulatory-surgery/sections/implementation/implementation-guide/app-e.html" TargetMode="External"/><Relationship Id="rId181" Type="http://schemas.openxmlformats.org/officeDocument/2006/relationships/hyperlink" Target="https://www.leapfroggroup.org/asc-survey-materials/deadlines" TargetMode="External"/><Relationship Id="rId216" Type="http://schemas.openxmlformats.org/officeDocument/2006/relationships/hyperlink" Target="https://www.leapfroggroup.org/asc-survey-materials/scoring-and-results" TargetMode="External"/><Relationship Id="rId237" Type="http://schemas.openxmlformats.org/officeDocument/2006/relationships/hyperlink" Target="https://oascahps.org/Survey-Materials" TargetMode="External"/><Relationship Id="rId22" Type="http://schemas.openxmlformats.org/officeDocument/2006/relationships/hyperlink" Target="https://leapfroghelpdesk.zendesk.com/" TargetMode="External"/><Relationship Id="rId43" Type="http://schemas.openxmlformats.org/officeDocument/2006/relationships/hyperlink" Target="http://www.leapfroggroup.org/asc-survey-materials/deadlines" TargetMode="External"/><Relationship Id="rId64" Type="http://schemas.openxmlformats.org/officeDocument/2006/relationships/hyperlink" Target="https://www.leapfroggroup.org/asc-survey-materials/data-accuracy" TargetMode="External"/><Relationship Id="rId118" Type="http://schemas.openxmlformats.org/officeDocument/2006/relationships/header" Target="header5.xml"/><Relationship Id="rId139" Type="http://schemas.openxmlformats.org/officeDocument/2006/relationships/hyperlink" Target="https://www.who.int/patientsafety/safesurgery/checklist/en/" TargetMode="External"/><Relationship Id="rId85" Type="http://schemas.openxmlformats.org/officeDocument/2006/relationships/hyperlink" Target="https://survey.leapfroggroup.org/login/asc?destination=dashboard" TargetMode="External"/><Relationship Id="rId150" Type="http://schemas.openxmlformats.org/officeDocument/2006/relationships/hyperlink" Target="https://survey.leapfroggroup.org/login/asc?destination=dashboard" TargetMode="External"/><Relationship Id="rId171" Type="http://schemas.openxmlformats.org/officeDocument/2006/relationships/hyperlink" Target="https://www.leapfroggroup.org/sites/default/files/Files/CMS%20Toolkit%20for%20Making%20Written%20Material%20Clear.pdf" TargetMode="External"/><Relationship Id="rId192" Type="http://schemas.openxmlformats.org/officeDocument/2006/relationships/hyperlink" Target="https://www.qualityforum.org/WorkArea/linkit.aspx?LinkIdentifier=id&amp;ItemID=25689" TargetMode="External"/><Relationship Id="rId206" Type="http://schemas.openxmlformats.org/officeDocument/2006/relationships/hyperlink" Target="https://www.leapfroggroup.org/asc-survey-materials/survey-materials" TargetMode="External"/><Relationship Id="rId227" Type="http://schemas.openxmlformats.org/officeDocument/2006/relationships/hyperlink" Target="https://www.ihi.org/resources/Pages/Tools/RCA2-Improving-Root-Cause-Analyses-and-Actions-to-Prevent-Harm.aspx" TargetMode="External"/><Relationship Id="rId12" Type="http://schemas.openxmlformats.org/officeDocument/2006/relationships/image" Target="media/image1.jpeg"/><Relationship Id="rId33" Type="http://schemas.openxmlformats.org/officeDocument/2006/relationships/hyperlink" Target="https://ratings.leapfroggroup.org/" TargetMode="External"/><Relationship Id="rId108" Type="http://schemas.openxmlformats.org/officeDocument/2006/relationships/hyperlink" Target="https://www.cms.gov/files/document/good-faith-estimate-example.pdf" TargetMode="External"/><Relationship Id="rId129" Type="http://schemas.openxmlformats.org/officeDocument/2006/relationships/hyperlink" Target="https://survey.leapfroggroup.org/login/asc" TargetMode="External"/><Relationship Id="rId54" Type="http://schemas.openxmlformats.org/officeDocument/2006/relationships/hyperlink" Target="https://www.leapfroggroup.org/asc-survey-materials/scoring-and-results" TargetMode="External"/><Relationship Id="rId75" Type="http://schemas.openxmlformats.org/officeDocument/2006/relationships/hyperlink" Target="http://www.leapfroggroup.org/asc-survey-materials/deadlines" TargetMode="External"/><Relationship Id="rId96" Type="http://schemas.openxmlformats.org/officeDocument/2006/relationships/hyperlink" Target="https://www.leapfroggroup.org/asc-survey-materials/deadlines" TargetMode="External"/><Relationship Id="rId140" Type="http://schemas.openxmlformats.org/officeDocument/2006/relationships/hyperlink" Target="https://www.ahrq.gov/hai/tools/ambulatory-surgery/sections/implementation/implementation-guide/app-e.html" TargetMode="External"/><Relationship Id="rId161" Type="http://schemas.openxmlformats.org/officeDocument/2006/relationships/hyperlink" Target="https://www.leapfroggroup.org/asc-survey-materials/survey-materials" TargetMode="External"/><Relationship Id="rId182" Type="http://schemas.openxmlformats.org/officeDocument/2006/relationships/hyperlink" Target="https://www.leapfroggroup.org/asc-survey-materials/deadlines" TargetMode="External"/><Relationship Id="rId217" Type="http://schemas.openxmlformats.org/officeDocument/2006/relationships/hyperlink" Target="https://www.ahrq.gov/teamstepps-program/index.html" TargetMode="External"/><Relationship Id="rId6" Type="http://schemas.openxmlformats.org/officeDocument/2006/relationships/numbering" Target="numbering.xml"/><Relationship Id="rId238" Type="http://schemas.openxmlformats.org/officeDocument/2006/relationships/hyperlink" Target="https://oascahps.org/General-Information/Approved-Survey-Vendors" TargetMode="External"/><Relationship Id="rId23" Type="http://schemas.openxmlformats.org/officeDocument/2006/relationships/hyperlink" Target="http://www.leapfroggroup.org/asc-survey-materials/join-asc-nhsn-group" TargetMode="External"/><Relationship Id="rId119" Type="http://schemas.openxmlformats.org/officeDocument/2006/relationships/hyperlink" Target="https://ratings.leapfroggroup.org/measure/asc/asc-survey-measures" TargetMode="External"/><Relationship Id="rId44" Type="http://schemas.openxmlformats.org/officeDocument/2006/relationships/hyperlink" Target="http://www.leapfroggroup.org/asc-survey-materials/deadlines" TargetMode="External"/><Relationship Id="rId65" Type="http://schemas.openxmlformats.org/officeDocument/2006/relationships/hyperlink" Target="https://www.leapfroggroup.org/asc-survey-materials/data-accuracy" TargetMode="External"/><Relationship Id="rId86" Type="http://schemas.openxmlformats.org/officeDocument/2006/relationships/hyperlink" Target="https://www.leapfroggroup.org/asc-survey-materials/data-accuracy" TargetMode="External"/><Relationship Id="rId130" Type="http://schemas.openxmlformats.org/officeDocument/2006/relationships/hyperlink" Target="https://survey.leapfroggroup.org/login/asc?destination=dashboard" TargetMode="External"/><Relationship Id="rId151" Type="http://schemas.openxmlformats.org/officeDocument/2006/relationships/hyperlink" Target="https://survey.leapfroggroup.org/login/asc?destination=dashboard" TargetMode="External"/><Relationship Id="rId172" Type="http://schemas.openxmlformats.org/officeDocument/2006/relationships/hyperlink" Target="https://www.hhs.gov/civil-rights/for-individuals/special-topics/limited-english-proficiency/index.html" TargetMode="External"/><Relationship Id="rId193" Type="http://schemas.openxmlformats.org/officeDocument/2006/relationships/hyperlink" Target="https://www.qualityforum.org/Publications/2010/04/Safe_Practices_for_Better_Healthcare_%E2%80%93_2010_Update.aspx" TargetMode="External"/><Relationship Id="rId207" Type="http://schemas.openxmlformats.org/officeDocument/2006/relationships/hyperlink" Target="https://www.youtube.com/watch?v=XZKXMw29kFU" TargetMode="External"/><Relationship Id="rId228" Type="http://schemas.openxmlformats.org/officeDocument/2006/relationships/hyperlink" Target="http://www.leapfroggroup.org/asc-survey-materials/survey-materials" TargetMode="External"/><Relationship Id="rId13" Type="http://schemas.openxmlformats.org/officeDocument/2006/relationships/header" Target="header1.xml"/><Relationship Id="rId109" Type="http://schemas.openxmlformats.org/officeDocument/2006/relationships/hyperlink" Target="http://torontohealthequity.ca/training/" TargetMode="External"/><Relationship Id="rId34" Type="http://schemas.openxmlformats.org/officeDocument/2006/relationships/hyperlink" Target="https://www.leapfroggroup.org/asc-survey-materials/updating-your-asc-survey" TargetMode="External"/><Relationship Id="rId55" Type="http://schemas.openxmlformats.org/officeDocument/2006/relationships/hyperlink" Target="https://survey.leapfroggroup.org/login/asc?destination=dashboard" TargetMode="External"/><Relationship Id="rId76" Type="http://schemas.openxmlformats.org/officeDocument/2006/relationships/hyperlink" Target="http://www.leapfroggroup.org/asc-survey-materials/join-asc-nhsn-group" TargetMode="External"/><Relationship Id="rId97" Type="http://schemas.openxmlformats.org/officeDocument/2006/relationships/hyperlink" Target="https://www.leapfroggroup.org/asc-survey-materials/deadlines" TargetMode="External"/><Relationship Id="rId120" Type="http://schemas.openxmlformats.org/officeDocument/2006/relationships/hyperlink" Target="https://www.leapfroggroup.org/asc-survey-materials/scoring-and-results" TargetMode="External"/><Relationship Id="rId141" Type="http://schemas.openxmlformats.org/officeDocument/2006/relationships/hyperlink" Target="https://www.leapfroggroup.org/asc-survey-materials/deadlines" TargetMode="External"/><Relationship Id="rId7" Type="http://schemas.openxmlformats.org/officeDocument/2006/relationships/styles" Target="styles.xml"/><Relationship Id="rId162" Type="http://schemas.openxmlformats.org/officeDocument/2006/relationships/hyperlink" Target="https://leapfroghelpdesk.zendesk.com/hc/en-us" TargetMode="External"/><Relationship Id="rId183" Type="http://schemas.openxmlformats.org/officeDocument/2006/relationships/hyperlink" Target="https://ratings.leapfroggroup.org/" TargetMode="External"/><Relationship Id="rId218" Type="http://schemas.openxmlformats.org/officeDocument/2006/relationships/hyperlink" Target="https://www.leapfroggroup.org/asc-survey-materials/survey-materials" TargetMode="External"/><Relationship Id="rId239" Type="http://schemas.openxmlformats.org/officeDocument/2006/relationships/hyperlink" Target="https://data.cms.gov/provider-data/" TargetMode="External"/><Relationship Id="rId24" Type="http://schemas.openxmlformats.org/officeDocument/2006/relationships/hyperlink" Target="https://ratings.leapfroggroup.org/" TargetMode="External"/><Relationship Id="rId45" Type="http://schemas.openxmlformats.org/officeDocument/2006/relationships/hyperlink" Target="https://www.leapfroggroup.org/asc-survey-materials/scoring-and-results" TargetMode="External"/><Relationship Id="rId66" Type="http://schemas.openxmlformats.org/officeDocument/2006/relationships/hyperlink" Target="https://www.leapfroggroup.org/asc-survey-materials/data-accuracy" TargetMode="External"/><Relationship Id="rId87" Type="http://schemas.openxmlformats.org/officeDocument/2006/relationships/hyperlink" Target="https://leapfroghelpdesk.zendesk.com/" TargetMode="External"/><Relationship Id="rId110" Type="http://schemas.openxmlformats.org/officeDocument/2006/relationships/hyperlink" Target="https://www.cms.gov/priorities/health-equity/minority-health/research-data/research-data/tools" TargetMode="External"/><Relationship Id="rId131" Type="http://schemas.openxmlformats.org/officeDocument/2006/relationships/hyperlink" Target="https://ratings.leapfroggroup.org/" TargetMode="External"/><Relationship Id="rId152" Type="http://schemas.openxmlformats.org/officeDocument/2006/relationships/hyperlink" Target="https://survey.leapfroggroup.org/login/asc?destination=dashboard" TargetMode="External"/><Relationship Id="rId173" Type="http://schemas.openxmlformats.org/officeDocument/2006/relationships/hyperlink" Target="https://www.who.int/patientsafety/safesurgery/checklist/en/" TargetMode="External"/><Relationship Id="rId194" Type="http://schemas.openxmlformats.org/officeDocument/2006/relationships/hyperlink" Target="https://www.qualityforum.org/topics/sres/serious_reportable_events.aspx" TargetMode="External"/><Relationship Id="rId208" Type="http://schemas.openxmlformats.org/officeDocument/2006/relationships/hyperlink" Target="https://www.who.int/teams/integrated-health-services/infection-prevention-control/hand-hygiene/training-tools" TargetMode="External"/><Relationship Id="rId229" Type="http://schemas.openxmlformats.org/officeDocument/2006/relationships/header" Target="header9.xml"/><Relationship Id="rId240" Type="http://schemas.openxmlformats.org/officeDocument/2006/relationships/hyperlink" Target="https://oascahps.org/Survey-Materials" TargetMode="External"/><Relationship Id="rId14" Type="http://schemas.openxmlformats.org/officeDocument/2006/relationships/footer" Target="footer1.xml"/><Relationship Id="rId35" Type="http://schemas.openxmlformats.org/officeDocument/2006/relationships/hyperlink" Target="https://www.leapfroggroup.org/asc-survey-materials/scoring-and-results" TargetMode="External"/><Relationship Id="rId56" Type="http://schemas.openxmlformats.org/officeDocument/2006/relationships/hyperlink" Target="https://ratings.leapfroggroup.org/" TargetMode="External"/><Relationship Id="rId77" Type="http://schemas.openxmlformats.org/officeDocument/2006/relationships/hyperlink" Target="https://www.leapfroggroup.org/asc-survey-materials/free-benchmarking-reports" TargetMode="External"/><Relationship Id="rId100" Type="http://schemas.openxmlformats.org/officeDocument/2006/relationships/hyperlink" Target="https://www.leapfroggroup.org/asc-survey-materials/deadlines" TargetMode="External"/><Relationship Id="rId8" Type="http://schemas.openxmlformats.org/officeDocument/2006/relationships/settings" Target="settings.xml"/><Relationship Id="rId98" Type="http://schemas.openxmlformats.org/officeDocument/2006/relationships/hyperlink" Target="https://www.leapfroggroup.org/asc-survey-materials/deadlines" TargetMode="External"/><Relationship Id="rId121" Type="http://schemas.openxmlformats.org/officeDocument/2006/relationships/hyperlink" Target="https://www.leapfroggroup.org/asc-survey-materials/deadlines" TargetMode="External"/><Relationship Id="rId142" Type="http://schemas.openxmlformats.org/officeDocument/2006/relationships/hyperlink" Target="https://www.leapfroggroup.org/asc-survey-materials/deadlines" TargetMode="External"/><Relationship Id="rId163" Type="http://schemas.openxmlformats.org/officeDocument/2006/relationships/hyperlink" Target="https://www.leapfroggroup.org/asc-survey-materials/scoring-and-results" TargetMode="External"/><Relationship Id="rId184" Type="http://schemas.openxmlformats.org/officeDocument/2006/relationships/hyperlink" Target="https://www.leapfroggroup.org/asc-survey-materials/join-asc-nhsn-group" TargetMode="External"/><Relationship Id="rId219" Type="http://schemas.openxmlformats.org/officeDocument/2006/relationships/hyperlink" Target="https://www.ahrq.gov/sops/index.html" TargetMode="External"/><Relationship Id="rId230" Type="http://schemas.openxmlformats.org/officeDocument/2006/relationships/hyperlink" Target="https://ratings.leapfroggroup.org/measure/asc/asc-survey-measures" TargetMode="External"/><Relationship Id="rId25" Type="http://schemas.openxmlformats.org/officeDocument/2006/relationships/hyperlink" Target="https://leapfroghelpdesk.zendesk.com" TargetMode="External"/><Relationship Id="rId46" Type="http://schemas.openxmlformats.org/officeDocument/2006/relationships/hyperlink" Target="http://www.leapfroggroup.org/asc-survey-materials/data-accuracy" TargetMode="External"/><Relationship Id="rId67" Type="http://schemas.openxmlformats.org/officeDocument/2006/relationships/hyperlink" Target="http://www.leapfroggroup.org/asc-survey-materials/data-accuracy" TargetMode="External"/><Relationship Id="rId88" Type="http://schemas.openxmlformats.org/officeDocument/2006/relationships/hyperlink" Target="https://leapfroghelpdesk.zendesk.com/" TargetMode="External"/><Relationship Id="rId111" Type="http://schemas.openxmlformats.org/officeDocument/2006/relationships/hyperlink" Target="https://www.cdc.gov/hivnexus/hcp/sexual-history/index.html" TargetMode="External"/><Relationship Id="rId132" Type="http://schemas.openxmlformats.org/officeDocument/2006/relationships/hyperlink" Target="https://www.leapfroggroup.org/asc-survey-materials/deadlines" TargetMode="External"/><Relationship Id="rId153" Type="http://schemas.openxmlformats.org/officeDocument/2006/relationships/hyperlink" Target="https://data.cms.gov/provider-data/dataset/4jcv-atw7" TargetMode="External"/><Relationship Id="rId174" Type="http://schemas.openxmlformats.org/officeDocument/2006/relationships/hyperlink" Target="https://apps.who.int/iris/handle/10665/70046" TargetMode="External"/><Relationship Id="rId195" Type="http://schemas.openxmlformats.org/officeDocument/2006/relationships/hyperlink" Target="https://www.leapfroggroup.org/asc-survey-materials/deadlines" TargetMode="External"/><Relationship Id="rId209" Type="http://schemas.openxmlformats.org/officeDocument/2006/relationships/hyperlink" Target="https://www.hha.org.au/local-implementation/promotional-materials/video-clips" TargetMode="External"/><Relationship Id="rId220" Type="http://schemas.openxmlformats.org/officeDocument/2006/relationships/hyperlink" Target="https://www.glintinc.com/resource/datasheet-glint-patient-safety-pulse/" TargetMode="External"/><Relationship Id="rId241" Type="http://schemas.openxmlformats.org/officeDocument/2006/relationships/hyperlink" Target="https://oascahps.org/General-Information/Approved-Survey-Vendors" TargetMode="External"/><Relationship Id="rId15" Type="http://schemas.openxmlformats.org/officeDocument/2006/relationships/footer" Target="footer2.xml"/><Relationship Id="rId36" Type="http://schemas.openxmlformats.org/officeDocument/2006/relationships/hyperlink" Target="http://www.leapfroggroup.org/asc" TargetMode="External"/><Relationship Id="rId57" Type="http://schemas.openxmlformats.org/officeDocument/2006/relationships/hyperlink" Target="https://ratings.leapfroggroup.org/" TargetMode="External"/><Relationship Id="rId10" Type="http://schemas.openxmlformats.org/officeDocument/2006/relationships/footnotes" Target="footnotes.xml"/><Relationship Id="rId31" Type="http://schemas.openxmlformats.org/officeDocument/2006/relationships/hyperlink" Target="https://survey.leapfroggroup.org/login/asc?destination=dashboard" TargetMode="External"/><Relationship Id="rId52" Type="http://schemas.openxmlformats.org/officeDocument/2006/relationships/hyperlink" Target="http://www.leapfroggroup.org/asc-survey-materials/get-started" TargetMode="External"/><Relationship Id="rId73" Type="http://schemas.openxmlformats.org/officeDocument/2006/relationships/hyperlink" Target="https://ratings.leapfroggroup.org/" TargetMode="External"/><Relationship Id="rId78" Type="http://schemas.openxmlformats.org/officeDocument/2006/relationships/hyperlink" Target="https://ratings.leapfroggroup.org/" TargetMode="External"/><Relationship Id="rId94" Type="http://schemas.openxmlformats.org/officeDocument/2006/relationships/hyperlink" Target="https://ratings.leapfroggroup.org/measure/asc/2025/health-care-equity" TargetMode="External"/><Relationship Id="rId99" Type="http://schemas.openxmlformats.org/officeDocument/2006/relationships/hyperlink" Target="https://www.leapfroggroup.org/asc-survey-materials/deadlines" TargetMode="External"/><Relationship Id="rId101" Type="http://schemas.openxmlformats.org/officeDocument/2006/relationships/hyperlink" Target="https://www.leapfroggroup.org/asc-survey-materials/deadlines" TargetMode="External"/><Relationship Id="rId122" Type="http://schemas.openxmlformats.org/officeDocument/2006/relationships/hyperlink" Target="https://www.abmssolutions.com/abms-certification-data/abms-board-eligibility-policy/" TargetMode="External"/><Relationship Id="rId143" Type="http://schemas.openxmlformats.org/officeDocument/2006/relationships/hyperlink" Target="https://www.leapfroggroup.org/asc-survey-materials/scoring-and-results" TargetMode="External"/><Relationship Id="rId148" Type="http://schemas.openxmlformats.org/officeDocument/2006/relationships/hyperlink" Target="https://survey.leapfroggroup.org/login/asc?destination=dashboard" TargetMode="External"/><Relationship Id="rId164" Type="http://schemas.openxmlformats.org/officeDocument/2006/relationships/hyperlink" Target="https://www.ahrq.gov/health-literacy/professional-training/informed-choice.html" TargetMode="External"/><Relationship Id="rId169" Type="http://schemas.openxmlformats.org/officeDocument/2006/relationships/hyperlink" Target="https://www.ahrq.gov/health-literacy/patient-education/pemat.html" TargetMode="External"/><Relationship Id="rId185" Type="http://schemas.openxmlformats.org/officeDocument/2006/relationships/hyperlink" Target="https://www.leapfroggroup.org/asc-survey-materials/join-asc-nhsn-grou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leapfroggroup.org/asc-survey-materials/scoring-and-results" TargetMode="External"/><Relationship Id="rId210" Type="http://schemas.openxmlformats.org/officeDocument/2006/relationships/hyperlink" Target="https://www.leapfroggroup.org/asc-survey-materials/survey-materials" TargetMode="External"/><Relationship Id="rId215" Type="http://schemas.openxmlformats.org/officeDocument/2006/relationships/hyperlink" Target="https://ratings.leapfroggroup.org/measure/asc/2025/handwashing" TargetMode="External"/><Relationship Id="rId236" Type="http://schemas.openxmlformats.org/officeDocument/2006/relationships/hyperlink" Target="https://oascahps.org/Survey-Materials" TargetMode="External"/><Relationship Id="rId26" Type="http://schemas.openxmlformats.org/officeDocument/2006/relationships/hyperlink" Target="https://www.leapfroggroup.org/asc-survey-materials/get-help" TargetMode="External"/><Relationship Id="rId231" Type="http://schemas.openxmlformats.org/officeDocument/2006/relationships/hyperlink" Target="https://www.leapfroggroup.org/asc-survey-materials/scoring-and-results" TargetMode="External"/><Relationship Id="rId47" Type="http://schemas.openxmlformats.org/officeDocument/2006/relationships/hyperlink" Target="https://www.leapfroggroup.org/asc-survey-materials/survey-materials" TargetMode="External"/><Relationship Id="rId68" Type="http://schemas.openxmlformats.org/officeDocument/2006/relationships/hyperlink" Target="https://www.leapfroggroup.org/asc-survey-materials/data-accuracy" TargetMode="External"/><Relationship Id="rId89" Type="http://schemas.openxmlformats.org/officeDocument/2006/relationships/hyperlink" Target="https://leapfroghelpdesk.zendesk.com/" TargetMode="External"/><Relationship Id="rId112" Type="http://schemas.openxmlformats.org/officeDocument/2006/relationships/hyperlink" Target="https://www.cdc.gov/hivnexus/hcp/sexual-history/index.html" TargetMode="External"/><Relationship Id="rId133" Type="http://schemas.openxmlformats.org/officeDocument/2006/relationships/hyperlink" Target="https://www.leapfroggroup.org/asc-survey-materials/deadlines" TargetMode="External"/><Relationship Id="rId154" Type="http://schemas.openxmlformats.org/officeDocument/2006/relationships/hyperlink" Target="https://survey.leapfroggroup.org/login/asc?destination=dashboard" TargetMode="External"/><Relationship Id="rId175" Type="http://schemas.openxmlformats.org/officeDocument/2006/relationships/header" Target="header7.xml"/><Relationship Id="rId196" Type="http://schemas.openxmlformats.org/officeDocument/2006/relationships/hyperlink" Target="https://www.leapfroggroup.org/asc-survey-materials/deadlines" TargetMode="External"/><Relationship Id="rId200" Type="http://schemas.openxmlformats.org/officeDocument/2006/relationships/hyperlink" Target="https://www.leapfroggroup.org/asc-survey-materials/survey-materials" TargetMode="External"/><Relationship Id="rId16" Type="http://schemas.openxmlformats.org/officeDocument/2006/relationships/footer" Target="footer3.xml"/><Relationship Id="rId221" Type="http://schemas.openxmlformats.org/officeDocument/2006/relationships/hyperlink" Target="https://www.safeandreliablecare.com/score-survey" TargetMode="External"/><Relationship Id="rId242" Type="http://schemas.openxmlformats.org/officeDocument/2006/relationships/hyperlink" Target="https://oascahps.org/Survey-Materials" TargetMode="External"/><Relationship Id="rId37" Type="http://schemas.openxmlformats.org/officeDocument/2006/relationships/hyperlink" Target="http://www.leapfroggroup.org/asc-survey-materials/get-asc-security-code" TargetMode="External"/><Relationship Id="rId58" Type="http://schemas.openxmlformats.org/officeDocument/2006/relationships/hyperlink" Target="http://www.leapfroggroup.org/asc-survey-materials/data-accuracy" TargetMode="External"/><Relationship Id="rId79" Type="http://schemas.openxmlformats.org/officeDocument/2006/relationships/hyperlink" Target="https://www.leapfroggroup.org/ratings-reports/top-ascs" TargetMode="External"/><Relationship Id="rId102" Type="http://schemas.openxmlformats.org/officeDocument/2006/relationships/hyperlink" Target="https://ratings.leapfroggroup.org/" TargetMode="External"/><Relationship Id="rId123" Type="http://schemas.openxmlformats.org/officeDocument/2006/relationships/hyperlink" Target="https://certification.osteopathic.org/about/" TargetMode="External"/><Relationship Id="rId144" Type="http://schemas.openxmlformats.org/officeDocument/2006/relationships/hyperlink" Target="https://survey.leapfroggroup.org/login/asc?destination=dashboard" TargetMode="External"/><Relationship Id="rId90" Type="http://schemas.openxmlformats.org/officeDocument/2006/relationships/header" Target="header3.xml"/><Relationship Id="rId165" Type="http://schemas.openxmlformats.org/officeDocument/2006/relationships/hyperlink" Target="https://www.barbarabush.org/wp-content/uploads/2020/09/BBFoundation_GainsFromEradicatingIlliteracy_9_8.pdf" TargetMode="External"/><Relationship Id="rId186" Type="http://schemas.openxmlformats.org/officeDocument/2006/relationships/hyperlink" Target="https://www.leapfroggroup.org/asc-survey-materials/join-asc-nhsn-group" TargetMode="External"/><Relationship Id="rId211" Type="http://schemas.openxmlformats.org/officeDocument/2006/relationships/hyperlink" Target="https://www.leapfroggroup.org/asc-survey-materials/survey-materials" TargetMode="External"/><Relationship Id="rId232" Type="http://schemas.openxmlformats.org/officeDocument/2006/relationships/hyperlink" Target="https://www.leapfroggroup.org/asc-survey-materials/deadlines" TargetMode="External"/><Relationship Id="rId27" Type="http://schemas.openxmlformats.org/officeDocument/2006/relationships/hyperlink" Target="https://www.leapfroggroup.org/asc-survey-materials/get-help" TargetMode="External"/><Relationship Id="rId48" Type="http://schemas.openxmlformats.org/officeDocument/2006/relationships/hyperlink" Target="https://www.leapfroggroup.org/asc-survey-materials/survey-materials" TargetMode="External"/><Relationship Id="rId69" Type="http://schemas.openxmlformats.org/officeDocument/2006/relationships/hyperlink" Target="https://leapfroghelpdesk.zendesk.com/" TargetMode="External"/><Relationship Id="rId113" Type="http://schemas.openxmlformats.org/officeDocument/2006/relationships/hyperlink" Target="https://www.cdc.gov/disability-and-health/about/?CDC_AAref_Val=https://www.cdc.gov/ncbddd/disabilityandhealth/disability.html" TargetMode="External"/><Relationship Id="rId134" Type="http://schemas.openxmlformats.org/officeDocument/2006/relationships/hyperlink" Target="https://survey.leapfroggroup.org/login/asc?destination=dashboard" TargetMode="External"/><Relationship Id="rId80" Type="http://schemas.openxmlformats.org/officeDocument/2006/relationships/hyperlink" Target="https://leapfroghelpdesk.zendesk.com" TargetMode="External"/><Relationship Id="rId155" Type="http://schemas.openxmlformats.org/officeDocument/2006/relationships/hyperlink" Target="https://data.cms.gov/provider-data/dataset/4jcv-atw7" TargetMode="External"/><Relationship Id="rId176" Type="http://schemas.openxmlformats.org/officeDocument/2006/relationships/hyperlink" Target="https://ratings.leapfroggroup.org/measure/asc/2025/handwashing" TargetMode="External"/><Relationship Id="rId197" Type="http://schemas.openxmlformats.org/officeDocument/2006/relationships/hyperlink" Target="https://www.leapfroggroup.org/survey-materials/deadlines" TargetMode="External"/><Relationship Id="rId201" Type="http://schemas.openxmlformats.org/officeDocument/2006/relationships/hyperlink" Target="http://www.leapfroggroup.org/asc-survey-materials/join-asc-nhsn-group" TargetMode="External"/><Relationship Id="rId222" Type="http://schemas.openxmlformats.org/officeDocument/2006/relationships/hyperlink" Target="https://www.gallup.com/workplace/229832/culture.aspx" TargetMode="External"/><Relationship Id="rId243" Type="http://schemas.openxmlformats.org/officeDocument/2006/relationships/header" Target="header10.xml"/><Relationship Id="rId17" Type="http://schemas.openxmlformats.org/officeDocument/2006/relationships/hyperlink" Target="http://www.leapfroggroup.org/asc" TargetMode="External"/><Relationship Id="rId38" Type="http://schemas.openxmlformats.org/officeDocument/2006/relationships/hyperlink" Target="http://www.leapfroggroup.org/asc-survey-materials/survey-materials" TargetMode="External"/><Relationship Id="rId59" Type="http://schemas.openxmlformats.org/officeDocument/2006/relationships/hyperlink" Target="https://theleapfroggroup.qualtrics.com/jfe/form/SV_0fkafQ61FWboZp4" TargetMode="External"/><Relationship Id="rId103" Type="http://schemas.openxmlformats.org/officeDocument/2006/relationships/hyperlink" Target="https://www.leapfroggroup.org/asc-survey-materials/scoring-and-results" TargetMode="External"/><Relationship Id="rId124" Type="http://schemas.openxmlformats.org/officeDocument/2006/relationships/header" Target="header6.xml"/><Relationship Id="rId70" Type="http://schemas.openxmlformats.org/officeDocument/2006/relationships/hyperlink" Target="https://www.leapfroggroup.org/asc-survey-materials/data-accuracy" TargetMode="External"/><Relationship Id="rId91" Type="http://schemas.openxmlformats.org/officeDocument/2006/relationships/hyperlink" Target="https://leapfroghelpdesk.zendesk.com/" TargetMode="External"/><Relationship Id="rId145" Type="http://schemas.openxmlformats.org/officeDocument/2006/relationships/hyperlink" Target="https://survey.leapfroggroup.org/login/asc?destination=dashboard" TargetMode="External"/><Relationship Id="rId166" Type="http://schemas.openxmlformats.org/officeDocument/2006/relationships/hyperlink" Target="https://www.oecd.org/skills/piaac/publications/countryspecificmaterial/PIAAC_Country_Note_USA.pdf" TargetMode="External"/><Relationship Id="rId187" Type="http://schemas.openxmlformats.org/officeDocument/2006/relationships/hyperlink" Target="https://www.who.int/teams/integrated-health-services/infection-prevention-control/hand-hygiene/monitoring-tools" TargetMode="External"/><Relationship Id="rId1" Type="http://schemas.openxmlformats.org/officeDocument/2006/relationships/customXml" Target="../customXml/item1.xml"/><Relationship Id="rId212" Type="http://schemas.openxmlformats.org/officeDocument/2006/relationships/hyperlink" Target="http://www.leapfroggroup.org/survey-materials/data-accuracy" TargetMode="External"/><Relationship Id="rId233" Type="http://schemas.openxmlformats.org/officeDocument/2006/relationships/hyperlink" Target="https://www.leapfroggroup.org/asc-survey-materials/deadlines" TargetMode="External"/><Relationship Id="rId28" Type="http://schemas.openxmlformats.org/officeDocument/2006/relationships/hyperlink" Target="http://www.leapfroggroup.org/asc-survey-materials/data-accuracy" TargetMode="External"/><Relationship Id="rId49" Type="http://schemas.openxmlformats.org/officeDocument/2006/relationships/hyperlink" Target="http://www.leapfroggroup.org/asc-survey-materials/get-started" TargetMode="External"/><Relationship Id="rId114" Type="http://schemas.openxmlformats.org/officeDocument/2006/relationships/hyperlink" Target="https://www.cdc.gov/disability-and-health/about/?CDC_AAref_Val=https://www.cdc.gov/ncbddd/disabilityandhealth/disability.html" TargetMode="External"/><Relationship Id="rId60" Type="http://schemas.openxmlformats.org/officeDocument/2006/relationships/hyperlink" Target="https://ratings.leapfroggroup.org/" TargetMode="External"/><Relationship Id="rId81" Type="http://schemas.openxmlformats.org/officeDocument/2006/relationships/hyperlink" Target="https://leapfroghelpdesk.zendesk.com/hc/en-us" TargetMode="External"/><Relationship Id="rId135" Type="http://schemas.openxmlformats.org/officeDocument/2006/relationships/hyperlink" Target="https://www.leapfroggroup.org/asc-survey-materials/deadlines" TargetMode="External"/><Relationship Id="rId156" Type="http://schemas.openxmlformats.org/officeDocument/2006/relationships/hyperlink" Target="https://data.cms.gov/provider-data/dataset/4jcv-atw7" TargetMode="External"/><Relationship Id="rId177" Type="http://schemas.openxmlformats.org/officeDocument/2006/relationships/hyperlink" Target="https://ratings.leapfroggroup.org/measure/asc/2025/effective-leadership-prevent-errors" TargetMode="External"/><Relationship Id="rId198" Type="http://schemas.openxmlformats.org/officeDocument/2006/relationships/hyperlink" Target="https://www.leapfroggroup.org/survey-materials/deadlines" TargetMode="External"/><Relationship Id="rId202" Type="http://schemas.openxmlformats.org/officeDocument/2006/relationships/hyperlink" Target="https://www.leapfroggroup.org/asc-survey-materials/join-asc-nhsn-group" TargetMode="External"/><Relationship Id="rId223" Type="http://schemas.openxmlformats.org/officeDocument/2006/relationships/hyperlink" Target="https://www.qualityforum.org/Publications/2010/04/Safe_Practices_for_Better_Healthcare_%E2%80%93_2010_Update.aspx" TargetMode="External"/><Relationship Id="rId244" Type="http://schemas.openxmlformats.org/officeDocument/2006/relationships/header" Target="header11.xml"/><Relationship Id="rId18" Type="http://schemas.openxmlformats.org/officeDocument/2006/relationships/image" Target="media/image2.TIF"/><Relationship Id="rId39" Type="http://schemas.openxmlformats.org/officeDocument/2006/relationships/hyperlink" Target="http://www.leapfroggroup.org/asc-survey-materials/survey-materials" TargetMode="External"/><Relationship Id="rId50" Type="http://schemas.openxmlformats.org/officeDocument/2006/relationships/hyperlink" Target="https://leapfroghelpdesk.zendesk.com/" TargetMode="External"/><Relationship Id="rId104" Type="http://schemas.openxmlformats.org/officeDocument/2006/relationships/hyperlink" Target="https://www.leapfroggroup.org/asc-survey-materials/data-accuracy" TargetMode="External"/><Relationship Id="rId125" Type="http://schemas.openxmlformats.org/officeDocument/2006/relationships/hyperlink" Target="https://ratings.leapfroggroup.org/measure/asc/asc-survey-measures" TargetMode="External"/><Relationship Id="rId146" Type="http://schemas.openxmlformats.org/officeDocument/2006/relationships/hyperlink" Target="https://survey.leapfroggroup.org/login/asc?destination=dashboard" TargetMode="External"/><Relationship Id="rId167" Type="http://schemas.openxmlformats.org/officeDocument/2006/relationships/hyperlink" Target="https://www.leapfroggroup.org/survey-materials/town-hall-calls" TargetMode="External"/><Relationship Id="rId188" Type="http://schemas.openxmlformats.org/officeDocument/2006/relationships/hyperlink" Target="https://www.leapfroggroup.org/asc-survey-materials/deadlines" TargetMode="External"/><Relationship Id="rId71" Type="http://schemas.openxmlformats.org/officeDocument/2006/relationships/hyperlink" Target="https://leapfroghelpdesk.zendesk.com/" TargetMode="External"/><Relationship Id="rId92" Type="http://schemas.openxmlformats.org/officeDocument/2006/relationships/header" Target="header4.xml"/><Relationship Id="rId213" Type="http://schemas.openxmlformats.org/officeDocument/2006/relationships/hyperlink" Target="https://www.leapfroggroup.org/asc-survey-materials/deadlines" TargetMode="External"/><Relationship Id="rId234" Type="http://schemas.openxmlformats.org/officeDocument/2006/relationships/hyperlink" Target="https://oascahps.org/General-Information/About-OAS-CAHPS-Survey" TargetMode="External"/><Relationship Id="rId2" Type="http://schemas.openxmlformats.org/officeDocument/2006/relationships/customXml" Target="../customXml/item2.xml"/><Relationship Id="rId29" Type="http://schemas.openxmlformats.org/officeDocument/2006/relationships/hyperlink" Target="http://www.leapfroggroup.org/asc-survey-materials/deadlines" TargetMode="External"/><Relationship Id="rId40" Type="http://schemas.openxmlformats.org/officeDocument/2006/relationships/hyperlink" Target="https://survey.leapfroggroup.org/login/asc?destination=dashboard" TargetMode="External"/><Relationship Id="rId115" Type="http://schemas.openxmlformats.org/officeDocument/2006/relationships/hyperlink" Target="https://www.cdc.gov/dhds/datasets/?CDC_AAref_Val=https://www.cdc.gov/ncbddd/disabilityandhealth/datasets.html" TargetMode="External"/><Relationship Id="rId136" Type="http://schemas.openxmlformats.org/officeDocument/2006/relationships/hyperlink" Target="https://www.leapfroggroup.org/asc-survey-materials/deadlines" TargetMode="External"/><Relationship Id="rId157" Type="http://schemas.openxmlformats.org/officeDocument/2006/relationships/hyperlink" Target="https://leapfroghelpdesk.zendesk.com/hc/en-us" TargetMode="External"/><Relationship Id="rId178" Type="http://schemas.openxmlformats.org/officeDocument/2006/relationships/hyperlink" Target="https://ratings.leapfroggroup.org/measure/asc/2025/responding-never-events" TargetMode="External"/><Relationship Id="rId61" Type="http://schemas.openxmlformats.org/officeDocument/2006/relationships/hyperlink" Target="https://survey.leapfroggroup.org/login/asc?destination=dashboard" TargetMode="External"/><Relationship Id="rId82" Type="http://schemas.openxmlformats.org/officeDocument/2006/relationships/hyperlink" Target="https://leapfroghelpdesk.zendesk.com/hc/en-us" TargetMode="External"/><Relationship Id="rId199" Type="http://schemas.openxmlformats.org/officeDocument/2006/relationships/hyperlink" Target="https://www.leapfroggroup.org/asc-survey-materials/scoring-and-results" TargetMode="External"/><Relationship Id="rId203" Type="http://schemas.openxmlformats.org/officeDocument/2006/relationships/hyperlink" Target="https://www.who.int/teams/integrated-health-services/infection-prevention-control/hand-hygiene/monitoring-tools" TargetMode="External"/><Relationship Id="rId19" Type="http://schemas.openxmlformats.org/officeDocument/2006/relationships/image" Target="media/image3.jpg"/><Relationship Id="rId224" Type="http://schemas.openxmlformats.org/officeDocument/2006/relationships/hyperlink" Target="http://www.leapfroggroup.org/sites/default/files/Files/4.1d%20Risk%20Mitigation%20Plan%20Example.pdf?token=nX3Q5VR0" TargetMode="External"/><Relationship Id="rId245" Type="http://schemas.openxmlformats.org/officeDocument/2006/relationships/fontTable" Target="fontTable.xml"/><Relationship Id="rId30" Type="http://schemas.openxmlformats.org/officeDocument/2006/relationships/hyperlink" Target="https://www.leapfroggroup.org/asc-survey-materials/survey-overview" TargetMode="External"/><Relationship Id="rId105" Type="http://schemas.openxmlformats.org/officeDocument/2006/relationships/hyperlink" Target="https://www.jointcommissioninternational.org/en/accreditation/accreditation-programs/academic-medical-center/" TargetMode="External"/><Relationship Id="rId126" Type="http://schemas.openxmlformats.org/officeDocument/2006/relationships/hyperlink" Target="https://ratings.leapfroggroup.org/measure/asc/2025/total-joint-replacement" TargetMode="External"/><Relationship Id="rId147" Type="http://schemas.openxmlformats.org/officeDocument/2006/relationships/hyperlink" Target="https://survey.leapfroggroup.org/login/asc?destination=dashboard" TargetMode="External"/><Relationship Id="rId168" Type="http://schemas.openxmlformats.org/officeDocument/2006/relationships/hyperlink" Target="https://www.ahrq.gov/health-literacy/professional-training/informed-choice.html" TargetMode="External"/><Relationship Id="rId51" Type="http://schemas.openxmlformats.org/officeDocument/2006/relationships/hyperlink" Target="https://survey.leapfroggroup.org/login/asc?destination=dashboard" TargetMode="External"/><Relationship Id="rId72" Type="http://schemas.openxmlformats.org/officeDocument/2006/relationships/hyperlink" Target="https://www.leapfroggroup.org/asc-survey-materials/join-asc-nhsn-group" TargetMode="External"/><Relationship Id="rId93" Type="http://schemas.openxmlformats.org/officeDocument/2006/relationships/hyperlink" Target="https://ratings.leapfroggroup.org/measure/asc/2025/billing-ethics" TargetMode="External"/><Relationship Id="rId189" Type="http://schemas.openxmlformats.org/officeDocument/2006/relationships/hyperlink" Target="https://www.leapfroggroup.org/asc-survey-materials/deadlines" TargetMode="External"/><Relationship Id="rId3" Type="http://schemas.openxmlformats.org/officeDocument/2006/relationships/customXml" Target="../customXml/item3.xml"/><Relationship Id="rId214" Type="http://schemas.openxmlformats.org/officeDocument/2006/relationships/hyperlink" Target="https://www.leapfroggroup.org/about/expert-panelists" TargetMode="External"/><Relationship Id="rId235" Type="http://schemas.openxmlformats.org/officeDocument/2006/relationships/hyperlink" Target="https://oascahps.org/Survey-Materials" TargetMode="External"/><Relationship Id="rId116" Type="http://schemas.openxmlformats.org/officeDocument/2006/relationships/hyperlink" Target="https://torontohealthequity.ca/wp-content/uploads/2018/03/Measuring-Health-Equity-Participant-Manual-2018.pdf" TargetMode="External"/><Relationship Id="rId137" Type="http://schemas.openxmlformats.org/officeDocument/2006/relationships/hyperlink" Target="https://data.cms.gov/provider-data/dataset/4jcv-atw7" TargetMode="External"/><Relationship Id="rId158" Type="http://schemas.openxmlformats.org/officeDocument/2006/relationships/hyperlink" Target="https://www.who.int/teams/integrated-health-services/patient-safety/research/safe-surgery" TargetMode="External"/><Relationship Id="rId20" Type="http://schemas.openxmlformats.org/officeDocument/2006/relationships/hyperlink" Target="http://www.leapfroggroup.org/survey-materials/survey-login-and-materials" TargetMode="External"/><Relationship Id="rId41" Type="http://schemas.openxmlformats.org/officeDocument/2006/relationships/hyperlink" Target="http://www.leapfroggroup.org/asc-survey-materials/join-asc-nhsn-group" TargetMode="External"/><Relationship Id="rId62" Type="http://schemas.openxmlformats.org/officeDocument/2006/relationships/hyperlink" Target="https://ratings.leapfroggroup.org/" TargetMode="External"/><Relationship Id="rId83" Type="http://schemas.openxmlformats.org/officeDocument/2006/relationships/hyperlink" Target="https://www.leapfroggroup.org/asc-survey-materials/join-asc-nhsn-group" TargetMode="External"/><Relationship Id="rId179" Type="http://schemas.openxmlformats.org/officeDocument/2006/relationships/hyperlink" Target="https://ratings.leapfroggroup.org/measure/asc/2025/nursing-workforce" TargetMode="External"/><Relationship Id="rId190" Type="http://schemas.openxmlformats.org/officeDocument/2006/relationships/hyperlink" Target="https://www.who.int/campaigns/world-hand-hygiene-day" TargetMode="External"/><Relationship Id="rId204" Type="http://schemas.openxmlformats.org/officeDocument/2006/relationships/hyperlink" Target="https://www.leapfroggroup.org/asc-survey-materials/updating-your-asc-survey" TargetMode="External"/><Relationship Id="rId225" Type="http://schemas.openxmlformats.org/officeDocument/2006/relationships/header" Target="header8.xml"/><Relationship Id="rId246" Type="http://schemas.openxmlformats.org/officeDocument/2006/relationships/glossaryDocument" Target="glossary/document.xml"/><Relationship Id="rId106" Type="http://schemas.openxmlformats.org/officeDocument/2006/relationships/hyperlink" Target="https://www.medstarhealth.org/patient-rights-and-responsibilities" TargetMode="External"/><Relationship Id="rId127" Type="http://schemas.openxmlformats.org/officeDocument/2006/relationships/hyperlink" Target="https://ratings.leapfroggroup.org/measure/asc/2025/informed-consent"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who.int/publications/i/item/9789241597906" TargetMode="External"/><Relationship Id="rId3" Type="http://schemas.openxmlformats.org/officeDocument/2006/relationships/hyperlink" Target="https://leapfroghelpdesk.zendesk.com/" TargetMode="External"/><Relationship Id="rId7" Type="http://schemas.openxmlformats.org/officeDocument/2006/relationships/hyperlink" Target="https://www.cdc.gov/mmwr/PDF/rr/rr5116.pdf" TargetMode="External"/><Relationship Id="rId12" Type="http://schemas.openxmlformats.org/officeDocument/2006/relationships/hyperlink" Target="https://oascahps.org/Survey-Materials" TargetMode="External"/><Relationship Id="rId2" Type="http://schemas.openxmlformats.org/officeDocument/2006/relationships/hyperlink" Target="https://leapfroghelpdesk.zendesk.com/" TargetMode="External"/><Relationship Id="rId1" Type="http://schemas.openxmlformats.org/officeDocument/2006/relationships/hyperlink" Target="https://leapfroghelpdesk.zendesk.com/" TargetMode="External"/><Relationship Id="rId6" Type="http://schemas.openxmlformats.org/officeDocument/2006/relationships/hyperlink" Target="https://www.who.int/campaigns/world-hand-hygiene-day" TargetMode="External"/><Relationship Id="rId11" Type="http://schemas.openxmlformats.org/officeDocument/2006/relationships/hyperlink" Target="https://www.ihi.org/resources/tools/rca2-improving-root-cause-analyses-and-actions-prevent-harm" TargetMode="External"/><Relationship Id="rId5" Type="http://schemas.openxmlformats.org/officeDocument/2006/relationships/hyperlink" Target="https://www.fgiguidelines.org/wp-content/uploads/2017/08/SLS17_FGI_ExamProcedureOperatingImaging_170721.pdf" TargetMode="External"/><Relationship Id="rId10" Type="http://schemas.openxmlformats.org/officeDocument/2006/relationships/hyperlink" Target="https://www.qualityforum.org/topics/sres/serious_reportable_events.aspx" TargetMode="External"/><Relationship Id="rId4" Type="http://schemas.openxmlformats.org/officeDocument/2006/relationships/hyperlink" Target="https://www.fgiguidelines.org/wp-content/uploads/2017/08/SLS17_FGI_ExamProcedureOperatingImaging_170721.pdf" TargetMode="External"/><Relationship Id="rId9" Type="http://schemas.openxmlformats.org/officeDocument/2006/relationships/hyperlink" Target="http://apps.who.int/iris/bitstream/handle/10665/44196/9789241598606_eng.pdf;jsessionid=2AD6A606830268FFF337E2BD6ACAFC45?sequence=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ifu\Autotask%20Workplace\Leapfrog%20Share\Ratings\Outpatient%20Surgery%20Project\Survey\Draft_Survey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9B68EA269D0C49B6DFDDB8C8A41CEB"/>
        <w:category>
          <w:name w:val="General"/>
          <w:gallery w:val="placeholder"/>
        </w:category>
        <w:types>
          <w:type w:val="bbPlcHdr"/>
        </w:types>
        <w:behaviors>
          <w:behavior w:val="content"/>
        </w:behaviors>
        <w:guid w:val="{247C6668-06BB-2B4F-8973-761A8F271FB6}"/>
      </w:docPartPr>
      <w:docPartBody>
        <w:p w:rsidR="003A3FB8" w:rsidRDefault="003A3FB8" w:rsidP="003A3FB8">
          <w:pPr>
            <w:pStyle w:val="F19B68EA269D0C49B6DFDDB8C8A41CEB"/>
          </w:pPr>
          <w:r>
            <w:t>[Type text]</w:t>
          </w:r>
        </w:p>
      </w:docPartBody>
    </w:docPart>
    <w:docPart>
      <w:docPartPr>
        <w:name w:val="17E294117EF9D649A344FAB074F32FC9"/>
        <w:category>
          <w:name w:val="General"/>
          <w:gallery w:val="placeholder"/>
        </w:category>
        <w:types>
          <w:type w:val="bbPlcHdr"/>
        </w:types>
        <w:behaviors>
          <w:behavior w:val="content"/>
        </w:behaviors>
        <w:guid w:val="{8C48FA3F-2441-E44F-831B-7EE552663227}"/>
      </w:docPartPr>
      <w:docPartBody>
        <w:p w:rsidR="003A3FB8" w:rsidRDefault="003A3FB8" w:rsidP="003A3FB8">
          <w:pPr>
            <w:pStyle w:val="17E294117EF9D649A344FAB074F32FC9"/>
          </w:pPr>
          <w:r>
            <w:t>[Type text]</w:t>
          </w:r>
        </w:p>
      </w:docPartBody>
    </w:docPart>
    <w:docPart>
      <w:docPartPr>
        <w:name w:val="0DD355DC6209C84B9DA02E0262463112"/>
        <w:category>
          <w:name w:val="General"/>
          <w:gallery w:val="placeholder"/>
        </w:category>
        <w:types>
          <w:type w:val="bbPlcHdr"/>
        </w:types>
        <w:behaviors>
          <w:behavior w:val="content"/>
        </w:behaviors>
        <w:guid w:val="{3771A156-E21C-7A42-AADE-B42A54B907A6}"/>
      </w:docPartPr>
      <w:docPartBody>
        <w:p w:rsidR="003A3FB8" w:rsidRDefault="003A3FB8" w:rsidP="003A3FB8">
          <w:pPr>
            <w:pStyle w:val="0DD355DC6209C84B9DA02E026246311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MS PGothic">
    <w:panose1 w:val="020B0600070205080204"/>
    <w:charset w:val="80"/>
    <w:family w:val="swiss"/>
    <w:pitch w:val="variable"/>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3FB8"/>
    <w:rsid w:val="00010A6E"/>
    <w:rsid w:val="00015056"/>
    <w:rsid w:val="0001663B"/>
    <w:rsid w:val="00030795"/>
    <w:rsid w:val="0003115B"/>
    <w:rsid w:val="00043F09"/>
    <w:rsid w:val="00044BFC"/>
    <w:rsid w:val="00045049"/>
    <w:rsid w:val="00056FFE"/>
    <w:rsid w:val="000574B3"/>
    <w:rsid w:val="00064266"/>
    <w:rsid w:val="000842AE"/>
    <w:rsid w:val="00092667"/>
    <w:rsid w:val="000971A2"/>
    <w:rsid w:val="000A3536"/>
    <w:rsid w:val="000A6643"/>
    <w:rsid w:val="000A71E9"/>
    <w:rsid w:val="000C392D"/>
    <w:rsid w:val="000D0B98"/>
    <w:rsid w:val="000D7C33"/>
    <w:rsid w:val="000E13D6"/>
    <w:rsid w:val="000E18B8"/>
    <w:rsid w:val="000E4180"/>
    <w:rsid w:val="000F1BDE"/>
    <w:rsid w:val="000F7CB6"/>
    <w:rsid w:val="00102D34"/>
    <w:rsid w:val="00113BB6"/>
    <w:rsid w:val="001246E0"/>
    <w:rsid w:val="00131978"/>
    <w:rsid w:val="00135CDC"/>
    <w:rsid w:val="00140C49"/>
    <w:rsid w:val="00145E45"/>
    <w:rsid w:val="00154596"/>
    <w:rsid w:val="00171884"/>
    <w:rsid w:val="001775AD"/>
    <w:rsid w:val="00181E2F"/>
    <w:rsid w:val="00190420"/>
    <w:rsid w:val="0019097C"/>
    <w:rsid w:val="001938BF"/>
    <w:rsid w:val="001A1EC2"/>
    <w:rsid w:val="001A2605"/>
    <w:rsid w:val="001B3DCC"/>
    <w:rsid w:val="001B4A56"/>
    <w:rsid w:val="001B59D1"/>
    <w:rsid w:val="001B5C8E"/>
    <w:rsid w:val="001B7121"/>
    <w:rsid w:val="001B7E6B"/>
    <w:rsid w:val="001C70ED"/>
    <w:rsid w:val="001D01E7"/>
    <w:rsid w:val="001D1D87"/>
    <w:rsid w:val="001D3BEF"/>
    <w:rsid w:val="001E1AE7"/>
    <w:rsid w:val="001E7558"/>
    <w:rsid w:val="001F5145"/>
    <w:rsid w:val="002035F1"/>
    <w:rsid w:val="002149A3"/>
    <w:rsid w:val="0021545D"/>
    <w:rsid w:val="002164DE"/>
    <w:rsid w:val="002437AB"/>
    <w:rsid w:val="00245E45"/>
    <w:rsid w:val="0026079C"/>
    <w:rsid w:val="00261B0C"/>
    <w:rsid w:val="00271AE3"/>
    <w:rsid w:val="00274A7E"/>
    <w:rsid w:val="00280AFB"/>
    <w:rsid w:val="002B71CE"/>
    <w:rsid w:val="002C02A7"/>
    <w:rsid w:val="002C34A5"/>
    <w:rsid w:val="002D0A31"/>
    <w:rsid w:val="002F049D"/>
    <w:rsid w:val="002F0ABC"/>
    <w:rsid w:val="002F1222"/>
    <w:rsid w:val="002F1A56"/>
    <w:rsid w:val="002F3495"/>
    <w:rsid w:val="002F5BD9"/>
    <w:rsid w:val="00306E42"/>
    <w:rsid w:val="00312A8A"/>
    <w:rsid w:val="00314330"/>
    <w:rsid w:val="00317BC8"/>
    <w:rsid w:val="00321924"/>
    <w:rsid w:val="00354BE9"/>
    <w:rsid w:val="0035624A"/>
    <w:rsid w:val="00365BFB"/>
    <w:rsid w:val="00372E5C"/>
    <w:rsid w:val="00383AE5"/>
    <w:rsid w:val="00393AF7"/>
    <w:rsid w:val="00396D45"/>
    <w:rsid w:val="003A0AD3"/>
    <w:rsid w:val="003A2C2A"/>
    <w:rsid w:val="003A3FB8"/>
    <w:rsid w:val="003B227D"/>
    <w:rsid w:val="003B4137"/>
    <w:rsid w:val="003B4DB4"/>
    <w:rsid w:val="003C1D03"/>
    <w:rsid w:val="003C69F6"/>
    <w:rsid w:val="003E4BD7"/>
    <w:rsid w:val="003F1334"/>
    <w:rsid w:val="003F6F2A"/>
    <w:rsid w:val="003F712F"/>
    <w:rsid w:val="003F7ED2"/>
    <w:rsid w:val="00410388"/>
    <w:rsid w:val="00411A33"/>
    <w:rsid w:val="004146A3"/>
    <w:rsid w:val="00425FF2"/>
    <w:rsid w:val="00454A57"/>
    <w:rsid w:val="00465AB9"/>
    <w:rsid w:val="004727F2"/>
    <w:rsid w:val="004813D8"/>
    <w:rsid w:val="00491629"/>
    <w:rsid w:val="004A5622"/>
    <w:rsid w:val="004A62EE"/>
    <w:rsid w:val="004B39E9"/>
    <w:rsid w:val="004D57CD"/>
    <w:rsid w:val="004D6AFF"/>
    <w:rsid w:val="004E2C7F"/>
    <w:rsid w:val="004E355F"/>
    <w:rsid w:val="004F02A0"/>
    <w:rsid w:val="004F2C21"/>
    <w:rsid w:val="004F2EEA"/>
    <w:rsid w:val="004F7454"/>
    <w:rsid w:val="00507C60"/>
    <w:rsid w:val="00521673"/>
    <w:rsid w:val="005234E3"/>
    <w:rsid w:val="005277B3"/>
    <w:rsid w:val="00533E4A"/>
    <w:rsid w:val="005400B8"/>
    <w:rsid w:val="00544B00"/>
    <w:rsid w:val="00551FB7"/>
    <w:rsid w:val="00561437"/>
    <w:rsid w:val="00562008"/>
    <w:rsid w:val="00563085"/>
    <w:rsid w:val="005635D0"/>
    <w:rsid w:val="00580C0B"/>
    <w:rsid w:val="00591092"/>
    <w:rsid w:val="005A04F1"/>
    <w:rsid w:val="005A200B"/>
    <w:rsid w:val="005A2363"/>
    <w:rsid w:val="005A2E63"/>
    <w:rsid w:val="005B04AE"/>
    <w:rsid w:val="005B1FA7"/>
    <w:rsid w:val="005D4A18"/>
    <w:rsid w:val="005E14BB"/>
    <w:rsid w:val="005F06F0"/>
    <w:rsid w:val="005F20A1"/>
    <w:rsid w:val="005F408D"/>
    <w:rsid w:val="00603C35"/>
    <w:rsid w:val="00607E78"/>
    <w:rsid w:val="00620AF2"/>
    <w:rsid w:val="006218DC"/>
    <w:rsid w:val="006243D2"/>
    <w:rsid w:val="006573FE"/>
    <w:rsid w:val="00660D90"/>
    <w:rsid w:val="00682D13"/>
    <w:rsid w:val="00687FDA"/>
    <w:rsid w:val="0069167F"/>
    <w:rsid w:val="006B00CF"/>
    <w:rsid w:val="006B1C7F"/>
    <w:rsid w:val="006C1E07"/>
    <w:rsid w:val="006D0536"/>
    <w:rsid w:val="006D399D"/>
    <w:rsid w:val="006E0412"/>
    <w:rsid w:val="006E4F83"/>
    <w:rsid w:val="006E6158"/>
    <w:rsid w:val="006F3816"/>
    <w:rsid w:val="006F4FA4"/>
    <w:rsid w:val="006F7203"/>
    <w:rsid w:val="0070062B"/>
    <w:rsid w:val="0070089E"/>
    <w:rsid w:val="0070097C"/>
    <w:rsid w:val="00722A1B"/>
    <w:rsid w:val="0072720E"/>
    <w:rsid w:val="00733166"/>
    <w:rsid w:val="0074019C"/>
    <w:rsid w:val="00750825"/>
    <w:rsid w:val="0075493F"/>
    <w:rsid w:val="00764306"/>
    <w:rsid w:val="007704B4"/>
    <w:rsid w:val="007711CA"/>
    <w:rsid w:val="007869C3"/>
    <w:rsid w:val="0079464F"/>
    <w:rsid w:val="007A2BDD"/>
    <w:rsid w:val="007A30FE"/>
    <w:rsid w:val="007A3AE0"/>
    <w:rsid w:val="007A5716"/>
    <w:rsid w:val="007B05B0"/>
    <w:rsid w:val="007B1919"/>
    <w:rsid w:val="007B4187"/>
    <w:rsid w:val="007B7657"/>
    <w:rsid w:val="007C0499"/>
    <w:rsid w:val="007C57EB"/>
    <w:rsid w:val="007D08A0"/>
    <w:rsid w:val="007D6DD4"/>
    <w:rsid w:val="007E6166"/>
    <w:rsid w:val="007E7C3B"/>
    <w:rsid w:val="007F6AE2"/>
    <w:rsid w:val="00800F0D"/>
    <w:rsid w:val="00801B66"/>
    <w:rsid w:val="00806211"/>
    <w:rsid w:val="0080759B"/>
    <w:rsid w:val="008111C9"/>
    <w:rsid w:val="00811DA5"/>
    <w:rsid w:val="00837CBF"/>
    <w:rsid w:val="0085215A"/>
    <w:rsid w:val="00853E3E"/>
    <w:rsid w:val="00861921"/>
    <w:rsid w:val="00863105"/>
    <w:rsid w:val="00865348"/>
    <w:rsid w:val="008653A1"/>
    <w:rsid w:val="00866CAB"/>
    <w:rsid w:val="00873C12"/>
    <w:rsid w:val="00876359"/>
    <w:rsid w:val="008766D1"/>
    <w:rsid w:val="008807B3"/>
    <w:rsid w:val="00880F84"/>
    <w:rsid w:val="008828F5"/>
    <w:rsid w:val="00882F07"/>
    <w:rsid w:val="00883F5B"/>
    <w:rsid w:val="008843A7"/>
    <w:rsid w:val="008871B1"/>
    <w:rsid w:val="008907C1"/>
    <w:rsid w:val="008A0B93"/>
    <w:rsid w:val="008A275F"/>
    <w:rsid w:val="008B1B02"/>
    <w:rsid w:val="008B4818"/>
    <w:rsid w:val="008C6170"/>
    <w:rsid w:val="008C675F"/>
    <w:rsid w:val="008C7E17"/>
    <w:rsid w:val="008E72D4"/>
    <w:rsid w:val="008F1E80"/>
    <w:rsid w:val="008F451F"/>
    <w:rsid w:val="008F668D"/>
    <w:rsid w:val="00904BF3"/>
    <w:rsid w:val="00906DC1"/>
    <w:rsid w:val="00910BA4"/>
    <w:rsid w:val="00911046"/>
    <w:rsid w:val="00914ADC"/>
    <w:rsid w:val="00916AE2"/>
    <w:rsid w:val="009400E2"/>
    <w:rsid w:val="00940C77"/>
    <w:rsid w:val="00942DB0"/>
    <w:rsid w:val="009442AC"/>
    <w:rsid w:val="009516F9"/>
    <w:rsid w:val="0095419A"/>
    <w:rsid w:val="00992599"/>
    <w:rsid w:val="00993523"/>
    <w:rsid w:val="00994CB9"/>
    <w:rsid w:val="00994DDD"/>
    <w:rsid w:val="009A0962"/>
    <w:rsid w:val="009A3C77"/>
    <w:rsid w:val="009A7232"/>
    <w:rsid w:val="009B2BE3"/>
    <w:rsid w:val="009B43D9"/>
    <w:rsid w:val="009B5B1B"/>
    <w:rsid w:val="009B65F3"/>
    <w:rsid w:val="009C3AB6"/>
    <w:rsid w:val="009C4215"/>
    <w:rsid w:val="009E0BFE"/>
    <w:rsid w:val="009E5849"/>
    <w:rsid w:val="009F1B5D"/>
    <w:rsid w:val="00A05ECA"/>
    <w:rsid w:val="00A17BCA"/>
    <w:rsid w:val="00A22D4E"/>
    <w:rsid w:val="00A23B9B"/>
    <w:rsid w:val="00A30EFF"/>
    <w:rsid w:val="00A36B7D"/>
    <w:rsid w:val="00A40A91"/>
    <w:rsid w:val="00A4166B"/>
    <w:rsid w:val="00A47343"/>
    <w:rsid w:val="00A50766"/>
    <w:rsid w:val="00A602B4"/>
    <w:rsid w:val="00A61D5B"/>
    <w:rsid w:val="00A632FD"/>
    <w:rsid w:val="00A64C1F"/>
    <w:rsid w:val="00A65B29"/>
    <w:rsid w:val="00A70940"/>
    <w:rsid w:val="00A72775"/>
    <w:rsid w:val="00A81035"/>
    <w:rsid w:val="00A86A5B"/>
    <w:rsid w:val="00A906A6"/>
    <w:rsid w:val="00AA17CA"/>
    <w:rsid w:val="00AA384A"/>
    <w:rsid w:val="00AA5988"/>
    <w:rsid w:val="00AB22A6"/>
    <w:rsid w:val="00AB42EB"/>
    <w:rsid w:val="00AB479E"/>
    <w:rsid w:val="00AB53C8"/>
    <w:rsid w:val="00AC43A0"/>
    <w:rsid w:val="00AD5FD2"/>
    <w:rsid w:val="00AE56DB"/>
    <w:rsid w:val="00AE5B8A"/>
    <w:rsid w:val="00AF1B87"/>
    <w:rsid w:val="00AF358C"/>
    <w:rsid w:val="00AF5545"/>
    <w:rsid w:val="00B263F7"/>
    <w:rsid w:val="00B31BB9"/>
    <w:rsid w:val="00B56E97"/>
    <w:rsid w:val="00B63F5B"/>
    <w:rsid w:val="00B658AC"/>
    <w:rsid w:val="00B8149B"/>
    <w:rsid w:val="00B8623E"/>
    <w:rsid w:val="00B96922"/>
    <w:rsid w:val="00BA6420"/>
    <w:rsid w:val="00BB0F3B"/>
    <w:rsid w:val="00BB1375"/>
    <w:rsid w:val="00BD24B0"/>
    <w:rsid w:val="00BD79DA"/>
    <w:rsid w:val="00BF024A"/>
    <w:rsid w:val="00BF2589"/>
    <w:rsid w:val="00C0138C"/>
    <w:rsid w:val="00C05F7F"/>
    <w:rsid w:val="00C117D4"/>
    <w:rsid w:val="00C11F0E"/>
    <w:rsid w:val="00C12E97"/>
    <w:rsid w:val="00C16BF5"/>
    <w:rsid w:val="00C17147"/>
    <w:rsid w:val="00C20890"/>
    <w:rsid w:val="00C3337B"/>
    <w:rsid w:val="00C47D35"/>
    <w:rsid w:val="00C519A7"/>
    <w:rsid w:val="00C53C9D"/>
    <w:rsid w:val="00C56021"/>
    <w:rsid w:val="00C61172"/>
    <w:rsid w:val="00C666E5"/>
    <w:rsid w:val="00C7192E"/>
    <w:rsid w:val="00C8535D"/>
    <w:rsid w:val="00C86F9A"/>
    <w:rsid w:val="00C901E0"/>
    <w:rsid w:val="00C906DE"/>
    <w:rsid w:val="00C90C54"/>
    <w:rsid w:val="00C911B7"/>
    <w:rsid w:val="00C95E05"/>
    <w:rsid w:val="00CA4282"/>
    <w:rsid w:val="00CA4F5D"/>
    <w:rsid w:val="00CA54D8"/>
    <w:rsid w:val="00CB5A84"/>
    <w:rsid w:val="00CB6057"/>
    <w:rsid w:val="00CC52E8"/>
    <w:rsid w:val="00CC7519"/>
    <w:rsid w:val="00CC75A5"/>
    <w:rsid w:val="00CC79FB"/>
    <w:rsid w:val="00CD1C77"/>
    <w:rsid w:val="00CF3090"/>
    <w:rsid w:val="00CF7446"/>
    <w:rsid w:val="00D0223A"/>
    <w:rsid w:val="00D2235E"/>
    <w:rsid w:val="00D24176"/>
    <w:rsid w:val="00D34072"/>
    <w:rsid w:val="00D40863"/>
    <w:rsid w:val="00D41CBE"/>
    <w:rsid w:val="00D4661D"/>
    <w:rsid w:val="00D50261"/>
    <w:rsid w:val="00D5686F"/>
    <w:rsid w:val="00D7392D"/>
    <w:rsid w:val="00D772FB"/>
    <w:rsid w:val="00D8160B"/>
    <w:rsid w:val="00D822C9"/>
    <w:rsid w:val="00DA0003"/>
    <w:rsid w:val="00DA1151"/>
    <w:rsid w:val="00DA7FB5"/>
    <w:rsid w:val="00DB354A"/>
    <w:rsid w:val="00DB479B"/>
    <w:rsid w:val="00DB492E"/>
    <w:rsid w:val="00DB50FC"/>
    <w:rsid w:val="00DB5242"/>
    <w:rsid w:val="00DB7EF0"/>
    <w:rsid w:val="00DC49A2"/>
    <w:rsid w:val="00DC7EA8"/>
    <w:rsid w:val="00DD2116"/>
    <w:rsid w:val="00DE012E"/>
    <w:rsid w:val="00DE1E93"/>
    <w:rsid w:val="00E0022C"/>
    <w:rsid w:val="00E008B7"/>
    <w:rsid w:val="00E369F3"/>
    <w:rsid w:val="00E4149B"/>
    <w:rsid w:val="00E50CE2"/>
    <w:rsid w:val="00E67D24"/>
    <w:rsid w:val="00E71C3B"/>
    <w:rsid w:val="00E733C0"/>
    <w:rsid w:val="00E8110B"/>
    <w:rsid w:val="00E81822"/>
    <w:rsid w:val="00E86501"/>
    <w:rsid w:val="00E87E59"/>
    <w:rsid w:val="00E915BD"/>
    <w:rsid w:val="00E94002"/>
    <w:rsid w:val="00EA0A54"/>
    <w:rsid w:val="00EA0D1C"/>
    <w:rsid w:val="00EB2CB5"/>
    <w:rsid w:val="00EB45FD"/>
    <w:rsid w:val="00EB71AC"/>
    <w:rsid w:val="00EB7A5E"/>
    <w:rsid w:val="00EE1B45"/>
    <w:rsid w:val="00EE3428"/>
    <w:rsid w:val="00EE7BF3"/>
    <w:rsid w:val="00EF40F2"/>
    <w:rsid w:val="00EF7A7E"/>
    <w:rsid w:val="00F04DA1"/>
    <w:rsid w:val="00F074DC"/>
    <w:rsid w:val="00F1495B"/>
    <w:rsid w:val="00F2090D"/>
    <w:rsid w:val="00F307A1"/>
    <w:rsid w:val="00F31ECB"/>
    <w:rsid w:val="00F44662"/>
    <w:rsid w:val="00F511BC"/>
    <w:rsid w:val="00F51BB9"/>
    <w:rsid w:val="00F60DC7"/>
    <w:rsid w:val="00F6752D"/>
    <w:rsid w:val="00F83CC7"/>
    <w:rsid w:val="00F92770"/>
    <w:rsid w:val="00F97323"/>
    <w:rsid w:val="00FA043F"/>
    <w:rsid w:val="00FA1E0E"/>
    <w:rsid w:val="00FA5AB0"/>
    <w:rsid w:val="00FB1BD7"/>
    <w:rsid w:val="00FC3622"/>
    <w:rsid w:val="00FD617F"/>
    <w:rsid w:val="00FF1505"/>
    <w:rsid w:val="00FF3DC1"/>
    <w:rsid w:val="00FF624E"/>
    <w:rsid w:val="00FF68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9B68EA269D0C49B6DFDDB8C8A41CEB">
    <w:name w:val="F19B68EA269D0C49B6DFDDB8C8A41CEB"/>
    <w:rsid w:val="003A3FB8"/>
  </w:style>
  <w:style w:type="paragraph" w:customStyle="1" w:styleId="17E294117EF9D649A344FAB074F32FC9">
    <w:name w:val="17E294117EF9D649A344FAB074F32FC9"/>
    <w:rsid w:val="003A3FB8"/>
  </w:style>
  <w:style w:type="paragraph" w:customStyle="1" w:styleId="0DD355DC6209C84B9DA02E0262463112">
    <w:name w:val="0DD355DC6209C84B9DA02E0262463112"/>
    <w:rsid w:val="003A3F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_dlc_DocId xmlns="2647b5e8-e984-43ae-bdd2-00b2faccf1d1">YU52FPMFMMT7-1977900663-329546</_dlc_DocId>
    <_dlc_DocIdUrl xmlns="2647b5e8-e984-43ae-bdd2-00b2faccf1d1">
      <Url>https://leapfroggroup2.sharepoint.com/sites/TheLeapfrogGroup/_layouts/15/DocIdRedir.aspx?ID=YU52FPMFMMT7-1977900663-329546</Url>
      <Description>YU52FPMFMMT7-1977900663-329546</Description>
    </_dlc_DocIdUrl>
    <Memo xmlns="c3ea5a7f-0794-451b-8053-72eb42be1c2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1" ma:contentTypeDescription="Create a new document." ma:contentTypeScope="" ma:versionID="45d391323c2dec7834a5e60de615d738">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6ebc8c34971e862c04a410f877f54d9b"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m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mo" ma:index="27" nillable="true" ma:displayName="Memo" ma:format="Dropdown" ma:internalName="Mem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CA527C-075D-48DE-9A82-51803B496EFC}">
  <ds:schemaRefs>
    <ds:schemaRef ds:uri="http://schemas.microsoft.com/sharepoint/v3/contenttype/forms"/>
  </ds:schemaRefs>
</ds:datastoreItem>
</file>

<file path=customXml/itemProps2.xml><?xml version="1.0" encoding="utf-8"?>
<ds:datastoreItem xmlns:ds="http://schemas.openxmlformats.org/officeDocument/2006/customXml" ds:itemID="{2A98B0A6-EBAD-4EA9-8BAC-877D69EE5797}">
  <ds:schemaRefs>
    <ds:schemaRef ds:uri="http://schemas.microsoft.com/sharepoint/events"/>
  </ds:schemaRefs>
</ds:datastoreItem>
</file>

<file path=customXml/itemProps3.xml><?xml version="1.0" encoding="utf-8"?>
<ds:datastoreItem xmlns:ds="http://schemas.openxmlformats.org/officeDocument/2006/customXml" ds:itemID="{42222D3F-5E37-4115-BE17-17CA463263CA}">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customXml/itemProps4.xml><?xml version="1.0" encoding="utf-8"?>
<ds:datastoreItem xmlns:ds="http://schemas.openxmlformats.org/officeDocument/2006/customXml" ds:itemID="{53DE64B8-5940-48FE-A641-F79911110C67}">
  <ds:schemaRefs>
    <ds:schemaRef ds:uri="http://schemas.openxmlformats.org/officeDocument/2006/bibliography"/>
  </ds:schemaRefs>
</ds:datastoreItem>
</file>

<file path=customXml/itemProps5.xml><?xml version="1.0" encoding="utf-8"?>
<ds:datastoreItem xmlns:ds="http://schemas.openxmlformats.org/officeDocument/2006/customXml" ds:itemID="{38F2303F-4C09-4D2F-BBE1-24DA284F9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Draft_SurveyTemplate</Template>
  <TotalTime>5</TotalTime>
  <Pages>154</Pages>
  <Words>46313</Words>
  <Characters>263986</Characters>
  <Application>Microsoft Office Word</Application>
  <DocSecurity>0</DocSecurity>
  <Lines>2199</Lines>
  <Paragraphs>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Cifu</dc:creator>
  <cp:keywords/>
  <dc:description/>
  <cp:lastModifiedBy>Heather Scott</cp:lastModifiedBy>
  <cp:revision>2</cp:revision>
  <cp:lastPrinted>2024-03-29T23:56:00Z</cp:lastPrinted>
  <dcterms:created xsi:type="dcterms:W3CDTF">2025-03-31T17:20:00Z</dcterms:created>
  <dcterms:modified xsi:type="dcterms:W3CDTF">2025-03-31T17:20:00Z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0x0101009FBFE9F8E814B9458E004ABC1F0CC3C9</vt:lpwstr>
  </property>
  <property fmtid="{D5CDD505-2E9C-101B-9397-08002B2CF9AE}" pid="3" name="MediaServiceImageTags">
    <vt:lpwstr/>
  </property>
  <property fmtid="{D5CDD505-2E9C-101B-9397-08002B2CF9AE}" pid="4" name="_dlc_DocIdItemGuid">
    <vt:lpwstr>0c96184e-432e-4dca-a089-0a015d86767a</vt:lpwstr>
  </property>
</Properties>
</file>